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tabs>
          <w:tab w:val="right" w:leader="dot" w:pos="7559"/>
        </w:tabs>
        <w:jc w:val="left"/>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附件1</w:t>
      </w:r>
      <w:bookmarkStart w:id="0" w:name="_GoBack"/>
      <w:bookmarkEnd w:id="0"/>
    </w:p>
    <w:p>
      <w:pPr>
        <w:pStyle w:val="10"/>
        <w:tabs>
          <w:tab w:val="right" w:leader="dot" w:pos="7559"/>
        </w:tabs>
        <w:jc w:val="center"/>
        <w:rPr>
          <w:rFonts w:hint="eastAsia" w:ascii="宋体" w:hAnsi="宋体" w:eastAsia="宋体" w:cs="宋体"/>
          <w:b/>
          <w:color w:val="auto"/>
          <w:sz w:val="44"/>
          <w:szCs w:val="44"/>
          <w:lang w:val="en-US" w:eastAsia="zh-CN"/>
        </w:rPr>
      </w:pPr>
      <w:r>
        <w:rPr>
          <w:rFonts w:hint="eastAsia" w:ascii="宋体" w:hAnsi="宋体" w:eastAsia="宋体" w:cs="宋体"/>
          <w:b/>
          <w:color w:val="auto"/>
          <w:sz w:val="44"/>
          <w:szCs w:val="44"/>
          <w:lang w:val="en-US" w:eastAsia="zh-CN"/>
        </w:rPr>
        <w:fldChar w:fldCharType="begin" w:fldLock="1"/>
      </w:r>
      <w:r>
        <w:rPr>
          <w:rFonts w:hint="eastAsia" w:ascii="宋体" w:hAnsi="宋体" w:eastAsia="宋体" w:cs="宋体"/>
          <w:b/>
          <w:color w:val="auto"/>
          <w:sz w:val="44"/>
          <w:szCs w:val="44"/>
          <w:lang w:val="en-US" w:eastAsia="zh-CN"/>
        </w:rPr>
        <w:instrText xml:space="preserve"> HYPERLINK \l _Toc14959 </w:instrText>
      </w:r>
      <w:r>
        <w:rPr>
          <w:rFonts w:hint="eastAsia" w:ascii="宋体" w:hAnsi="宋体" w:eastAsia="宋体" w:cs="宋体"/>
          <w:b/>
          <w:color w:val="auto"/>
          <w:sz w:val="44"/>
          <w:szCs w:val="44"/>
          <w:lang w:val="en-US" w:eastAsia="zh-CN"/>
        </w:rPr>
        <w:fldChar w:fldCharType="separate"/>
      </w:r>
      <w:r>
        <w:rPr>
          <w:rFonts w:hint="eastAsia" w:ascii="宋体" w:hAnsi="宋体" w:eastAsia="宋体" w:cs="宋体"/>
          <w:b/>
          <w:color w:val="auto"/>
          <w:sz w:val="44"/>
          <w:szCs w:val="44"/>
          <w:lang w:val="en-US" w:eastAsia="zh-CN"/>
        </w:rPr>
        <w:t>广西师范大学各单位档案归档范围和保管期限表</w:t>
      </w:r>
      <w:r>
        <w:rPr>
          <w:rFonts w:hint="eastAsia" w:ascii="宋体" w:hAnsi="宋体" w:eastAsia="宋体" w:cs="宋体"/>
          <w:b/>
          <w:color w:val="auto"/>
          <w:sz w:val="44"/>
          <w:szCs w:val="44"/>
          <w:lang w:val="en-US" w:eastAsia="zh-CN"/>
        </w:rPr>
        <w:fldChar w:fldCharType="end"/>
      </w:r>
    </w:p>
    <w:p>
      <w:pPr>
        <w:pStyle w:val="10"/>
        <w:tabs>
          <w:tab w:val="right" w:leader="dot" w:pos="7559"/>
        </w:tabs>
        <w:jc w:val="center"/>
        <w:rPr>
          <w:rFonts w:hint="eastAsia" w:ascii="宋体" w:hAnsi="宋体" w:eastAsia="宋体" w:cs="宋体"/>
          <w:b/>
          <w:color w:val="auto"/>
          <w:sz w:val="44"/>
          <w:szCs w:val="44"/>
          <w:lang w:val="en-US" w:eastAsia="zh-CN"/>
        </w:rPr>
      </w:pPr>
      <w:r>
        <w:rPr>
          <w:rFonts w:hint="eastAsia" w:ascii="宋体" w:hAnsi="宋体" w:eastAsia="宋体" w:cs="宋体"/>
          <w:b/>
          <w:color w:val="auto"/>
          <w:sz w:val="44"/>
          <w:szCs w:val="44"/>
        </w:rPr>
        <w:t>（202</w:t>
      </w:r>
      <w:r>
        <w:rPr>
          <w:rFonts w:hint="eastAsia" w:ascii="宋体" w:hAnsi="宋体" w:eastAsia="宋体" w:cs="宋体"/>
          <w:b/>
          <w:color w:val="auto"/>
          <w:sz w:val="44"/>
          <w:szCs w:val="44"/>
          <w:lang w:val="en-US" w:eastAsia="zh-CN"/>
        </w:rPr>
        <w:t>3</w:t>
      </w:r>
      <w:r>
        <w:rPr>
          <w:rFonts w:hint="eastAsia" w:ascii="宋体" w:hAnsi="宋体" w:eastAsia="宋体" w:cs="宋体"/>
          <w:b/>
          <w:color w:val="auto"/>
          <w:sz w:val="44"/>
          <w:szCs w:val="44"/>
        </w:rPr>
        <w:t>年版）</w:t>
      </w:r>
    </w:p>
    <w:p>
      <w:pPr>
        <w:keepNext w:val="0"/>
        <w:keepLines w:val="0"/>
        <w:pageBreakBefore w:val="0"/>
        <w:widowControl/>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为便于广西师范大学各学院（部）、各单位正确界定各类档案归档范围，准确划分档案保管期限，顺利完成归档任务，确保档案信息资源齐全、完整、标准、规范，切实做到档案应归尽归、应收尽收，同时又便于保管和利用，根据《高等学校档案管理办法》《高等学校档案实体分类法》《高等学校档案工作规范》《广西师范大学档案管理办法》及档案工作有关法律法规，结合学校机构调整与职能调整等实际，修订此档案归档范围和保管期限表（2022年版）。</w:t>
      </w:r>
    </w:p>
    <w:p>
      <w:pPr>
        <w:keepNext w:val="0"/>
        <w:keepLines w:val="0"/>
        <w:pageBreakBefore w:val="0"/>
        <w:widowControl/>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高等学校实行档案材料形成单位立卷的归档制度。广西师范大学根据档案产生的领域范畴，结合档案记述的内容性质和载体形式，将归档范围分为十二大类：</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一、党群类（DQ）：主要包括学校党委、工会、团委、民主党派等组织的各种会议文件、会议记录及纪要；各党群部门的工作计划、总结；上级机关与学校关于党群管理的文件材料。</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二、行政类（XZ）：主要包括学校行政工作的各种会议文件、会议纪录及纪要；上级机关与学校关于人事管理、行政管理等的文件材料。</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三、教学类（</w:t>
      </w:r>
      <w:r>
        <w:rPr>
          <w:rFonts w:hint="eastAsia" w:ascii="仿宋" w:hAnsi="仿宋" w:eastAsia="仿宋" w:cs="仿宋"/>
          <w:color w:val="auto"/>
          <w:kern w:val="0"/>
          <w:sz w:val="28"/>
          <w:szCs w:val="28"/>
          <w:lang w:val="en-US" w:eastAsia="zh-CN"/>
        </w:rPr>
        <w:t>J</w:t>
      </w:r>
      <w:r>
        <w:rPr>
          <w:rFonts w:hint="eastAsia" w:ascii="仿宋" w:hAnsi="仿宋" w:eastAsia="仿宋" w:cs="仿宋"/>
          <w:color w:val="auto"/>
          <w:kern w:val="0"/>
          <w:sz w:val="28"/>
          <w:szCs w:val="28"/>
        </w:rPr>
        <w:t>X）：主要包括反映教学管理、教学实践和教学研究等活动的文件材料。按《高等学校教学文件材料归档范围》（〔87〕教办字016号）相关规定执行。</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四、科研类（KY）：按《科学技术研究档案管理暂行规定》（国档发〔1987〕6号）执行。</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五、基本建设类（JJ）：按《建设项目档案管理规范》（DA/T 28-2018）执行。</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六、仪器设备类（SB）：主要包括各种国产和国外引进的精密、贵重、稀缺仪器设备（价值在50万元以上）的全套随机技术文件以及在招标、购买、接收、使用、维修和改进工作中产生的文件材料。</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七、产品生产类（CP）：主要包括学校在产学研过程中形成的文件材料、样品或者样品照片、录像等。</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八、出版物类（CB）：主要包括学校自行编辑出版的学报、学术刊物及其他出版物的审稿单、原稿、样书及出版发行记录等。</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九、外事类（WS）：主要包括学校派遣有关人员出席国际会议、出国考察、讲学、合作研究、学习进修的材料；学校聘请的境外专家、教师在教学科研等活动中形成的材料；学校开展校际交流、中外合作办学、境外办学及管理外国或者港澳台地区专家、教师、国际学生、港澳台学生等的材料；学校授予境外人士名誉职务、学位、称号等的材料。</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十、财会类（CK）：按中华人民共和国财政部国家档案局令第79号《会计档案管理办法》（2016年）执行。</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十一、声像类（SX）：按《高等学校档案工作规范》中《高等学校声像载体档案工作规范》执行。</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十二、实物类（SW）：主要包括学校在教学、科研和管理活动中形成的，对学校和社会具有保存价值的物品，按类别划分主要有3类：荣誉类、纪念品(礼品)类和印信类。荣誉类主要包括:奖状/杯/章/牌、证书、锦旗等;纪念品类包括:上级领导知名人士的题词字画、获赠的纪念品礼品等；印信类包括：本单位停止使用的旧、印模徽标，及本单位设计、印制的宣传品等。</w:t>
      </w:r>
    </w:p>
    <w:p>
      <w:pPr>
        <w:keepNext w:val="0"/>
        <w:keepLines w:val="0"/>
        <w:pageBreakBefore w:val="0"/>
        <w:widowControl/>
        <w:kinsoku/>
        <w:wordWrap/>
        <w:overflowPunct/>
        <w:topLinePunct w:val="0"/>
        <w:autoSpaceDE/>
        <w:autoSpaceDN/>
        <w:bidi w:val="0"/>
        <w:adjustRightInd/>
        <w:snapToGrid/>
        <w:spacing w:line="440" w:lineRule="exact"/>
        <w:ind w:firstLine="562" w:firstLineChars="200"/>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广西师范大学各学院（部）、各单位档案材料具体归档范围和保管期限可参照下表：</w:t>
      </w:r>
    </w:p>
    <w:p>
      <w:pPr>
        <w:rPr>
          <w:color w:val="auto"/>
        </w:rPr>
      </w:pPr>
      <w:r>
        <w:rPr>
          <w:color w:val="auto"/>
        </w:rPr>
        <w:br w:type="page"/>
      </w:r>
    </w:p>
    <w:p>
      <w:pPr>
        <w:rPr>
          <w:color w:val="auto"/>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ascii="黑体" w:hAnsi="黑体" w:eastAsia="黑体"/>
          <w:b/>
          <w:color w:val="auto"/>
          <w:sz w:val="32"/>
          <w:szCs w:val="32"/>
        </w:rPr>
      </w:pPr>
      <w:r>
        <w:rPr>
          <w:rFonts w:hint="eastAsia" w:ascii="宋体" w:hAnsi="宋体" w:eastAsia="宋体" w:cs="宋体"/>
          <w:b/>
          <w:color w:val="auto"/>
          <w:sz w:val="32"/>
          <w:szCs w:val="32"/>
        </w:rPr>
        <w:t>党委办公室/督查督办办公室</w:t>
      </w:r>
    </w:p>
    <w:p>
      <w:pPr>
        <w:numPr>
          <w:ilvl w:val="0"/>
          <w:numId w:val="2"/>
        </w:numPr>
        <w:ind w:left="0" w:leftChars="0" w:firstLine="420" w:firstLineChars="0"/>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党</w:t>
      </w:r>
      <w:r>
        <w:rPr>
          <w:rFonts w:hint="eastAsia" w:ascii="宋体" w:hAnsi="宋体" w:cs="宋体"/>
          <w:b/>
          <w:color w:val="auto"/>
          <w:sz w:val="28"/>
          <w:szCs w:val="28"/>
          <w:lang w:val="en-US" w:eastAsia="zh-CN"/>
        </w:rPr>
        <w:t>务</w:t>
      </w:r>
      <w:r>
        <w:rPr>
          <w:rFonts w:hint="eastAsia" w:ascii="宋体" w:hAnsi="宋体" w:eastAsia="宋体" w:cs="宋体"/>
          <w:b/>
          <w:color w:val="auto"/>
          <w:sz w:val="28"/>
          <w:szCs w:val="28"/>
        </w:rPr>
        <w:t>综合类（DQ11）</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75"/>
        <w:gridCol w:w="6496"/>
        <w:gridCol w:w="138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1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上级党组织有关党的建设的文件材料（如文件是针对本校的，则永久保存）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cantSplit/>
          <w:trHeight w:val="23" w:hRule="atLeast"/>
          <w:tblCellSpacing w:w="0" w:type="dxa"/>
          <w:jc w:val="center"/>
        </w:trPr>
        <w:tc>
          <w:tcPr>
            <w:tcW w:w="500" w:type="pct"/>
            <w:vMerge w:val="restar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2</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本校党代会文件材料</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1）大会计划、通知、工作报告、议程、决议、总结、记录、发言稿、领导讲话稿、照片、录音，大会主席团、秘书长和代表、列席代表名单；候选人登记表和情况介绍；大会选举办法，选举结果和上级批复等。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cantSplit/>
          <w:trHeight w:val="23" w:hRule="atLeast"/>
          <w:tblCellSpacing w:w="0" w:type="dxa"/>
          <w:jc w:val="center"/>
        </w:trPr>
        <w:tc>
          <w:tcPr>
            <w:tcW w:w="500"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color w:val="auto"/>
              </w:rPr>
            </w:pP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（2）提案及办理情况；会议简服、会议情况、会议记录、小组会议记录等。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cantSplit/>
          <w:trHeight w:val="23" w:hRule="atLeast"/>
          <w:tblCellSpacing w:w="0" w:type="dxa"/>
          <w:jc w:val="center"/>
        </w:trPr>
        <w:tc>
          <w:tcPr>
            <w:tcW w:w="500"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color w:val="auto"/>
              </w:rPr>
            </w:pP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（3）参考文件；工作人员名单；工作证；代表证、列席证及选票式样。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3</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本校党委会、常委、党委扩大会、书记校长碰头会、党委中心组会议记录、纪要、决议及会议讨论的文件。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4</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党委工作计划、报告（包括调查报告）、总结（包括经验总结）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5</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党委发布的决定、办法、指示、批转、通报和通知。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6</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以党委名义召开的工作会议材料。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7</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校党委和上级党委调研、检查、巡视学校工作形成的文件材料。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8</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党委负责同志在校内的重要讲话稿和参加上级召开会议发言稿。</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9</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党委工作简报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10</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党委大事记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11</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党群系统启用印章的文件和印模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12</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党群系统重要统计材料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13</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党委各部、委、各总支报党委的工作计划、总结、报告、请示及批复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14</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党委保密、秘书工作的有关文件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15</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重要的群众来信来访及处理材料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16</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党委与有关机关联系、协商工作的来往文件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17</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学院（部门）党委、党总支工作计划、总结、重要报告、经验介绍、调查材料、会议记录、统计表和大事记</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18</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学院（部门）党委、党总支建党工作及有关材料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color w:val="auto"/>
              </w:rPr>
              <w:t>19</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学院（部门）党委、党总支人员奖励及有关材料 </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rFonts w:hint="eastAsia"/>
                <w:color w:val="auto"/>
              </w:rPr>
              <w:t>20</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学校党组织或教职工获自治区级以上党组织奖励及表彰的文件材料，包括申报材料、先进事迹、先进集体或个人登记表、审批表、证书复印件、表彰通知决定</w:t>
            </w:r>
          </w:p>
        </w:tc>
        <w:tc>
          <w:tcPr>
            <w:tcW w:w="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tcBorders>
              <w:bottom w:val="outset" w:color="auto"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auto"/>
              </w:rPr>
            </w:pPr>
            <w:r>
              <w:rPr>
                <w:rFonts w:hint="eastAsia"/>
                <w:color w:val="auto"/>
              </w:rPr>
              <w:t>21</w:t>
            </w:r>
          </w:p>
        </w:tc>
        <w:tc>
          <w:tcPr>
            <w:tcW w:w="3711" w:type="pct"/>
            <w:tcBorders>
              <w:bottom w:val="outset" w:color="auto"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关工委的工作计划、总结、报告、统计报表、获奖资料、重要活动材料</w:t>
            </w:r>
          </w:p>
        </w:tc>
        <w:tc>
          <w:tcPr>
            <w:tcW w:w="857" w:type="pct"/>
            <w:tcBorders>
              <w:bottom w:val="outset" w:color="auto"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508"/>
        <w:gridCol w:w="137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71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1</w:t>
            </w:r>
          </w:p>
        </w:tc>
        <w:tc>
          <w:tcPr>
            <w:tcW w:w="3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部门人员名单、工作职责、机构沿革材料</w:t>
            </w:r>
          </w:p>
        </w:tc>
        <w:tc>
          <w:tcPr>
            <w:tcW w:w="78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2</w:t>
            </w:r>
          </w:p>
        </w:tc>
        <w:tc>
          <w:tcPr>
            <w:tcW w:w="3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部门基本情况介绍、经验总结、统计报表、资料汇编、调查材料</w:t>
            </w:r>
          </w:p>
        </w:tc>
        <w:tc>
          <w:tcPr>
            <w:tcW w:w="78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3</w:t>
            </w:r>
          </w:p>
        </w:tc>
        <w:tc>
          <w:tcPr>
            <w:tcW w:w="3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部门规章制度、管理办法</w:t>
            </w:r>
          </w:p>
        </w:tc>
        <w:tc>
          <w:tcPr>
            <w:tcW w:w="78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4</w:t>
            </w:r>
          </w:p>
        </w:tc>
        <w:tc>
          <w:tcPr>
            <w:tcW w:w="3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部门班子会、党政联席会及专题会议记录材料</w:t>
            </w:r>
          </w:p>
        </w:tc>
        <w:tc>
          <w:tcPr>
            <w:tcW w:w="78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5</w:t>
            </w:r>
          </w:p>
        </w:tc>
        <w:tc>
          <w:tcPr>
            <w:tcW w:w="3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部门有关选举工作材料（计划、总结、简报、选举结果、候选人简介等）</w:t>
            </w:r>
          </w:p>
        </w:tc>
        <w:tc>
          <w:tcPr>
            <w:tcW w:w="78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短期</w:t>
            </w:r>
          </w:p>
        </w:tc>
      </w:tr>
    </w:tbl>
    <w:p>
      <w:pPr>
        <w:numPr>
          <w:ilvl w:val="0"/>
          <w:numId w:val="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3"/>
        <w:gridCol w:w="6498"/>
        <w:gridCol w:w="138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71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olor w:val="auto"/>
              </w:rPr>
              <w:t>1</w:t>
            </w:r>
          </w:p>
        </w:tc>
        <w:tc>
          <w:tcPr>
            <w:tcW w:w="37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8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i w:val="0"/>
                <w:iCs w:val="0"/>
                <w:color w:val="auto"/>
                <w:sz w:val="28"/>
                <w:szCs w:val="28"/>
                <w:lang w:val="en-US" w:eastAsia="zh-CN"/>
              </w:rPr>
              <w:t>长期</w:t>
            </w:r>
          </w:p>
        </w:tc>
      </w:tr>
    </w:tbl>
    <w:p>
      <w:pPr>
        <w:numPr>
          <w:ilvl w:val="0"/>
          <w:numId w:val="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1"/>
        <w:gridCol w:w="138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0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kern w:val="2"/>
              </w:rPr>
              <w:t>1</w:t>
            </w:r>
          </w:p>
        </w:tc>
        <w:tc>
          <w:tcPr>
            <w:tcW w:w="370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获省厅级以上奖励，属于集体性质的奖状、奖章、证书、锦旗等有保存价值的实物材料</w:t>
            </w:r>
          </w:p>
        </w:tc>
        <w:tc>
          <w:tcPr>
            <w:tcW w:w="8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rFonts w:hint="eastAsia" w:cs="宋体"/>
                <w:color w:val="auto"/>
                <w:kern w:val="0"/>
                <w:szCs w:val="21"/>
              </w:rPr>
            </w:pPr>
            <w:r>
              <w:rPr>
                <w:rFonts w:hint="eastAsia"/>
                <w:color w:val="auto"/>
                <w:kern w:val="2"/>
              </w:rPr>
              <w:t>2</w:t>
            </w:r>
          </w:p>
        </w:tc>
        <w:tc>
          <w:tcPr>
            <w:tcW w:w="370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部门不同时期的印章</w:t>
            </w:r>
          </w:p>
        </w:tc>
        <w:tc>
          <w:tcPr>
            <w:tcW w:w="8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rFonts w:hint="eastAsia" w:cs="宋体"/>
                <w:color w:val="auto"/>
                <w:kern w:val="0"/>
                <w:szCs w:val="21"/>
              </w:rPr>
            </w:pPr>
            <w:r>
              <w:rPr>
                <w:rFonts w:hint="eastAsia"/>
                <w:color w:val="auto"/>
                <w:kern w:val="2"/>
              </w:rPr>
              <w:t>3</w:t>
            </w:r>
          </w:p>
        </w:tc>
        <w:tc>
          <w:tcPr>
            <w:tcW w:w="370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在国内外校际交流等活动中获赠的重要物品</w:t>
            </w:r>
          </w:p>
        </w:tc>
        <w:tc>
          <w:tcPr>
            <w:tcW w:w="8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rFonts w:hint="eastAsia" w:cs="宋体"/>
                <w:color w:val="auto"/>
                <w:kern w:val="0"/>
                <w:szCs w:val="21"/>
              </w:rPr>
            </w:pPr>
            <w:r>
              <w:rPr>
                <w:rFonts w:hint="eastAsia"/>
                <w:color w:val="auto"/>
                <w:kern w:val="2"/>
              </w:rPr>
              <w:t>4</w:t>
            </w:r>
          </w:p>
        </w:tc>
        <w:tc>
          <w:tcPr>
            <w:tcW w:w="3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其他有保存利用价值的实物</w:t>
            </w:r>
          </w:p>
        </w:tc>
        <w:tc>
          <w:tcPr>
            <w:tcW w:w="8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503"/>
        <w:gridCol w:w="13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color w:val="auto"/>
              </w:rPr>
            </w:pPr>
            <w:r>
              <w:rPr>
                <w:b/>
                <w:bCs/>
                <w:color w:val="auto"/>
                <w:szCs w:val="20"/>
              </w:rPr>
              <w:t>序号</w:t>
            </w:r>
          </w:p>
        </w:tc>
        <w:tc>
          <w:tcPr>
            <w:tcW w:w="371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rPr>
              <w:t>1</w:t>
            </w:r>
          </w:p>
        </w:tc>
        <w:tc>
          <w:tcPr>
            <w:tcW w:w="37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反映本单位职能活动中形成的对学校和社会有保存价值的电子文件</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rPr>
          <w:rFonts w:hint="eastAsia" w:eastAsia="仿宋"/>
          <w:b/>
          <w:color w:val="auto"/>
          <w:sz w:val="32"/>
          <w:szCs w:val="32"/>
        </w:rPr>
      </w:pPr>
      <w:r>
        <w:rPr>
          <w:rFonts w:hint="eastAsia" w:eastAsia="仿宋"/>
          <w:b/>
          <w:color w:val="auto"/>
          <w:sz w:val="32"/>
          <w:szCs w:val="32"/>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rPr>
      </w:pPr>
      <w:r>
        <w:rPr>
          <w:rFonts w:hint="eastAsia" w:ascii="宋体" w:hAnsi="宋体" w:eastAsia="宋体" w:cs="宋体"/>
          <w:b/>
          <w:color w:val="auto"/>
          <w:sz w:val="32"/>
          <w:szCs w:val="32"/>
        </w:rPr>
        <w:t>校长办公室</w:t>
      </w:r>
    </w:p>
    <w:p>
      <w:pPr>
        <w:numPr>
          <w:ilvl w:val="0"/>
          <w:numId w:val="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1"/>
        <w:gridCol w:w="6507"/>
        <w:gridCol w:w="13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color w:val="auto"/>
              </w:rPr>
            </w:pPr>
            <w:r>
              <w:rPr>
                <w:b/>
                <w:bCs/>
                <w:color w:val="auto"/>
                <w:szCs w:val="20"/>
              </w:rPr>
              <w:t>序号</w:t>
            </w:r>
          </w:p>
        </w:tc>
        <w:tc>
          <w:tcPr>
            <w:tcW w:w="371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1</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党支部工作计划、总结、重要报告、请示及批复、经验介绍、调查材料、重要会议记录</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2</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党支部工作及换届选举有关材料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3</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党组织重要统计及发展党员相关材料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4</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党组织关系转移存根</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5</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政治思想教育工作及理论学习材料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6</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纪检监察和重要的群众来信来访及处理材料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7</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统战工作重要会议记录等重要材料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8</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分工会工作计划、报告、总结、统计、简报等</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rPr>
              <w:t>9</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党支部在开展党建活动中形成的具有保存利用价值的其他材料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行政综合类（XZ11）</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00"/>
        <w:gridCol w:w="13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1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17" w:leftChars="0" w:right="2" w:rightChars="0" w:hanging="17" w:hangingChars="7"/>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上级有关行政管理的综合性文件</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rPr>
              <w:t>2</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学校颁发的规章制度</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rPr>
              <w:t>3</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学校年度工作计划、总结、报告</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4</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校长办公会、校长书记碰头会议记录、纪要</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5</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全校性的工作会议、专题会议、座谈会的文件材料</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6</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校领导重要讲话和参加校外会议发言稿</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7</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学校向上级的请示及其批复</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8</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学校各单位的请示及学校的批复（分类立卷）</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9</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有关全校性工作的调查材料和经验总结</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rPr>
              <w:t>1</w:t>
            </w:r>
            <w:r>
              <w:rPr>
                <w:rFonts w:hint="eastAsia"/>
                <w:color w:val="auto"/>
                <w:szCs w:val="21"/>
                <w:lang w:val="en-US" w:eastAsia="zh-CN"/>
              </w:rPr>
              <w:t>0</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启用印章的文件及印模</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11</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学校大事记、历史沿革、机构设置</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rPr>
              <w:t>1</w:t>
            </w:r>
            <w:r>
              <w:rPr>
                <w:rFonts w:hint="eastAsia"/>
                <w:color w:val="auto"/>
                <w:szCs w:val="21"/>
                <w:lang w:val="en-US" w:eastAsia="zh-CN"/>
              </w:rPr>
              <w:t>2</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学校简报、信息、动态等</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rPr>
              <w:t>1</w:t>
            </w:r>
            <w:r>
              <w:rPr>
                <w:rFonts w:hint="eastAsia"/>
                <w:color w:val="auto"/>
                <w:szCs w:val="21"/>
                <w:lang w:val="en-US" w:eastAsia="zh-CN"/>
              </w:rPr>
              <w:t>3</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校庆活动的重要材料（校庆活动计划、请示、领导讲话、大会发言材料）</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14</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群众来信来访材料</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15</w:t>
            </w:r>
          </w:p>
        </w:tc>
        <w:tc>
          <w:tcPr>
            <w:tcW w:w="371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突发紧急情况的处理预案</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16</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校长办公室工作计划、总结、大事记</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17</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校长办公室各部门职责、岗位责任制、机构沿革材料</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18</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校长办公室</w:t>
            </w:r>
            <w:r>
              <w:rPr>
                <w:rFonts w:hint="eastAsia" w:ascii="仿宋" w:hAnsi="仿宋" w:eastAsia="仿宋" w:cs="仿宋"/>
                <w:color w:val="auto"/>
                <w:sz w:val="28"/>
                <w:szCs w:val="28"/>
                <w:lang w:val="en-US" w:eastAsia="zh-CN"/>
              </w:rPr>
              <w:t>有关</w:t>
            </w:r>
            <w:r>
              <w:rPr>
                <w:rFonts w:hint="eastAsia" w:ascii="仿宋" w:hAnsi="仿宋" w:eastAsia="仿宋" w:cs="仿宋"/>
                <w:color w:val="auto"/>
                <w:sz w:val="28"/>
                <w:szCs w:val="28"/>
              </w:rPr>
              <w:t>选举工作材料</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19</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校级领导出访、开会带回的重要文件材料</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autoSpaceDN w:val="0"/>
              <w:spacing w:line="360" w:lineRule="auto"/>
              <w:jc w:val="center"/>
              <w:rPr>
                <w:rFonts w:hint="default"/>
                <w:color w:val="auto"/>
                <w:szCs w:val="21"/>
                <w:lang w:val="en-US" w:eastAsia="zh-CN"/>
              </w:rPr>
            </w:pPr>
            <w:r>
              <w:rPr>
                <w:rFonts w:hint="eastAsia"/>
                <w:color w:val="auto"/>
                <w:szCs w:val="21"/>
                <w:lang w:val="en-US" w:eastAsia="zh-CN"/>
              </w:rPr>
              <w:t>20</w:t>
            </w:r>
          </w:p>
        </w:tc>
        <w:tc>
          <w:tcPr>
            <w:tcW w:w="3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疫情防控材料</w:t>
            </w:r>
          </w:p>
        </w:tc>
        <w:tc>
          <w:tcPr>
            <w:tcW w:w="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19" w:leftChars="0" w:right="2" w:rightChars="0" w:hanging="19" w:hangingChars="7"/>
              <w:jc w:val="center"/>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永久</w:t>
            </w:r>
          </w:p>
        </w:tc>
      </w:tr>
    </w:tbl>
    <w:p>
      <w:pPr>
        <w:numPr>
          <w:ilvl w:val="0"/>
          <w:numId w:val="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5"/>
        <w:gridCol w:w="6524"/>
        <w:gridCol w:w="13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4" w:type="pct"/>
            <w:shd w:val="clear" w:color="auto" w:fill="FFFFFF"/>
            <w:vAlign w:val="center"/>
          </w:tcPr>
          <w:p>
            <w:pPr>
              <w:jc w:val="center"/>
              <w:rPr>
                <w:color w:val="auto"/>
              </w:rPr>
            </w:pPr>
            <w:r>
              <w:rPr>
                <w:b/>
                <w:bCs/>
                <w:color w:val="auto"/>
                <w:szCs w:val="20"/>
              </w:rPr>
              <w:t>序号</w:t>
            </w:r>
          </w:p>
        </w:tc>
        <w:tc>
          <w:tcPr>
            <w:tcW w:w="372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6"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4" w:type="pct"/>
            <w:shd w:val="clear" w:color="auto" w:fill="FFFFFF"/>
            <w:vAlign w:val="center"/>
          </w:tcPr>
          <w:p>
            <w:pPr>
              <w:ind w:right="70" w:rightChars="29"/>
              <w:jc w:val="center"/>
              <w:rPr>
                <w:b/>
                <w:bCs/>
                <w:color w:val="auto"/>
                <w:szCs w:val="20"/>
              </w:rPr>
            </w:pPr>
            <w:r>
              <w:rPr>
                <w:rFonts w:hint="eastAsia"/>
                <w:color w:val="auto"/>
              </w:rPr>
              <w:t>1</w:t>
            </w:r>
          </w:p>
        </w:tc>
        <w:tc>
          <w:tcPr>
            <w:tcW w:w="3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6"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i w:val="0"/>
                <w:iCs w:val="0"/>
                <w:color w:val="auto"/>
                <w:sz w:val="28"/>
                <w:szCs w:val="28"/>
                <w:lang w:val="en-US" w:eastAsia="zh-CN"/>
              </w:rPr>
              <w:t>长期</w:t>
            </w:r>
          </w:p>
        </w:tc>
      </w:tr>
    </w:tbl>
    <w:p>
      <w:pPr>
        <w:numPr>
          <w:ilvl w:val="0"/>
          <w:numId w:val="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9"/>
        <w:gridCol w:w="6491"/>
        <w:gridCol w:w="138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pPr>
              <w:jc w:val="center"/>
              <w:rPr>
                <w:color w:val="auto"/>
              </w:rPr>
            </w:pPr>
            <w:r>
              <w:rPr>
                <w:b/>
                <w:bCs/>
                <w:color w:val="auto"/>
                <w:szCs w:val="20"/>
              </w:rPr>
              <w:t>序号</w:t>
            </w:r>
          </w:p>
        </w:tc>
        <w:tc>
          <w:tcPr>
            <w:tcW w:w="370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90" w:type="pct"/>
            <w:shd w:val="clear" w:color="auto" w:fill="FFFFFF"/>
            <w:vAlign w:val="center"/>
          </w:tcPr>
          <w:p>
            <w:pPr>
              <w:keepNext w:val="0"/>
              <w:keepLines w:val="0"/>
              <w:pageBreakBefore w:val="0"/>
              <w:widowControl w:val="0"/>
              <w:tabs>
                <w:tab w:val="left" w:pos="1440"/>
              </w:tabs>
              <w:kinsoku/>
              <w:wordWrap/>
              <w:overflowPunct/>
              <w:topLinePunct w:val="0"/>
              <w:autoSpaceDE/>
              <w:autoSpaceDN/>
              <w:bidi w:val="0"/>
              <w:adjustRightInd/>
              <w:snapToGrid/>
              <w:ind w:left="0" w:leftChars="0" w:right="2"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2" w:type="pct"/>
            <w:shd w:val="clear" w:color="auto" w:fill="FFFFFF"/>
            <w:vAlign w:val="center"/>
          </w:tcPr>
          <w:p>
            <w:pPr>
              <w:spacing w:line="360" w:lineRule="auto"/>
              <w:jc w:val="center"/>
              <w:rPr>
                <w:b/>
                <w:bCs/>
                <w:color w:val="auto"/>
                <w:szCs w:val="20"/>
              </w:rPr>
            </w:pPr>
            <w:r>
              <w:rPr>
                <w:rFonts w:hint="eastAsia"/>
                <w:color w:val="auto"/>
                <w:kern w:val="2"/>
              </w:rPr>
              <w:t>1</w:t>
            </w:r>
          </w:p>
        </w:tc>
        <w:tc>
          <w:tcPr>
            <w:tcW w:w="370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获省厅级以上奖励，属于集体性质的奖状、奖章、证书、锦旗等有保存价值的实物材料</w:t>
            </w:r>
          </w:p>
        </w:tc>
        <w:tc>
          <w:tcPr>
            <w:tcW w:w="790" w:type="pct"/>
            <w:shd w:val="clear" w:color="auto" w:fill="FFFFFF"/>
            <w:vAlign w:val="center"/>
          </w:tcPr>
          <w:p>
            <w:pPr>
              <w:keepNext w:val="0"/>
              <w:keepLines w:val="0"/>
              <w:pageBreakBefore w:val="0"/>
              <w:widowControl w:val="0"/>
              <w:tabs>
                <w:tab w:val="left" w:pos="1440"/>
              </w:tabs>
              <w:kinsoku/>
              <w:wordWrap/>
              <w:overflowPunct/>
              <w:topLinePunct w:val="0"/>
              <w:autoSpaceDE/>
              <w:autoSpaceDN/>
              <w:bidi w:val="0"/>
              <w:adjustRightInd/>
              <w:snapToGrid/>
              <w:spacing w:line="440" w:lineRule="exact"/>
              <w:ind w:left="0" w:leftChars="0" w:right="2"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top"/>
          </w:tcPr>
          <w:p>
            <w:pPr>
              <w:spacing w:line="360" w:lineRule="auto"/>
              <w:jc w:val="center"/>
              <w:rPr>
                <w:b/>
                <w:bCs/>
                <w:color w:val="auto"/>
                <w:szCs w:val="20"/>
              </w:rPr>
            </w:pPr>
            <w:r>
              <w:rPr>
                <w:rFonts w:hint="eastAsia"/>
                <w:color w:val="auto"/>
                <w:kern w:val="2"/>
              </w:rPr>
              <w:t>2</w:t>
            </w:r>
          </w:p>
        </w:tc>
        <w:tc>
          <w:tcPr>
            <w:tcW w:w="370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部门不同时期的印章</w:t>
            </w:r>
          </w:p>
        </w:tc>
        <w:tc>
          <w:tcPr>
            <w:tcW w:w="790" w:type="pct"/>
            <w:shd w:val="clear" w:color="auto" w:fill="FFFFFF"/>
            <w:vAlign w:val="center"/>
          </w:tcPr>
          <w:p>
            <w:pPr>
              <w:keepNext w:val="0"/>
              <w:keepLines w:val="0"/>
              <w:pageBreakBefore w:val="0"/>
              <w:widowControl w:val="0"/>
              <w:tabs>
                <w:tab w:val="left" w:pos="1440"/>
              </w:tabs>
              <w:kinsoku/>
              <w:wordWrap/>
              <w:overflowPunct/>
              <w:topLinePunct w:val="0"/>
              <w:autoSpaceDE/>
              <w:autoSpaceDN/>
              <w:bidi w:val="0"/>
              <w:adjustRightInd/>
              <w:snapToGrid/>
              <w:spacing w:line="440" w:lineRule="exact"/>
              <w:ind w:left="0" w:leftChars="0" w:right="2"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top"/>
          </w:tcPr>
          <w:p>
            <w:pPr>
              <w:spacing w:line="360" w:lineRule="auto"/>
              <w:jc w:val="center"/>
              <w:rPr>
                <w:b/>
                <w:bCs/>
                <w:color w:val="auto"/>
                <w:szCs w:val="20"/>
              </w:rPr>
            </w:pPr>
            <w:r>
              <w:rPr>
                <w:rFonts w:hint="eastAsia"/>
                <w:color w:val="auto"/>
                <w:kern w:val="2"/>
              </w:rPr>
              <w:t>3</w:t>
            </w:r>
          </w:p>
        </w:tc>
        <w:tc>
          <w:tcPr>
            <w:tcW w:w="370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在国内外校际交流等活动中获赠的重要物品</w:t>
            </w:r>
          </w:p>
        </w:tc>
        <w:tc>
          <w:tcPr>
            <w:tcW w:w="790" w:type="pct"/>
            <w:shd w:val="clear" w:color="auto" w:fill="FFFFFF"/>
            <w:vAlign w:val="center"/>
          </w:tcPr>
          <w:p>
            <w:pPr>
              <w:keepNext w:val="0"/>
              <w:keepLines w:val="0"/>
              <w:pageBreakBefore w:val="0"/>
              <w:widowControl w:val="0"/>
              <w:tabs>
                <w:tab w:val="left" w:pos="1440"/>
              </w:tabs>
              <w:kinsoku/>
              <w:wordWrap/>
              <w:overflowPunct/>
              <w:topLinePunct w:val="0"/>
              <w:autoSpaceDE/>
              <w:autoSpaceDN/>
              <w:bidi w:val="0"/>
              <w:adjustRightInd/>
              <w:snapToGrid/>
              <w:spacing w:line="440" w:lineRule="exact"/>
              <w:ind w:left="0" w:leftChars="0" w:right="2"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top"/>
          </w:tcPr>
          <w:p>
            <w:pPr>
              <w:spacing w:line="360" w:lineRule="auto"/>
              <w:jc w:val="center"/>
              <w:rPr>
                <w:b/>
                <w:bCs/>
                <w:color w:val="auto"/>
                <w:szCs w:val="20"/>
              </w:rPr>
            </w:pPr>
            <w:r>
              <w:rPr>
                <w:rFonts w:hint="eastAsia"/>
                <w:color w:val="auto"/>
                <w:kern w:val="2"/>
              </w:rPr>
              <w:t>4</w:t>
            </w:r>
          </w:p>
        </w:tc>
        <w:tc>
          <w:tcPr>
            <w:tcW w:w="37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其他有保存利用价值的实物</w:t>
            </w:r>
          </w:p>
        </w:tc>
        <w:tc>
          <w:tcPr>
            <w:tcW w:w="790" w:type="pct"/>
            <w:shd w:val="clear" w:color="auto" w:fill="FFFFFF"/>
            <w:vAlign w:val="center"/>
          </w:tcPr>
          <w:p>
            <w:pPr>
              <w:keepNext w:val="0"/>
              <w:keepLines w:val="0"/>
              <w:pageBreakBefore w:val="0"/>
              <w:widowControl w:val="0"/>
              <w:tabs>
                <w:tab w:val="left" w:pos="1440"/>
              </w:tabs>
              <w:kinsoku/>
              <w:wordWrap/>
              <w:overflowPunct/>
              <w:topLinePunct w:val="0"/>
              <w:autoSpaceDE/>
              <w:autoSpaceDN/>
              <w:bidi w:val="0"/>
              <w:adjustRightInd/>
              <w:snapToGrid/>
              <w:spacing w:line="440" w:lineRule="exact"/>
              <w:ind w:left="0" w:leftChars="0" w:right="2"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00"/>
        <w:gridCol w:w="13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1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71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反映本单位职能活动中形成的对学校和社会有保存价值的电子文件</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rPr>
          <w:rFonts w:hint="default"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default"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党委</w:t>
      </w:r>
      <w:r>
        <w:rPr>
          <w:rFonts w:hint="eastAsia" w:ascii="宋体" w:hAnsi="宋体" w:eastAsia="宋体" w:cs="宋体"/>
          <w:b/>
          <w:color w:val="auto"/>
          <w:sz w:val="32"/>
          <w:szCs w:val="32"/>
        </w:rPr>
        <w:t>组织部</w:t>
      </w:r>
      <w:r>
        <w:rPr>
          <w:rFonts w:hint="eastAsia" w:ascii="宋体" w:hAnsi="宋体" w:eastAsia="宋体" w:cs="宋体"/>
          <w:b/>
          <w:color w:val="auto"/>
          <w:sz w:val="32"/>
          <w:szCs w:val="32"/>
          <w:lang w:val="en-US" w:eastAsia="zh-CN"/>
        </w:rPr>
        <w:t>/干部教育培训学院</w:t>
      </w:r>
    </w:p>
    <w:p>
      <w:pPr>
        <w:numPr>
          <w:ilvl w:val="0"/>
          <w:numId w:val="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组织类（DQ13）</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6"/>
        <w:gridCol w:w="6499"/>
        <w:gridCol w:w="13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1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1</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上级关于组织工作的指示、决定、通知、简报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2</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本校组织工作计划、总结、</w:t>
            </w:r>
            <w:r>
              <w:rPr>
                <w:rFonts w:hint="eastAsia" w:ascii="仿宋" w:hAnsi="仿宋" w:eastAsia="仿宋" w:cs="仿宋"/>
                <w:color w:val="auto"/>
                <w:sz w:val="28"/>
                <w:szCs w:val="28"/>
                <w:lang w:val="en-US" w:eastAsia="zh-CN"/>
              </w:rPr>
              <w:t>大事记、</w:t>
            </w:r>
            <w:r>
              <w:rPr>
                <w:rFonts w:hint="eastAsia" w:ascii="仿宋" w:hAnsi="仿宋" w:eastAsia="仿宋" w:cs="仿宋"/>
                <w:color w:val="auto"/>
                <w:sz w:val="28"/>
                <w:szCs w:val="28"/>
              </w:rPr>
              <w:t xml:space="preserve">决定、调查材料、年度统计报表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3</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本校组织机构设置、变动的报告及决定、批复、通知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4</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落实政策的有关材料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5</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干部任免、调动和离休报告、决定、批复、通知等 （包括上级批准的，要附任免呈报表）</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6</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干部名册、干部履历表（双年归档）</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7</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学院党委、总支改选报告、审批材料 </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8</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各学院（部）党委、直属党总支委员名册</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9</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党员名册</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10</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关于吸收新党员、预备党员转正或取消资格、党员退党的文件材料</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color w:val="auto"/>
              </w:rPr>
              <w:t>11</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发展新党员名册、预备党员转正名册</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12</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获奖、评奖材料（包括申报材料、事迹、推荐登记表、审批表、审批文件、证书、奖状、奖牌等材料）</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13</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highlight w:val="none"/>
                <w:lang w:val="en-US" w:eastAsia="zh-CN"/>
              </w:rPr>
              <w:t>干部教育培训学院</w:t>
            </w:r>
            <w:r>
              <w:rPr>
                <w:rFonts w:hint="eastAsia" w:ascii="仿宋" w:hAnsi="仿宋" w:eastAsia="仿宋" w:cs="仿宋"/>
                <w:color w:val="auto"/>
                <w:sz w:val="28"/>
                <w:szCs w:val="28"/>
              </w:rPr>
              <w:t>（计划、</w:t>
            </w:r>
            <w:r>
              <w:rPr>
                <w:rFonts w:hint="eastAsia" w:ascii="仿宋" w:hAnsi="仿宋" w:eastAsia="仿宋" w:cs="仿宋"/>
                <w:color w:val="auto"/>
                <w:sz w:val="28"/>
                <w:szCs w:val="28"/>
                <w:highlight w:val="none"/>
              </w:rPr>
              <w:t>培训方案、</w:t>
            </w:r>
            <w:r>
              <w:rPr>
                <w:rFonts w:hint="eastAsia" w:ascii="仿宋" w:hAnsi="仿宋" w:eastAsia="仿宋" w:cs="仿宋"/>
                <w:color w:val="auto"/>
                <w:sz w:val="28"/>
                <w:szCs w:val="28"/>
              </w:rPr>
              <w:t>总结、领导讲话、报表、有关规章制度等）</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14</w:t>
            </w:r>
          </w:p>
        </w:tc>
        <w:tc>
          <w:tcPr>
            <w:tcW w:w="37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举办或参加的重要活动的文件材料，包括请示、通知、总结、领导讲话稿等</w:t>
            </w:r>
          </w:p>
        </w:tc>
        <w:tc>
          <w:tcPr>
            <w:tcW w:w="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6"/>
        <w:gridCol w:w="6500"/>
        <w:gridCol w:w="13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0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color w:val="auto"/>
                <w:szCs w:val="20"/>
              </w:rPr>
            </w:pPr>
            <w:r>
              <w:rPr>
                <w:rFonts w:hint="eastAsia" w:cs="宋体"/>
                <w:color w:val="auto"/>
                <w:kern w:val="0"/>
                <w:szCs w:val="21"/>
                <w:lang w:val="en-US" w:eastAsia="zh-CN"/>
              </w:rPr>
              <w:t>1</w:t>
            </w:r>
          </w:p>
        </w:tc>
        <w:tc>
          <w:tcPr>
            <w:tcW w:w="370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240" w:leftChars="100" w:right="480" w:rightChars="200" w:firstLine="238" w:firstLineChars="85"/>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部门人员名单、工作职责、机构沿革材料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2</w:t>
            </w:r>
          </w:p>
        </w:tc>
        <w:tc>
          <w:tcPr>
            <w:tcW w:w="370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部门基本情况介绍、经验总结、统计报表、资料汇编、相关调查材料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3</w:t>
            </w:r>
          </w:p>
        </w:tc>
        <w:tc>
          <w:tcPr>
            <w:tcW w:w="3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部门规章制度、管理办法</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4</w:t>
            </w:r>
          </w:p>
        </w:tc>
        <w:tc>
          <w:tcPr>
            <w:tcW w:w="3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部门班子会、党政联席会及专题会议记录材料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5</w:t>
            </w:r>
          </w:p>
        </w:tc>
        <w:tc>
          <w:tcPr>
            <w:tcW w:w="3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部门有关选举工作材料（计划、总结、简报、选举结果、候选人简介等）</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短期</w:t>
            </w:r>
          </w:p>
        </w:tc>
      </w:tr>
    </w:tbl>
    <w:p>
      <w:pPr>
        <w:numPr>
          <w:ilvl w:val="0"/>
          <w:numId w:val="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6"/>
        <w:gridCol w:w="6502"/>
        <w:gridCol w:w="13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1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71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i w:val="0"/>
                <w:iCs w:val="0"/>
                <w:color w:val="auto"/>
                <w:sz w:val="28"/>
                <w:szCs w:val="28"/>
                <w:lang w:val="en-US" w:eastAsia="zh-CN"/>
              </w:rPr>
              <w:t>长期</w:t>
            </w:r>
          </w:p>
        </w:tc>
      </w:tr>
    </w:tbl>
    <w:p>
      <w:pPr>
        <w:numPr>
          <w:ilvl w:val="0"/>
          <w:numId w:val="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23"/>
        <w:gridCol w:w="13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2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kern w:val="2"/>
              </w:rPr>
              <w:t>1</w:t>
            </w:r>
          </w:p>
        </w:tc>
        <w:tc>
          <w:tcPr>
            <w:tcW w:w="3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获省厅级以上奖励，属于集体性质的奖状、奖章、证书、锦旗等有保存价值的实物材料</w:t>
            </w:r>
          </w:p>
        </w:tc>
        <w:tc>
          <w:tcPr>
            <w:tcW w:w="78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kern w:val="2"/>
              </w:rPr>
              <w:t>2</w:t>
            </w:r>
          </w:p>
        </w:tc>
        <w:tc>
          <w:tcPr>
            <w:tcW w:w="3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部门不同时期的印章</w:t>
            </w:r>
          </w:p>
        </w:tc>
        <w:tc>
          <w:tcPr>
            <w:tcW w:w="78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kern w:val="2"/>
              </w:rPr>
              <w:t>3</w:t>
            </w:r>
          </w:p>
        </w:tc>
        <w:tc>
          <w:tcPr>
            <w:tcW w:w="3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在国内外校际交流等活动中获赠的重要物品</w:t>
            </w:r>
          </w:p>
        </w:tc>
        <w:tc>
          <w:tcPr>
            <w:tcW w:w="78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kern w:val="2"/>
              </w:rPr>
              <w:t>4</w:t>
            </w:r>
          </w:p>
        </w:tc>
        <w:tc>
          <w:tcPr>
            <w:tcW w:w="37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其他有保存利用价值的实物</w:t>
            </w:r>
          </w:p>
        </w:tc>
        <w:tc>
          <w:tcPr>
            <w:tcW w:w="78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19"/>
        <w:gridCol w:w="13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2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反映本单位职能活动中形成的对学校和社会有保存价值的电子文件</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党委宣传部/新闻中心/文明办</w:t>
      </w:r>
    </w:p>
    <w:p>
      <w:pPr>
        <w:numPr>
          <w:ilvl w:val="0"/>
          <w:numId w:val="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宣传教育类（DQ14）</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529"/>
        <w:gridCol w:w="1350"/>
      </w:tblGrid>
      <w:tr>
        <w:tblPrEx>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72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1</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上级关于思想政治宣传工作的文件</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2</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本校思想政治宣传工作计划、决定、报告、通知</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总结</w:t>
            </w:r>
            <w:r>
              <w:rPr>
                <w:rFonts w:hint="eastAsia" w:ascii="仿宋" w:hAnsi="仿宋" w:eastAsia="仿宋" w:cs="仿宋"/>
                <w:color w:val="auto"/>
                <w:sz w:val="28"/>
                <w:szCs w:val="28"/>
                <w:lang w:val="en-US" w:eastAsia="zh-CN"/>
              </w:rPr>
              <w:t>和大事记</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3</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教职工政治思想工作动态及调查材料</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4</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思想政治理论学习的决定、通知、计划、总结</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5</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反映本校重大活动的剪报</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olor w:val="auto"/>
              </w:rPr>
              <w:t>6</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《广西师范大学报》</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olor w:val="auto"/>
              </w:rPr>
              <w:t>7</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获奖评奖材料（申报表、审批文件、证书、奖状、奖杯、奖牌等）</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olor w:val="auto"/>
              </w:rPr>
              <w:t>8</w:t>
            </w:r>
          </w:p>
        </w:tc>
        <w:tc>
          <w:tcPr>
            <w:tcW w:w="37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新闻快讯电子版文件、选用照片原件</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44"/>
        <w:gridCol w:w="133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3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1</w:t>
            </w:r>
          </w:p>
        </w:tc>
        <w:tc>
          <w:tcPr>
            <w:tcW w:w="373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部门人员名单、工作职责、机构沿革材料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2</w:t>
            </w:r>
          </w:p>
        </w:tc>
        <w:tc>
          <w:tcPr>
            <w:tcW w:w="373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部门基本情况介绍、经验总结、统计报表、资料汇编、相关调查材料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3</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部门规章制度、管理办法</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4</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部门班子会、党政联席会及专题会议记录材料</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s="宋体"/>
                <w:color w:val="auto"/>
                <w:kern w:val="0"/>
                <w:szCs w:val="21"/>
                <w:lang w:val="en-US" w:eastAsia="zh-CN"/>
              </w:rPr>
              <w:t>5</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部门有关选举工作材料（计划、总结、简报、选举结果、候选人简介等）</w:t>
            </w:r>
          </w:p>
        </w:tc>
        <w:tc>
          <w:tcPr>
            <w:tcW w:w="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短期</w:t>
            </w:r>
          </w:p>
        </w:tc>
      </w:tr>
    </w:tbl>
    <w:p>
      <w:pPr>
        <w:numPr>
          <w:ilvl w:val="0"/>
          <w:numId w:val="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51"/>
        <w:gridCol w:w="13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4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学校</w:t>
            </w:r>
            <w:r>
              <w:rPr>
                <w:rFonts w:hint="eastAsia" w:ascii="仿宋" w:hAnsi="仿宋" w:eastAsia="仿宋" w:cs="仿宋"/>
                <w:color w:val="auto"/>
                <w:sz w:val="28"/>
                <w:szCs w:val="28"/>
              </w:rPr>
              <w:t>活动形成的、收集征集得到的具有重大保存利用价值的照片、录音、录像</w:t>
            </w:r>
            <w:r>
              <w:rPr>
                <w:rFonts w:hint="eastAsia" w:ascii="仿宋" w:hAnsi="仿宋" w:eastAsia="仿宋" w:cs="仿宋"/>
                <w:color w:val="auto"/>
                <w:sz w:val="28"/>
                <w:szCs w:val="28"/>
                <w:lang w:val="en-US" w:eastAsia="zh-CN"/>
              </w:rPr>
              <w:t>带</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视频、</w:t>
            </w:r>
            <w:r>
              <w:rPr>
                <w:rFonts w:hint="eastAsia" w:ascii="仿宋" w:hAnsi="仿宋" w:eastAsia="仿宋" w:cs="仿宋"/>
                <w:color w:val="auto"/>
                <w:sz w:val="28"/>
                <w:szCs w:val="28"/>
              </w:rPr>
              <w:t>光盘等</w:t>
            </w:r>
          </w:p>
        </w:tc>
        <w:tc>
          <w:tcPr>
            <w:tcW w:w="7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0"/>
        </w:numPr>
        <w:ind w:left="420" w:leftChars="0"/>
        <w:jc w:val="both"/>
        <w:rPr>
          <w:rFonts w:hint="eastAsia" w:ascii="宋体" w:hAnsi="宋体" w:eastAsia="宋体" w:cs="宋体"/>
          <w:b/>
          <w:color w:val="auto"/>
          <w:sz w:val="30"/>
          <w:szCs w:val="30"/>
        </w:rPr>
      </w:pPr>
    </w:p>
    <w:p>
      <w:pPr>
        <w:numPr>
          <w:ilvl w:val="0"/>
          <w:numId w:val="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75"/>
        <w:gridCol w:w="13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5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top"/>
          </w:tcPr>
          <w:p>
            <w:pPr>
              <w:spacing w:line="360" w:lineRule="auto"/>
              <w:jc w:val="center"/>
              <w:rPr>
                <w:b/>
                <w:bCs/>
                <w:color w:val="auto"/>
                <w:szCs w:val="20"/>
              </w:rPr>
            </w:pPr>
            <w:r>
              <w:rPr>
                <w:rFonts w:hint="eastAsia"/>
                <w:color w:val="auto"/>
                <w:kern w:val="2"/>
              </w:rPr>
              <w:t>1</w:t>
            </w:r>
          </w:p>
        </w:tc>
        <w:tc>
          <w:tcPr>
            <w:tcW w:w="37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获省厅级以上奖励，属于集体性质的奖状、奖章、证书、锦旗等有保存价值的实物材料</w:t>
            </w:r>
          </w:p>
        </w:tc>
        <w:tc>
          <w:tcPr>
            <w:tcW w:w="7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top"/>
          </w:tcPr>
          <w:p>
            <w:pPr>
              <w:spacing w:line="360" w:lineRule="auto"/>
              <w:jc w:val="center"/>
              <w:rPr>
                <w:b/>
                <w:bCs/>
                <w:color w:val="auto"/>
                <w:szCs w:val="20"/>
              </w:rPr>
            </w:pPr>
            <w:r>
              <w:rPr>
                <w:rFonts w:hint="eastAsia"/>
                <w:color w:val="auto"/>
                <w:kern w:val="2"/>
              </w:rPr>
              <w:t>2</w:t>
            </w:r>
          </w:p>
        </w:tc>
        <w:tc>
          <w:tcPr>
            <w:tcW w:w="37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部门不同时期的印章</w:t>
            </w:r>
          </w:p>
        </w:tc>
        <w:tc>
          <w:tcPr>
            <w:tcW w:w="7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top"/>
          </w:tcPr>
          <w:p>
            <w:pPr>
              <w:spacing w:line="360" w:lineRule="auto"/>
              <w:jc w:val="center"/>
              <w:rPr>
                <w:b/>
                <w:bCs/>
                <w:color w:val="auto"/>
                <w:szCs w:val="20"/>
              </w:rPr>
            </w:pPr>
            <w:r>
              <w:rPr>
                <w:rFonts w:hint="eastAsia"/>
                <w:color w:val="auto"/>
                <w:kern w:val="2"/>
              </w:rPr>
              <w:t>3</w:t>
            </w:r>
          </w:p>
        </w:tc>
        <w:tc>
          <w:tcPr>
            <w:tcW w:w="37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在国内外校际交流等活动中获赠的重要物品</w:t>
            </w:r>
          </w:p>
        </w:tc>
        <w:tc>
          <w:tcPr>
            <w:tcW w:w="7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top"/>
          </w:tcPr>
          <w:p>
            <w:pPr>
              <w:spacing w:line="360" w:lineRule="auto"/>
              <w:jc w:val="center"/>
              <w:rPr>
                <w:b/>
                <w:bCs/>
                <w:color w:val="auto"/>
                <w:szCs w:val="20"/>
              </w:rPr>
            </w:pPr>
            <w:r>
              <w:rPr>
                <w:rFonts w:hint="eastAsia"/>
                <w:color w:val="auto"/>
                <w:kern w:val="2"/>
              </w:rPr>
              <w:t>4</w:t>
            </w:r>
          </w:p>
        </w:tc>
        <w:tc>
          <w:tcPr>
            <w:tcW w:w="3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其他有保存利用价值的实物</w:t>
            </w:r>
          </w:p>
        </w:tc>
        <w:tc>
          <w:tcPr>
            <w:tcW w:w="7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96"/>
        <w:gridCol w:w="128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6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3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7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反映本单位职能活动中形成的对学校和社会有保存价值的电子文件</w:t>
            </w:r>
          </w:p>
        </w:tc>
        <w:tc>
          <w:tcPr>
            <w:tcW w:w="73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党委统战部/机关党委</w:t>
      </w:r>
    </w:p>
    <w:p>
      <w:pPr>
        <w:numPr>
          <w:ilvl w:val="0"/>
          <w:numId w:val="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统战类（DQ15）</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3"/>
        <w:gridCol w:w="6640"/>
        <w:gridCol w:w="12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79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1</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上级关于统战工作的文件 </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2</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本校统战工作计划、决定、报告、通告</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总结</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大事记</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3</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统战工作情况调查、典型材料、统计报表 </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4</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本校各级人大代表、政协委员名单（册）及审批材料 </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5</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台、港、澳和侨务工作材料 </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6</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各民主党派成员和负责人名册及有关材料 </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color w:val="auto"/>
              </w:rPr>
              <w:t>7</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统战工作重要会议记录</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olor w:val="auto"/>
                <w:lang w:val="en-US" w:eastAsia="zh-CN"/>
              </w:rPr>
              <w:t>8</w:t>
            </w:r>
          </w:p>
        </w:tc>
        <w:tc>
          <w:tcPr>
            <w:tcW w:w="37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获奖材料（申报材料、审批文件材料、证书、奖杯等）</w:t>
            </w:r>
          </w:p>
        </w:tc>
        <w:tc>
          <w:tcPr>
            <w:tcW w:w="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长期</w:t>
            </w:r>
          </w:p>
        </w:tc>
      </w:tr>
    </w:tbl>
    <w:p>
      <w:pPr>
        <w:numPr>
          <w:ilvl w:val="0"/>
          <w:numId w:val="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1"/>
        <w:gridCol w:w="6647"/>
        <w:gridCol w:w="12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color w:val="auto"/>
              </w:rPr>
            </w:pPr>
            <w:r>
              <w:rPr>
                <w:b/>
                <w:bCs/>
                <w:color w:val="auto"/>
                <w:szCs w:val="20"/>
              </w:rPr>
              <w:t>序号</w:t>
            </w:r>
          </w:p>
        </w:tc>
        <w:tc>
          <w:tcPr>
            <w:tcW w:w="379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lang w:val="en-US" w:eastAsia="zh-CN"/>
              </w:rPr>
              <w:t>1</w:t>
            </w:r>
          </w:p>
        </w:tc>
        <w:tc>
          <w:tcPr>
            <w:tcW w:w="379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部门人员名单、工作职责、机构沿革材料</w:t>
            </w:r>
          </w:p>
        </w:tc>
        <w:tc>
          <w:tcPr>
            <w:tcW w:w="70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lang w:val="en-US" w:eastAsia="zh-CN"/>
              </w:rPr>
              <w:t>2</w:t>
            </w:r>
          </w:p>
        </w:tc>
        <w:tc>
          <w:tcPr>
            <w:tcW w:w="379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部门基本情况介绍、经验总结、统计报表、资料汇编、相关调查材料</w:t>
            </w:r>
          </w:p>
        </w:tc>
        <w:tc>
          <w:tcPr>
            <w:tcW w:w="70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lang w:val="en-US" w:eastAsia="zh-CN"/>
              </w:rPr>
              <w:t>3</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部门规章制度、管理办法</w:t>
            </w:r>
          </w:p>
        </w:tc>
        <w:tc>
          <w:tcPr>
            <w:tcW w:w="70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lang w:val="en-US" w:eastAsia="zh-CN"/>
              </w:rPr>
              <w:t>4</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部门班子会、党政联席会及专题会议记录材料</w:t>
            </w:r>
          </w:p>
        </w:tc>
        <w:tc>
          <w:tcPr>
            <w:tcW w:w="70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s="宋体"/>
                <w:color w:val="auto"/>
                <w:kern w:val="0"/>
                <w:szCs w:val="21"/>
                <w:lang w:val="en-US" w:eastAsia="zh-CN"/>
              </w:rPr>
              <w:t>5</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部门有关选举工作材料（计划、总结、简报、选举结果、候选人简介等）</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短期</w:t>
            </w:r>
          </w:p>
        </w:tc>
      </w:tr>
    </w:tbl>
    <w:p>
      <w:pPr>
        <w:numPr>
          <w:ilvl w:val="0"/>
          <w:numId w:val="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1"/>
        <w:gridCol w:w="6647"/>
        <w:gridCol w:w="12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color w:val="auto"/>
              </w:rPr>
            </w:pPr>
            <w:r>
              <w:rPr>
                <w:b/>
                <w:bCs/>
                <w:color w:val="auto"/>
                <w:szCs w:val="20"/>
              </w:rPr>
              <w:t>序号</w:t>
            </w:r>
          </w:p>
        </w:tc>
        <w:tc>
          <w:tcPr>
            <w:tcW w:w="379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rPr>
              <w:t>1</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本单位职能活动形成的、收集征集得到的具有重大保存利用价值的照片、录音</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录像、光盘等</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3"/>
        <w:gridCol w:w="6614"/>
        <w:gridCol w:w="12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77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spacing w:line="360" w:lineRule="auto"/>
              <w:jc w:val="center"/>
              <w:rPr>
                <w:b/>
                <w:bCs/>
                <w:color w:val="auto"/>
                <w:szCs w:val="20"/>
              </w:rPr>
            </w:pPr>
            <w:r>
              <w:rPr>
                <w:rFonts w:hint="eastAsia"/>
                <w:color w:val="auto"/>
                <w:kern w:val="2"/>
              </w:rPr>
              <w:t>1</w:t>
            </w:r>
          </w:p>
        </w:tc>
        <w:tc>
          <w:tcPr>
            <w:tcW w:w="377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获省厅级以上奖励，属于集体性质的奖状、奖章、证书、锦旗等有保存价值的实物材料</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top"/>
          </w:tcPr>
          <w:p>
            <w:pPr>
              <w:spacing w:line="360" w:lineRule="auto"/>
              <w:jc w:val="center"/>
              <w:rPr>
                <w:b/>
                <w:bCs/>
                <w:color w:val="auto"/>
                <w:szCs w:val="20"/>
              </w:rPr>
            </w:pPr>
            <w:r>
              <w:rPr>
                <w:rFonts w:hint="eastAsia"/>
                <w:color w:val="auto"/>
                <w:kern w:val="2"/>
              </w:rPr>
              <w:t>2</w:t>
            </w:r>
          </w:p>
        </w:tc>
        <w:tc>
          <w:tcPr>
            <w:tcW w:w="377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部门不同时期的印章</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top"/>
          </w:tcPr>
          <w:p>
            <w:pPr>
              <w:spacing w:line="360" w:lineRule="auto"/>
              <w:jc w:val="center"/>
              <w:rPr>
                <w:b/>
                <w:bCs/>
                <w:color w:val="auto"/>
                <w:szCs w:val="20"/>
              </w:rPr>
            </w:pPr>
            <w:r>
              <w:rPr>
                <w:rFonts w:hint="eastAsia"/>
                <w:color w:val="auto"/>
                <w:kern w:val="2"/>
              </w:rPr>
              <w:t>3</w:t>
            </w:r>
          </w:p>
        </w:tc>
        <w:tc>
          <w:tcPr>
            <w:tcW w:w="377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在国内外校际交流等活动中获赠的重要物品</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top"/>
          </w:tcPr>
          <w:p>
            <w:pPr>
              <w:spacing w:line="360" w:lineRule="auto"/>
              <w:jc w:val="center"/>
              <w:rPr>
                <w:b/>
                <w:bCs/>
                <w:color w:val="auto"/>
                <w:szCs w:val="20"/>
              </w:rPr>
            </w:pPr>
            <w:r>
              <w:rPr>
                <w:rFonts w:hint="eastAsia"/>
                <w:color w:val="auto"/>
                <w:kern w:val="2"/>
              </w:rPr>
              <w:t>4</w:t>
            </w:r>
          </w:p>
        </w:tc>
        <w:tc>
          <w:tcPr>
            <w:tcW w:w="37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其他有保存利用价值的实物</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75"/>
        <w:gridCol w:w="6703"/>
        <w:gridCol w:w="11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82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1</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反映本单位职能活动中形成的对学校和社会有保存价值的电子文件</w:t>
            </w:r>
          </w:p>
        </w:tc>
        <w:tc>
          <w:tcPr>
            <w:tcW w:w="6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纪委办/监察处/巡察办</w:t>
      </w:r>
    </w:p>
    <w:p>
      <w:pPr>
        <w:numPr>
          <w:ilvl w:val="0"/>
          <w:numId w:val="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纪检类（DQ12）</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732"/>
        <w:gridCol w:w="114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8" w:type="pct"/>
            <w:shd w:val="clear" w:color="auto" w:fill="FFFFFF"/>
            <w:vAlign w:val="center"/>
          </w:tcPr>
          <w:p>
            <w:pPr>
              <w:jc w:val="center"/>
              <w:rPr>
                <w:color w:val="auto"/>
              </w:rPr>
            </w:pPr>
            <w:r>
              <w:rPr>
                <w:b/>
                <w:bCs/>
                <w:color w:val="auto"/>
                <w:szCs w:val="20"/>
              </w:rPr>
              <w:t>序号</w:t>
            </w:r>
          </w:p>
        </w:tc>
        <w:tc>
          <w:tcPr>
            <w:tcW w:w="384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ind w:left="17" w:leftChars="0" w:right="0" w:rightChars="0" w:hanging="17" w:hangingChars="7"/>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color w:val="auto"/>
              </w:rPr>
              <w:t>1</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 xml:space="preserve">上级纪委、监察、巡察部门关于纪检监察工作的文件 </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color w:val="auto"/>
              </w:rPr>
              <w:t>2</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纪委、监察、巡察工作规章制度</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color w:val="auto"/>
              </w:rPr>
              <w:t>3</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纪委、监察、巡察工作计划、报告、总结、</w:t>
            </w:r>
            <w:r>
              <w:rPr>
                <w:rFonts w:hint="eastAsia" w:ascii="仿宋" w:hAnsi="仿宋" w:eastAsia="仿宋" w:cs="仿宋"/>
                <w:i w:val="0"/>
                <w:iCs w:val="0"/>
                <w:color w:val="auto"/>
                <w:sz w:val="28"/>
                <w:szCs w:val="28"/>
                <w:lang w:val="en-US" w:eastAsia="zh-CN"/>
              </w:rPr>
              <w:t>大事记、</w:t>
            </w:r>
            <w:r>
              <w:rPr>
                <w:rFonts w:hint="eastAsia" w:ascii="仿宋" w:hAnsi="仿宋" w:eastAsia="仿宋" w:cs="仿宋"/>
                <w:i w:val="0"/>
                <w:iCs w:val="0"/>
                <w:color w:val="auto"/>
                <w:sz w:val="28"/>
                <w:szCs w:val="28"/>
              </w:rPr>
              <w:t xml:space="preserve">调查材料、重要统计和领导讲话稿 </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color w:val="auto"/>
              </w:rPr>
              <w:t>4</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纪委、监察、巡察会议记录</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rPr>
              <w:t>5</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纪委、监察、巡察重大活动的请示、通知、计划、方案、总结、报告等文件材料</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szCs w:val="21"/>
              </w:rPr>
              <w:t>6</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获奖材料（包括申报表、审批文件、证书、奖杯、奖牌等）</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rPr>
              <w:t>7</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反映学校纪委、监察、巡察重要活动的照片、视频、录音等声像材料</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rPr>
              <w:t>8</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 xml:space="preserve">党员处分、复查材料 </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rPr>
              <w:t>9</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 xml:space="preserve">群众来信来访及处理意见 </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19" w:leftChars="0" w:right="0" w:rightChars="0" w:hanging="19" w:hangingChars="7"/>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短期</w:t>
            </w:r>
          </w:p>
        </w:tc>
      </w:tr>
    </w:tbl>
    <w:p>
      <w:pPr>
        <w:numPr>
          <w:ilvl w:val="0"/>
          <w:numId w:val="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748"/>
        <w:gridCol w:w="113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85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4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1</w:t>
            </w:r>
          </w:p>
        </w:tc>
        <w:tc>
          <w:tcPr>
            <w:tcW w:w="385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部门人员名单、工作职责、机构沿革材料</w:t>
            </w:r>
          </w:p>
        </w:tc>
        <w:tc>
          <w:tcPr>
            <w:tcW w:w="64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2</w:t>
            </w:r>
          </w:p>
        </w:tc>
        <w:tc>
          <w:tcPr>
            <w:tcW w:w="385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部门基本情况介绍、经验总结、统计报表、资料汇编、相关调查材料</w:t>
            </w:r>
          </w:p>
        </w:tc>
        <w:tc>
          <w:tcPr>
            <w:tcW w:w="64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3</w:t>
            </w:r>
          </w:p>
        </w:tc>
        <w:tc>
          <w:tcPr>
            <w:tcW w:w="385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部门规章制度、管理办法</w:t>
            </w:r>
          </w:p>
        </w:tc>
        <w:tc>
          <w:tcPr>
            <w:tcW w:w="64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4</w:t>
            </w:r>
          </w:p>
        </w:tc>
        <w:tc>
          <w:tcPr>
            <w:tcW w:w="385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部门班子会、党政联席会及专题会议记录材料</w:t>
            </w:r>
          </w:p>
        </w:tc>
        <w:tc>
          <w:tcPr>
            <w:tcW w:w="64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lang w:val="en-US" w:eastAsia="zh-CN"/>
              </w:rPr>
              <w:t>5</w:t>
            </w:r>
          </w:p>
        </w:tc>
        <w:tc>
          <w:tcPr>
            <w:tcW w:w="385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部门有关选举工作材料（计划、总结、简报、选举结果、候选人简介等）</w:t>
            </w:r>
          </w:p>
        </w:tc>
        <w:tc>
          <w:tcPr>
            <w:tcW w:w="64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7"/>
        <w:gridCol w:w="6713"/>
        <w:gridCol w:w="115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8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7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727"/>
        <w:gridCol w:w="115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color w:val="auto"/>
              </w:rPr>
            </w:pPr>
            <w:r>
              <w:rPr>
                <w:b/>
                <w:bCs/>
                <w:color w:val="auto"/>
                <w:szCs w:val="20"/>
              </w:rPr>
              <w:t>序号</w:t>
            </w:r>
          </w:p>
        </w:tc>
        <w:tc>
          <w:tcPr>
            <w:tcW w:w="384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color w:val="auto"/>
                <w:szCs w:val="20"/>
              </w:rPr>
            </w:pPr>
            <w:r>
              <w:rPr>
                <w:rFonts w:hint="eastAsia"/>
                <w:color w:val="auto"/>
                <w:kern w:val="2"/>
              </w:rPr>
              <w:t>1</w:t>
            </w:r>
          </w:p>
        </w:tc>
        <w:tc>
          <w:tcPr>
            <w:tcW w:w="384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获省厅级以上奖励，属于集体性质的奖状、奖章、证书、锦旗等有保存价值的实物材料</w:t>
            </w:r>
          </w:p>
        </w:tc>
        <w:tc>
          <w:tcPr>
            <w:tcW w:w="6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color w:val="auto"/>
                <w:szCs w:val="20"/>
              </w:rPr>
            </w:pPr>
            <w:r>
              <w:rPr>
                <w:rFonts w:hint="eastAsia"/>
                <w:color w:val="auto"/>
                <w:kern w:val="2"/>
              </w:rPr>
              <w:t>2</w:t>
            </w:r>
          </w:p>
        </w:tc>
        <w:tc>
          <w:tcPr>
            <w:tcW w:w="384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部门不同时期的印章</w:t>
            </w:r>
          </w:p>
        </w:tc>
        <w:tc>
          <w:tcPr>
            <w:tcW w:w="6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color w:val="auto"/>
                <w:szCs w:val="20"/>
              </w:rPr>
            </w:pPr>
            <w:r>
              <w:rPr>
                <w:rFonts w:hint="eastAsia"/>
                <w:color w:val="auto"/>
                <w:kern w:val="2"/>
              </w:rPr>
              <w:t>3</w:t>
            </w:r>
          </w:p>
        </w:tc>
        <w:tc>
          <w:tcPr>
            <w:tcW w:w="384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在国内外校际交流等活动中获赠的重要物品</w:t>
            </w:r>
          </w:p>
        </w:tc>
        <w:tc>
          <w:tcPr>
            <w:tcW w:w="6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color w:val="auto"/>
                <w:szCs w:val="20"/>
              </w:rPr>
            </w:pPr>
            <w:r>
              <w:rPr>
                <w:rFonts w:hint="eastAsia"/>
                <w:color w:val="auto"/>
                <w:kern w:val="2"/>
              </w:rPr>
              <w:t>4</w:t>
            </w:r>
          </w:p>
        </w:tc>
        <w:tc>
          <w:tcPr>
            <w:tcW w:w="38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其他有保存利用价值的实物</w:t>
            </w:r>
          </w:p>
        </w:tc>
        <w:tc>
          <w:tcPr>
            <w:tcW w:w="6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2"/>
        <w:gridCol w:w="6724"/>
        <w:gridCol w:w="11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81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8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反映本单位职能活动中形成的对学校和社会有保存价值的电子文件</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学生工作部（处）</w:t>
      </w:r>
    </w:p>
    <w:p>
      <w:pPr>
        <w:numPr>
          <w:ilvl w:val="0"/>
          <w:numId w:val="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宣传教育类（DQ14）</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2"/>
        <w:gridCol w:w="6662"/>
        <w:gridCol w:w="122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color w:val="auto"/>
              </w:rPr>
            </w:pPr>
            <w:r>
              <w:rPr>
                <w:b/>
                <w:bCs/>
                <w:color w:val="auto"/>
                <w:szCs w:val="20"/>
              </w:rPr>
              <w:t>序号</w:t>
            </w:r>
          </w:p>
        </w:tc>
        <w:tc>
          <w:tcPr>
            <w:tcW w:w="380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1</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上级有关学生思想政治教育工作的文件</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2</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本校有关学生思想政治教育工作的决定、通知、条例</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3</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学生工作部学生思想政治教育工作的计划、报告、总结</w:t>
            </w:r>
            <w:r>
              <w:rPr>
                <w:rFonts w:hint="eastAsia" w:ascii="仿宋" w:hAnsi="仿宋" w:eastAsia="仿宋" w:cs="仿宋"/>
                <w:i w:val="0"/>
                <w:iCs w:val="0"/>
                <w:color w:val="auto"/>
                <w:sz w:val="28"/>
                <w:szCs w:val="28"/>
                <w:lang w:eastAsia="zh-CN"/>
              </w:rPr>
              <w:t>、</w:t>
            </w:r>
            <w:r>
              <w:rPr>
                <w:rFonts w:hint="eastAsia" w:ascii="仿宋" w:hAnsi="仿宋" w:eastAsia="仿宋" w:cs="仿宋"/>
                <w:i w:val="0"/>
                <w:iCs w:val="0"/>
                <w:color w:val="auto"/>
                <w:sz w:val="28"/>
                <w:szCs w:val="28"/>
                <w:lang w:val="en-US" w:eastAsia="zh-CN"/>
              </w:rPr>
              <w:t>大事记</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4</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学生思想政治教育工作典型调查材料和统计</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5</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关于学生政治工作队伍的选拔、管理文件、规章制度</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6</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各学院（部）学生思想政治工作人员名单</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7</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学生思想政治工作（组织和个人）获奖材料（申报表、审批文件、证书、奖状、奖杯、奖牌等）</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color w:val="auto"/>
              </w:rPr>
              <w:t>8</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学生思想政治工作的新闻快讯电子版文件、选用照片原件</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654"/>
        <w:gridCol w:w="12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color w:val="auto"/>
              </w:rPr>
            </w:pPr>
            <w:r>
              <w:rPr>
                <w:b/>
                <w:bCs/>
                <w:color w:val="auto"/>
                <w:szCs w:val="20"/>
              </w:rPr>
              <w:t>序号</w:t>
            </w:r>
          </w:p>
        </w:tc>
        <w:tc>
          <w:tcPr>
            <w:tcW w:w="380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color w:val="auto"/>
                <w:szCs w:val="20"/>
              </w:rPr>
            </w:pPr>
            <w:r>
              <w:rPr>
                <w:rFonts w:hint="eastAsia" w:cs="宋体"/>
                <w:color w:val="auto"/>
                <w:kern w:val="0"/>
                <w:szCs w:val="21"/>
                <w:lang w:val="en-US" w:eastAsia="zh-CN"/>
              </w:rPr>
              <w:t>1</w:t>
            </w:r>
          </w:p>
        </w:tc>
        <w:tc>
          <w:tcPr>
            <w:tcW w:w="380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部门人员名单、工作职责、机构沿革材料</w:t>
            </w:r>
          </w:p>
        </w:tc>
        <w:tc>
          <w:tcPr>
            <w:tcW w:w="85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color w:val="auto"/>
                <w:szCs w:val="20"/>
              </w:rPr>
            </w:pPr>
            <w:r>
              <w:rPr>
                <w:rFonts w:hint="eastAsia" w:cs="宋体"/>
                <w:color w:val="auto"/>
                <w:kern w:val="0"/>
                <w:szCs w:val="21"/>
                <w:lang w:val="en-US" w:eastAsia="zh-CN"/>
              </w:rPr>
              <w:t>2</w:t>
            </w:r>
          </w:p>
        </w:tc>
        <w:tc>
          <w:tcPr>
            <w:tcW w:w="380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部门基本情况介绍、经验总结、统计报表、资料汇编、相关调查材料</w:t>
            </w:r>
          </w:p>
        </w:tc>
        <w:tc>
          <w:tcPr>
            <w:tcW w:w="85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color w:val="auto"/>
                <w:szCs w:val="20"/>
              </w:rPr>
            </w:pPr>
            <w:r>
              <w:rPr>
                <w:rFonts w:hint="eastAsia" w:cs="宋体"/>
                <w:color w:val="auto"/>
                <w:kern w:val="0"/>
                <w:szCs w:val="21"/>
                <w:lang w:val="en-US" w:eastAsia="zh-CN"/>
              </w:rPr>
              <w:t>3</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部门规章制度、管理办法</w:t>
            </w:r>
          </w:p>
        </w:tc>
        <w:tc>
          <w:tcPr>
            <w:tcW w:w="85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color w:val="auto"/>
                <w:szCs w:val="20"/>
              </w:rPr>
            </w:pPr>
            <w:r>
              <w:rPr>
                <w:rFonts w:hint="eastAsia" w:cs="宋体"/>
                <w:color w:val="auto"/>
                <w:kern w:val="0"/>
                <w:szCs w:val="21"/>
                <w:lang w:val="en-US" w:eastAsia="zh-CN"/>
              </w:rPr>
              <w:t>4</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部门班子会、党政联席会及专题会议记录材料</w:t>
            </w:r>
          </w:p>
        </w:tc>
        <w:tc>
          <w:tcPr>
            <w:tcW w:w="85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color w:val="auto"/>
                <w:szCs w:val="20"/>
              </w:rPr>
            </w:pPr>
            <w:r>
              <w:rPr>
                <w:rFonts w:hint="eastAsia" w:cs="宋体"/>
                <w:color w:val="auto"/>
                <w:kern w:val="0"/>
                <w:szCs w:val="21"/>
                <w:lang w:val="en-US" w:eastAsia="zh-CN"/>
              </w:rPr>
              <w:t>5</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部门有关选举工作材料（计划、总结、简报、选举结果、候选人简介等）</w:t>
            </w:r>
          </w:p>
        </w:tc>
        <w:tc>
          <w:tcPr>
            <w:tcW w:w="8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短期</w:t>
            </w:r>
          </w:p>
        </w:tc>
      </w:tr>
    </w:tbl>
    <w:p>
      <w:pPr>
        <w:numPr>
          <w:ilvl w:val="0"/>
          <w:numId w:val="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教学类（JX）</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650"/>
        <w:gridCol w:w="122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798" w:type="pct"/>
            <w:shd w:val="clear" w:color="auto" w:fill="FFFFFF"/>
            <w:vAlign w:val="center"/>
          </w:tcPr>
          <w:p>
            <w:pPr>
              <w:ind w:right="190" w:rightChars="79" w:firstLine="99" w:firstLineChars="41"/>
              <w:jc w:val="center"/>
              <w:rPr>
                <w:color w:val="auto"/>
              </w:rPr>
            </w:pPr>
            <w:r>
              <w:rPr>
                <w:b/>
                <w:bCs/>
                <w:color w:val="auto"/>
                <w:szCs w:val="20"/>
              </w:rPr>
              <w:t>类 目 名 称</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pPr>
              <w:spacing w:line="360" w:lineRule="auto"/>
              <w:jc w:val="center"/>
              <w:rPr>
                <w:b/>
                <w:bCs/>
                <w:color w:val="auto"/>
                <w:szCs w:val="20"/>
              </w:rPr>
            </w:pPr>
            <w:r>
              <w:rPr>
                <w:rFonts w:hint="eastAsia"/>
                <w:color w:val="auto"/>
                <w:szCs w:val="21"/>
                <w:lang w:val="en-US" w:eastAsia="zh-CN"/>
              </w:rPr>
              <w:t>1</w:t>
            </w:r>
          </w:p>
        </w:tc>
        <w:tc>
          <w:tcPr>
            <w:tcW w:w="37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学生奖励材料（奖学金、优秀学生、先进班级等）（JX14）</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pPr>
              <w:spacing w:line="360" w:lineRule="auto"/>
              <w:jc w:val="center"/>
              <w:rPr>
                <w:b/>
                <w:bCs/>
                <w:color w:val="auto"/>
                <w:szCs w:val="20"/>
              </w:rPr>
            </w:pPr>
            <w:r>
              <w:rPr>
                <w:rFonts w:hint="eastAsia"/>
                <w:color w:val="auto"/>
                <w:szCs w:val="21"/>
                <w:lang w:val="en-US" w:eastAsia="zh-CN"/>
              </w:rPr>
              <w:t>2</w:t>
            </w:r>
          </w:p>
        </w:tc>
        <w:tc>
          <w:tcPr>
            <w:tcW w:w="37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受行政处分的学生材料及本人申诉及复查结论材料 （JX14）</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spacing w:line="360" w:lineRule="auto"/>
              <w:jc w:val="center"/>
              <w:rPr>
                <w:b/>
                <w:bCs/>
                <w:color w:val="auto"/>
                <w:szCs w:val="20"/>
              </w:rPr>
            </w:pPr>
            <w:r>
              <w:rPr>
                <w:rFonts w:hint="eastAsia"/>
                <w:color w:val="auto"/>
                <w:szCs w:val="21"/>
                <w:lang w:val="en-US" w:eastAsia="zh-CN"/>
              </w:rPr>
              <w:t>3</w:t>
            </w:r>
          </w:p>
        </w:tc>
        <w:tc>
          <w:tcPr>
            <w:tcW w:w="37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历届学生遗留问题复查、处理材料（JX14）</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spacing w:line="360" w:lineRule="auto"/>
              <w:jc w:val="center"/>
              <w:rPr>
                <w:b/>
                <w:bCs/>
                <w:color w:val="auto"/>
                <w:szCs w:val="20"/>
              </w:rPr>
            </w:pPr>
            <w:r>
              <w:rPr>
                <w:rFonts w:hint="eastAsia"/>
                <w:color w:val="auto"/>
                <w:szCs w:val="21"/>
                <w:lang w:val="en-US" w:eastAsia="zh-CN"/>
              </w:rPr>
              <w:t>4</w:t>
            </w:r>
          </w:p>
        </w:tc>
        <w:tc>
          <w:tcPr>
            <w:tcW w:w="37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全日制本科生就业协议书（JX17）</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spacing w:line="360" w:lineRule="auto"/>
              <w:jc w:val="center"/>
              <w:rPr>
                <w:b/>
                <w:bCs/>
                <w:color w:val="auto"/>
                <w:szCs w:val="20"/>
              </w:rPr>
            </w:pPr>
            <w:r>
              <w:rPr>
                <w:rFonts w:hint="eastAsia"/>
                <w:color w:val="auto"/>
                <w:szCs w:val="21"/>
                <w:lang w:val="en-US" w:eastAsia="zh-CN"/>
              </w:rPr>
              <w:t>5</w:t>
            </w:r>
          </w:p>
        </w:tc>
        <w:tc>
          <w:tcPr>
            <w:tcW w:w="37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全日制本科生就业方案（JX17）</w:t>
            </w:r>
          </w:p>
        </w:tc>
        <w:tc>
          <w:tcPr>
            <w:tcW w:w="7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noWrap w:val="0"/>
            <w:vAlign w:val="center"/>
          </w:tcPr>
          <w:p>
            <w:pPr>
              <w:spacing w:line="360" w:lineRule="auto"/>
              <w:jc w:val="center"/>
              <w:rPr>
                <w:rFonts w:hint="default"/>
                <w:color w:val="auto"/>
                <w:szCs w:val="21"/>
                <w:lang w:val="en-US" w:eastAsia="zh-CN"/>
              </w:rPr>
            </w:pPr>
            <w:r>
              <w:rPr>
                <w:rFonts w:hint="eastAsia"/>
                <w:color w:val="auto"/>
                <w:szCs w:val="21"/>
                <w:lang w:val="en-US" w:eastAsia="zh-CN"/>
              </w:rPr>
              <w:t>6</w:t>
            </w:r>
          </w:p>
        </w:tc>
        <w:tc>
          <w:tcPr>
            <w:tcW w:w="3798"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center"/>
              <w:textAlignment w:val="auto"/>
              <w:rPr>
                <w:rFonts w:hint="default"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学工干部表（学生辅导员表）</w:t>
            </w:r>
          </w:p>
        </w:tc>
        <w:tc>
          <w:tcPr>
            <w:tcW w:w="702"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27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9"/>
        <w:gridCol w:w="6681"/>
        <w:gridCol w:w="123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9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b/>
                <w:bCs/>
                <w:color w:val="auto"/>
                <w:szCs w:val="20"/>
              </w:rPr>
            </w:pPr>
            <w:r>
              <w:rPr>
                <w:rFonts w:hint="eastAsia"/>
                <w:color w:val="auto"/>
              </w:rPr>
              <w:t>1</w:t>
            </w:r>
          </w:p>
        </w:tc>
        <w:tc>
          <w:tcPr>
            <w:tcW w:w="37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7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305"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2"/>
        <w:gridCol w:w="6693"/>
        <w:gridCol w:w="12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78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top"/>
          </w:tcPr>
          <w:p>
            <w:pPr>
              <w:spacing w:line="360" w:lineRule="auto"/>
              <w:jc w:val="center"/>
              <w:rPr>
                <w:b/>
                <w:bCs/>
                <w:color w:val="auto"/>
                <w:szCs w:val="20"/>
              </w:rPr>
            </w:pPr>
            <w:r>
              <w:rPr>
                <w:rFonts w:hint="eastAsia"/>
                <w:color w:val="auto"/>
                <w:kern w:val="2"/>
              </w:rPr>
              <w:t>1</w:t>
            </w:r>
          </w:p>
        </w:tc>
        <w:tc>
          <w:tcPr>
            <w:tcW w:w="378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获省厅级以上奖励，属于集体性质的奖状、奖章、证书、锦旗等有保存价值的实物材料</w:t>
            </w:r>
          </w:p>
        </w:tc>
        <w:tc>
          <w:tcPr>
            <w:tcW w:w="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top"/>
          </w:tcPr>
          <w:p>
            <w:pPr>
              <w:spacing w:line="360" w:lineRule="auto"/>
              <w:jc w:val="center"/>
              <w:rPr>
                <w:b/>
                <w:bCs/>
                <w:color w:val="auto"/>
                <w:szCs w:val="20"/>
              </w:rPr>
            </w:pPr>
            <w:r>
              <w:rPr>
                <w:rFonts w:hint="eastAsia"/>
                <w:color w:val="auto"/>
                <w:kern w:val="2"/>
              </w:rPr>
              <w:t>2</w:t>
            </w:r>
          </w:p>
        </w:tc>
        <w:tc>
          <w:tcPr>
            <w:tcW w:w="378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部门不同时期的印章</w:t>
            </w:r>
          </w:p>
        </w:tc>
        <w:tc>
          <w:tcPr>
            <w:tcW w:w="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top"/>
          </w:tcPr>
          <w:p>
            <w:pPr>
              <w:spacing w:line="360" w:lineRule="auto"/>
              <w:jc w:val="center"/>
              <w:rPr>
                <w:b/>
                <w:bCs/>
                <w:color w:val="auto"/>
                <w:szCs w:val="20"/>
              </w:rPr>
            </w:pPr>
            <w:r>
              <w:rPr>
                <w:rFonts w:hint="eastAsia"/>
                <w:color w:val="auto"/>
                <w:kern w:val="2"/>
              </w:rPr>
              <w:t>3</w:t>
            </w:r>
          </w:p>
        </w:tc>
        <w:tc>
          <w:tcPr>
            <w:tcW w:w="378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在国内外校际交流等活动中获赠的重要物品</w:t>
            </w:r>
          </w:p>
        </w:tc>
        <w:tc>
          <w:tcPr>
            <w:tcW w:w="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499" w:type="pct"/>
            <w:shd w:val="clear" w:color="auto" w:fill="FFFFFF"/>
            <w:vAlign w:val="top"/>
          </w:tcPr>
          <w:p>
            <w:pPr>
              <w:spacing w:line="360" w:lineRule="auto"/>
              <w:jc w:val="center"/>
              <w:rPr>
                <w:b/>
                <w:bCs/>
                <w:color w:val="auto"/>
                <w:szCs w:val="20"/>
              </w:rPr>
            </w:pPr>
            <w:r>
              <w:rPr>
                <w:rFonts w:hint="eastAsia"/>
                <w:color w:val="auto"/>
                <w:kern w:val="2"/>
              </w:rPr>
              <w:t>4</w:t>
            </w:r>
          </w:p>
        </w:tc>
        <w:tc>
          <w:tcPr>
            <w:tcW w:w="378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其他有保存利用价值的实物</w:t>
            </w:r>
          </w:p>
        </w:tc>
        <w:tc>
          <w:tcPr>
            <w:tcW w:w="7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664"/>
        <w:gridCol w:w="121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color w:val="auto"/>
              </w:rPr>
            </w:pPr>
            <w:r>
              <w:rPr>
                <w:b/>
                <w:bCs/>
                <w:color w:val="auto"/>
                <w:szCs w:val="20"/>
              </w:rPr>
              <w:t>序号</w:t>
            </w:r>
          </w:p>
        </w:tc>
        <w:tc>
          <w:tcPr>
            <w:tcW w:w="380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pPr>
              <w:jc w:val="center"/>
              <w:rPr>
                <w:b/>
                <w:bCs/>
                <w:color w:val="auto"/>
                <w:szCs w:val="20"/>
              </w:rPr>
            </w:pPr>
            <w:r>
              <w:rPr>
                <w:rFonts w:hint="eastAsia"/>
                <w:color w:val="auto"/>
              </w:rPr>
              <w:t>1</w:t>
            </w:r>
          </w:p>
        </w:tc>
        <w:tc>
          <w:tcPr>
            <w:tcW w:w="38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反映本单位职能活动中形成的对学校和社会有保存价值的电子文件</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党委研究生工作部/研究生院</w:t>
      </w:r>
    </w:p>
    <w:p>
      <w:pPr>
        <w:numPr>
          <w:ilvl w:val="0"/>
          <w:numId w:val="9"/>
        </w:numPr>
        <w:ind w:left="0" w:leftChars="0" w:firstLine="420" w:firstLineChars="0"/>
        <w:jc w:val="center"/>
        <w:rPr>
          <w:rFonts w:hint="eastAsia" w:eastAsia="仿宋"/>
          <w:b/>
          <w:color w:val="auto"/>
          <w:sz w:val="30"/>
          <w:szCs w:val="30"/>
        </w:rPr>
      </w:pPr>
      <w:r>
        <w:rPr>
          <w:rFonts w:hint="eastAsia" w:eastAsia="仿宋"/>
          <w:b/>
          <w:color w:val="auto"/>
          <w:sz w:val="30"/>
          <w:szCs w:val="30"/>
        </w:rPr>
        <w:t>党群类（DQ）</w:t>
      </w:r>
    </w:p>
    <w:tbl>
      <w:tblPr>
        <w:tblStyle w:val="5"/>
        <w:tblW w:w="524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3"/>
        <w:gridCol w:w="6658"/>
        <w:gridCol w:w="121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80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1</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党支部工作计划、总结、重要报告、请示及批复、经验介绍、调查材料、重要会议记录</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2</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党支部工作及换届选举有关材料</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3</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党组织重要统计及发展党员相关材料</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4</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党组织关系转移存根</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5</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政治思想教育工作及理论学习材料</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6</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纪检监察和重要的群众来信来访及处理材料</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7</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统战工作重要会议记录等重要材料</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8</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分工会工作计划、报告、总结、统计、简报等</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9</w:t>
            </w:r>
          </w:p>
        </w:tc>
        <w:tc>
          <w:tcPr>
            <w:tcW w:w="380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党支部在开展党建活动中形成的具有保存利用价值的其他材料</w:t>
            </w:r>
          </w:p>
        </w:tc>
        <w:tc>
          <w:tcPr>
            <w:tcW w:w="6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bl>
    <w:p>
      <w:pPr>
        <w:numPr>
          <w:ilvl w:val="0"/>
          <w:numId w:val="9"/>
        </w:numPr>
        <w:ind w:left="0" w:leftChars="0" w:firstLine="420" w:firstLineChars="0"/>
        <w:jc w:val="center"/>
        <w:rPr>
          <w:rFonts w:hint="eastAsia" w:eastAsia="仿宋"/>
          <w:b/>
          <w:color w:val="auto"/>
          <w:sz w:val="30"/>
          <w:szCs w:val="30"/>
        </w:rPr>
      </w:pPr>
      <w:r>
        <w:rPr>
          <w:rFonts w:hint="eastAsia" w:eastAsia="仿宋"/>
          <w:b/>
          <w:color w:val="auto"/>
          <w:sz w:val="30"/>
          <w:szCs w:val="30"/>
        </w:rPr>
        <w:t>行政类（XZ）</w:t>
      </w:r>
    </w:p>
    <w:tbl>
      <w:tblPr>
        <w:tblStyle w:val="5"/>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662"/>
        <w:gridCol w:w="121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color w:val="auto"/>
              </w:rPr>
            </w:pPr>
            <w:r>
              <w:rPr>
                <w:b/>
                <w:bCs/>
                <w:color w:val="auto"/>
                <w:szCs w:val="20"/>
              </w:rPr>
              <w:t>序号</w:t>
            </w:r>
          </w:p>
        </w:tc>
        <w:tc>
          <w:tcPr>
            <w:tcW w:w="380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5"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1</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lang w:val="en-US" w:eastAsia="zh-CN"/>
              </w:rPr>
              <w:t>部门</w:t>
            </w:r>
            <w:r>
              <w:rPr>
                <w:rFonts w:hint="eastAsia" w:ascii="仿宋" w:hAnsi="仿宋" w:eastAsia="仿宋" w:cs="仿宋"/>
                <w:i w:val="0"/>
                <w:iCs w:val="0"/>
                <w:color w:val="auto"/>
                <w:sz w:val="28"/>
                <w:szCs w:val="28"/>
              </w:rPr>
              <w:t>年度大事记、总结、计划</w:t>
            </w:r>
          </w:p>
        </w:tc>
        <w:tc>
          <w:tcPr>
            <w:tcW w:w="695"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2</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lang w:val="en-US" w:eastAsia="zh-CN"/>
              </w:rPr>
              <w:t>部门</w:t>
            </w:r>
            <w:r>
              <w:rPr>
                <w:rFonts w:hint="eastAsia" w:ascii="仿宋" w:hAnsi="仿宋" w:eastAsia="仿宋" w:cs="仿宋"/>
                <w:i w:val="0"/>
                <w:iCs w:val="0"/>
                <w:color w:val="auto"/>
                <w:sz w:val="28"/>
                <w:szCs w:val="28"/>
              </w:rPr>
              <w:t>人员名单、工作职责、机构沿革材料</w:t>
            </w:r>
          </w:p>
        </w:tc>
        <w:tc>
          <w:tcPr>
            <w:tcW w:w="695"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3</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695"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4</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695"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5</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695"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pPr>
              <w:jc w:val="center"/>
              <w:rPr>
                <w:b/>
                <w:bCs/>
                <w:color w:val="auto"/>
                <w:szCs w:val="20"/>
              </w:rPr>
            </w:pPr>
            <w:r>
              <w:rPr>
                <w:rFonts w:hint="eastAsia" w:cs="宋体"/>
                <w:color w:val="auto"/>
                <w:kern w:val="0"/>
                <w:szCs w:val="21"/>
              </w:rPr>
              <w:t>6</w:t>
            </w:r>
          </w:p>
        </w:tc>
        <w:tc>
          <w:tcPr>
            <w:tcW w:w="38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95"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9"/>
        </w:numPr>
        <w:ind w:left="0" w:leftChars="0" w:firstLine="420" w:firstLineChars="0"/>
        <w:jc w:val="center"/>
        <w:rPr>
          <w:rFonts w:hint="eastAsia" w:eastAsia="仿宋"/>
          <w:b/>
          <w:color w:val="auto"/>
          <w:sz w:val="30"/>
          <w:szCs w:val="30"/>
        </w:rPr>
      </w:pPr>
      <w:r>
        <w:rPr>
          <w:rFonts w:hint="eastAsia" w:eastAsia="仿宋"/>
          <w:b/>
          <w:color w:val="auto"/>
          <w:sz w:val="30"/>
          <w:szCs w:val="30"/>
        </w:rPr>
        <w:t>教学类（JX）</w:t>
      </w:r>
    </w:p>
    <w:p>
      <w:pPr>
        <w:numPr>
          <w:ilvl w:val="0"/>
          <w:numId w:val="10"/>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教学综合（JX11）</w:t>
      </w:r>
    </w:p>
    <w:tbl>
      <w:tblPr>
        <w:tblStyle w:val="5"/>
        <w:tblW w:w="526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8"/>
        <w:gridCol w:w="6700"/>
        <w:gridCol w:w="120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81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rPr>
              <w:t>1</w:t>
            </w:r>
          </w:p>
        </w:tc>
        <w:tc>
          <w:tcPr>
            <w:tcW w:w="381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上级下达的有关研究生教学工作的文件材料（材料一般从党办机要室归档）</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rPr>
              <w:t>2</w:t>
            </w:r>
          </w:p>
        </w:tc>
        <w:tc>
          <w:tcPr>
            <w:tcW w:w="381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研究生教学改革、培养目标、培养规格、学制等方面的指示、规定、办法（编有学校文号的学校文件从校办归档）</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rPr>
              <w:t>3</w:t>
            </w:r>
          </w:p>
        </w:tc>
        <w:tc>
          <w:tcPr>
            <w:tcW w:w="381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有关研究生教学的规章制度、会议记录、调研报告、简报、总结</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lang w:val="en-US" w:eastAsia="zh-CN"/>
              </w:rPr>
              <w:t>4</w:t>
            </w:r>
          </w:p>
        </w:tc>
        <w:tc>
          <w:tcPr>
            <w:tcW w:w="381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研究生教学检查、评估和各级优秀教学质量评奖材料</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lang w:val="en-US" w:eastAsia="zh-CN"/>
              </w:rPr>
              <w:t>5</w:t>
            </w:r>
          </w:p>
        </w:tc>
        <w:tc>
          <w:tcPr>
            <w:tcW w:w="381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研究生运动会材料</w:t>
            </w:r>
          </w:p>
        </w:tc>
        <w:tc>
          <w:tcPr>
            <w:tcW w:w="6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0"/>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学科与实验室建设（JX12）</w:t>
      </w:r>
    </w:p>
    <w:tbl>
      <w:tblPr>
        <w:tblStyle w:val="5"/>
        <w:tblW w:w="534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91"/>
        <w:gridCol w:w="6746"/>
        <w:gridCol w:w="127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jc w:val="center"/>
              <w:rPr>
                <w:color w:val="auto"/>
              </w:rPr>
            </w:pPr>
            <w:r>
              <w:rPr>
                <w:b/>
                <w:bCs/>
                <w:color w:val="auto"/>
                <w:szCs w:val="20"/>
              </w:rPr>
              <w:t>序号</w:t>
            </w:r>
          </w:p>
        </w:tc>
        <w:tc>
          <w:tcPr>
            <w:tcW w:w="378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rPr>
              <w:t>1</w:t>
            </w:r>
          </w:p>
        </w:tc>
        <w:tc>
          <w:tcPr>
            <w:tcW w:w="3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上级有关研究生学科、专业设置的文件材料（材料一般从党办机要室归档）</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rPr>
              <w:t>2</w:t>
            </w:r>
          </w:p>
        </w:tc>
        <w:tc>
          <w:tcPr>
            <w:tcW w:w="3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研究生学科、专业论证、评估、申报、审批材料（编有学校文号的学校文件从校办归档）</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rPr>
              <w:t>3</w:t>
            </w:r>
          </w:p>
        </w:tc>
        <w:tc>
          <w:tcPr>
            <w:tcW w:w="3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研究生重点学科、专业、实验室建设材料</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b/>
                <w:bCs/>
                <w:color w:val="auto"/>
                <w:szCs w:val="20"/>
              </w:rPr>
            </w:pPr>
            <w:r>
              <w:rPr>
                <w:rFonts w:hint="eastAsia"/>
                <w:color w:val="auto"/>
                <w:szCs w:val="21"/>
              </w:rPr>
              <w:t>4</w:t>
            </w:r>
          </w:p>
        </w:tc>
        <w:tc>
          <w:tcPr>
            <w:tcW w:w="3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研究生学科、专业、实验室建设计划、简报、总结材料</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pPr>
              <w:spacing w:line="360" w:lineRule="auto"/>
              <w:jc w:val="center"/>
              <w:rPr>
                <w:rFonts w:hint="eastAsia" w:eastAsia="宋体"/>
                <w:b/>
                <w:bCs/>
                <w:color w:val="auto"/>
                <w:szCs w:val="20"/>
                <w:lang w:eastAsia="zh-CN"/>
              </w:rPr>
            </w:pPr>
            <w:r>
              <w:rPr>
                <w:rFonts w:hint="eastAsia"/>
                <w:color w:val="auto"/>
                <w:szCs w:val="21"/>
                <w:lang w:val="en-US" w:eastAsia="zh-CN"/>
              </w:rPr>
              <w:t>5</w:t>
            </w:r>
          </w:p>
        </w:tc>
        <w:tc>
          <w:tcPr>
            <w:tcW w:w="378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上级有关研究生学科、专业设置的文件材料（材料一般从党办机要室归档）</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0"/>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招生（JX13）</w:t>
      </w:r>
    </w:p>
    <w:tbl>
      <w:tblPr>
        <w:tblStyle w:val="5"/>
        <w:tblW w:w="5392"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03"/>
        <w:gridCol w:w="6799"/>
        <w:gridCol w:w="12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pPr>
              <w:jc w:val="center"/>
              <w:rPr>
                <w:color w:val="auto"/>
              </w:rPr>
            </w:pPr>
            <w:r>
              <w:rPr>
                <w:b/>
                <w:bCs/>
                <w:color w:val="auto"/>
                <w:szCs w:val="20"/>
              </w:rPr>
              <w:t>序号</w:t>
            </w:r>
          </w:p>
        </w:tc>
        <w:tc>
          <w:tcPr>
            <w:tcW w:w="378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pPr>
              <w:spacing w:line="360" w:lineRule="auto"/>
              <w:jc w:val="center"/>
              <w:rPr>
                <w:b/>
                <w:bCs/>
                <w:color w:val="auto"/>
                <w:szCs w:val="20"/>
              </w:rPr>
            </w:pPr>
            <w:r>
              <w:rPr>
                <w:rFonts w:hint="eastAsia"/>
                <w:color w:val="auto"/>
                <w:szCs w:val="21"/>
              </w:rPr>
              <w:t>1</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上级有关研究生招生工作的文件材料（材料一般从党办机要室归档）</w:t>
            </w:r>
          </w:p>
        </w:tc>
        <w:tc>
          <w:tcPr>
            <w:tcW w:w="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pPr>
              <w:spacing w:line="360" w:lineRule="auto"/>
              <w:jc w:val="center"/>
              <w:rPr>
                <w:b/>
                <w:bCs/>
                <w:color w:val="auto"/>
                <w:szCs w:val="20"/>
              </w:rPr>
            </w:pPr>
            <w:r>
              <w:rPr>
                <w:rFonts w:hint="eastAsia"/>
                <w:color w:val="auto"/>
                <w:szCs w:val="21"/>
              </w:rPr>
              <w:t>2</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研究生招生计划、规定、生源计划（材料一般从党办机要室归档）</w:t>
            </w:r>
          </w:p>
        </w:tc>
        <w:tc>
          <w:tcPr>
            <w:tcW w:w="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pPr>
              <w:spacing w:line="360" w:lineRule="auto"/>
              <w:jc w:val="center"/>
              <w:rPr>
                <w:b/>
                <w:bCs/>
                <w:color w:val="auto"/>
                <w:szCs w:val="20"/>
              </w:rPr>
            </w:pPr>
            <w:r>
              <w:rPr>
                <w:rFonts w:hint="eastAsia"/>
                <w:color w:val="auto"/>
                <w:szCs w:val="21"/>
              </w:rPr>
              <w:t>3</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全日制博士、硕士研究生录取名册</w:t>
            </w:r>
          </w:p>
        </w:tc>
        <w:tc>
          <w:tcPr>
            <w:tcW w:w="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pPr>
              <w:spacing w:line="360" w:lineRule="auto"/>
              <w:jc w:val="center"/>
              <w:rPr>
                <w:b/>
                <w:bCs/>
                <w:color w:val="auto"/>
                <w:szCs w:val="20"/>
              </w:rPr>
            </w:pPr>
            <w:r>
              <w:rPr>
                <w:rFonts w:hint="eastAsia"/>
                <w:color w:val="auto"/>
                <w:szCs w:val="21"/>
              </w:rPr>
              <w:t>4</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研究生招生简章、招生工作总结</w:t>
            </w:r>
          </w:p>
        </w:tc>
        <w:tc>
          <w:tcPr>
            <w:tcW w:w="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pPr>
              <w:spacing w:line="360" w:lineRule="auto"/>
              <w:jc w:val="center"/>
              <w:rPr>
                <w:b/>
                <w:bCs/>
                <w:color w:val="auto"/>
                <w:szCs w:val="20"/>
              </w:rPr>
            </w:pPr>
            <w:r>
              <w:rPr>
                <w:rFonts w:hint="eastAsia"/>
                <w:color w:val="auto"/>
                <w:szCs w:val="21"/>
              </w:rPr>
              <w:t>5</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研究生入学试题及指导教师名册</w:t>
            </w:r>
          </w:p>
        </w:tc>
        <w:tc>
          <w:tcPr>
            <w:tcW w:w="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spacing w:line="360" w:lineRule="auto"/>
        <w:ind w:leftChars="0"/>
        <w:jc w:val="both"/>
        <w:rPr>
          <w:rFonts w:hint="eastAsia" w:ascii="仿宋" w:hAnsi="仿宋" w:eastAsia="仿宋" w:cs="仿宋"/>
          <w:b/>
          <w:color w:val="auto"/>
          <w:sz w:val="28"/>
          <w:szCs w:val="28"/>
        </w:rPr>
      </w:pPr>
    </w:p>
    <w:p>
      <w:pPr>
        <w:numPr>
          <w:ilvl w:val="0"/>
          <w:numId w:val="10"/>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学籍管理（JX14）</w:t>
      </w:r>
    </w:p>
    <w:tbl>
      <w:tblPr>
        <w:tblStyle w:val="5"/>
        <w:tblW w:w="540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93"/>
        <w:gridCol w:w="6855"/>
        <w:gridCol w:w="1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pPr>
              <w:jc w:val="center"/>
              <w:rPr>
                <w:color w:val="auto"/>
              </w:rPr>
            </w:pPr>
            <w:r>
              <w:rPr>
                <w:b/>
                <w:bCs/>
                <w:color w:val="auto"/>
                <w:szCs w:val="20"/>
              </w:rPr>
              <w:t>序号</w:t>
            </w:r>
          </w:p>
        </w:tc>
        <w:tc>
          <w:tcPr>
            <w:tcW w:w="380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9"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ind w:left="-2"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pPr>
              <w:spacing w:line="360" w:lineRule="auto"/>
              <w:jc w:val="center"/>
              <w:rPr>
                <w:b/>
                <w:bCs/>
                <w:color w:val="auto"/>
                <w:szCs w:val="20"/>
              </w:rPr>
            </w:pPr>
            <w:r>
              <w:rPr>
                <w:rFonts w:hint="eastAsia"/>
                <w:color w:val="auto"/>
                <w:szCs w:val="21"/>
              </w:rPr>
              <w:t>1</w:t>
            </w:r>
          </w:p>
        </w:tc>
        <w:tc>
          <w:tcPr>
            <w:tcW w:w="380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全日制研究生新生名册</w:t>
            </w:r>
          </w:p>
        </w:tc>
        <w:tc>
          <w:tcPr>
            <w:tcW w:w="699"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2"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pPr>
              <w:spacing w:line="360" w:lineRule="auto"/>
              <w:jc w:val="center"/>
              <w:rPr>
                <w:b/>
                <w:bCs/>
                <w:color w:val="auto"/>
                <w:szCs w:val="20"/>
              </w:rPr>
            </w:pPr>
            <w:r>
              <w:rPr>
                <w:rFonts w:hint="eastAsia"/>
                <w:color w:val="auto"/>
                <w:szCs w:val="21"/>
              </w:rPr>
              <w:t>2</w:t>
            </w:r>
          </w:p>
        </w:tc>
        <w:tc>
          <w:tcPr>
            <w:tcW w:w="380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研究生学籍变更材料（升级、留级、休学、复学、转学、退学）</w:t>
            </w:r>
          </w:p>
        </w:tc>
        <w:tc>
          <w:tcPr>
            <w:tcW w:w="699"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2"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pPr>
              <w:spacing w:line="360" w:lineRule="auto"/>
              <w:jc w:val="center"/>
              <w:rPr>
                <w:b/>
                <w:bCs/>
                <w:color w:val="auto"/>
                <w:szCs w:val="20"/>
              </w:rPr>
            </w:pPr>
            <w:r>
              <w:rPr>
                <w:rFonts w:hint="eastAsia"/>
                <w:color w:val="auto"/>
                <w:szCs w:val="21"/>
              </w:rPr>
              <w:t>3</w:t>
            </w:r>
          </w:p>
        </w:tc>
        <w:tc>
          <w:tcPr>
            <w:tcW w:w="380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研究生奖励材料（奖学金、优秀学生、先进班级）（编有学校文号的学校文件从校办归档）</w:t>
            </w:r>
          </w:p>
        </w:tc>
        <w:tc>
          <w:tcPr>
            <w:tcW w:w="699"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2"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pPr>
              <w:spacing w:line="360" w:lineRule="auto"/>
              <w:jc w:val="center"/>
              <w:rPr>
                <w:b/>
                <w:bCs/>
                <w:color w:val="auto"/>
                <w:szCs w:val="20"/>
              </w:rPr>
            </w:pPr>
            <w:r>
              <w:rPr>
                <w:rFonts w:hint="eastAsia"/>
                <w:color w:val="auto"/>
                <w:szCs w:val="21"/>
              </w:rPr>
              <w:t>4</w:t>
            </w:r>
          </w:p>
        </w:tc>
        <w:tc>
          <w:tcPr>
            <w:tcW w:w="380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学生处分材料（编有学校文号的学校文件从校办归档）</w:t>
            </w:r>
          </w:p>
        </w:tc>
        <w:tc>
          <w:tcPr>
            <w:tcW w:w="699" w:type="pct"/>
            <w:shd w:val="clear" w:color="auto" w:fill="FFFFFF"/>
            <w:vAlign w:val="center"/>
          </w:tcPr>
          <w:p>
            <w:pPr>
              <w:keepNext w:val="0"/>
              <w:keepLines w:val="0"/>
              <w:pageBreakBefore w:val="0"/>
              <w:widowControl w:val="0"/>
              <w:tabs>
                <w:tab w:val="left" w:pos="0"/>
              </w:tabs>
              <w:kinsoku/>
              <w:wordWrap/>
              <w:overflowPunct/>
              <w:topLinePunct w:val="0"/>
              <w:autoSpaceDE/>
              <w:autoSpaceDN/>
              <w:bidi w:val="0"/>
              <w:adjustRightInd/>
              <w:snapToGrid/>
              <w:spacing w:line="440" w:lineRule="exact"/>
              <w:ind w:left="-2"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0"/>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课堂教学与教学实践（JX15）</w:t>
      </w:r>
    </w:p>
    <w:tbl>
      <w:tblPr>
        <w:tblStyle w:val="5"/>
        <w:tblW w:w="539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9"/>
        <w:gridCol w:w="6892"/>
        <w:gridCol w:w="12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78" w:type="pct"/>
            <w:shd w:val="clear" w:color="auto" w:fill="FFFFFF"/>
            <w:vAlign w:val="center"/>
          </w:tcPr>
          <w:p>
            <w:pPr>
              <w:jc w:val="center"/>
              <w:rPr>
                <w:color w:val="auto"/>
              </w:rPr>
            </w:pPr>
            <w:r>
              <w:rPr>
                <w:b/>
                <w:bCs/>
                <w:color w:val="auto"/>
                <w:szCs w:val="20"/>
              </w:rPr>
              <w:t>序号</w:t>
            </w:r>
          </w:p>
        </w:tc>
        <w:tc>
          <w:tcPr>
            <w:tcW w:w="383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78" w:type="pct"/>
            <w:shd w:val="clear" w:color="auto" w:fill="FFFFFF"/>
            <w:vAlign w:val="top"/>
          </w:tcPr>
          <w:p>
            <w:pPr>
              <w:spacing w:line="360" w:lineRule="auto"/>
              <w:jc w:val="center"/>
              <w:rPr>
                <w:b/>
                <w:bCs/>
                <w:color w:val="auto"/>
                <w:szCs w:val="20"/>
              </w:rPr>
            </w:pPr>
            <w:r>
              <w:rPr>
                <w:rFonts w:hint="eastAsia"/>
                <w:color w:val="auto"/>
                <w:szCs w:val="21"/>
              </w:rPr>
              <w:t>1</w:t>
            </w:r>
          </w:p>
        </w:tc>
        <w:tc>
          <w:tcPr>
            <w:tcW w:w="38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研究生培养计划</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78" w:type="pct"/>
            <w:shd w:val="clear" w:color="auto" w:fill="FFFFFF"/>
            <w:vAlign w:val="top"/>
          </w:tcPr>
          <w:p>
            <w:pPr>
              <w:spacing w:line="360" w:lineRule="auto"/>
              <w:jc w:val="center"/>
              <w:rPr>
                <w:b/>
                <w:bCs/>
                <w:color w:val="auto"/>
                <w:szCs w:val="20"/>
              </w:rPr>
            </w:pPr>
            <w:r>
              <w:rPr>
                <w:rFonts w:hint="eastAsia"/>
                <w:color w:val="auto"/>
                <w:szCs w:val="21"/>
              </w:rPr>
              <w:t>2</w:t>
            </w:r>
          </w:p>
        </w:tc>
        <w:tc>
          <w:tcPr>
            <w:tcW w:w="38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研究生课程建设要求及安排、课表</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78" w:type="pct"/>
            <w:shd w:val="clear" w:color="auto" w:fill="FFFFFF"/>
            <w:vAlign w:val="top"/>
          </w:tcPr>
          <w:p>
            <w:pPr>
              <w:spacing w:line="360" w:lineRule="auto"/>
              <w:jc w:val="center"/>
              <w:rPr>
                <w:b/>
                <w:bCs/>
                <w:color w:val="auto"/>
                <w:szCs w:val="20"/>
              </w:rPr>
            </w:pPr>
            <w:r>
              <w:rPr>
                <w:rFonts w:hint="eastAsia"/>
                <w:color w:val="auto"/>
                <w:szCs w:val="21"/>
              </w:rPr>
              <w:t>3</w:t>
            </w:r>
          </w:p>
        </w:tc>
        <w:tc>
          <w:tcPr>
            <w:tcW w:w="38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典型教案、重要备课记录</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78" w:type="pct"/>
            <w:shd w:val="clear" w:color="auto" w:fill="FFFFFF"/>
            <w:vAlign w:val="top"/>
          </w:tcPr>
          <w:p>
            <w:pPr>
              <w:spacing w:line="360" w:lineRule="auto"/>
              <w:jc w:val="center"/>
              <w:rPr>
                <w:b/>
                <w:bCs/>
                <w:color w:val="auto"/>
                <w:szCs w:val="20"/>
              </w:rPr>
            </w:pPr>
            <w:r>
              <w:rPr>
                <w:rFonts w:hint="eastAsia"/>
                <w:color w:val="auto"/>
                <w:szCs w:val="21"/>
              </w:rPr>
              <w:t>4</w:t>
            </w:r>
          </w:p>
        </w:tc>
        <w:tc>
          <w:tcPr>
            <w:tcW w:w="38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研究生社会调查、社会实践计划、总结及有关材料</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10"/>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学位（JX16）</w:t>
      </w:r>
    </w:p>
    <w:tbl>
      <w:tblPr>
        <w:tblStyle w:val="5"/>
        <w:tblpPr w:leftFromText="181" w:rightFromText="181" w:vertAnchor="text" w:tblpX="-310" w:tblpY="1"/>
        <w:tblOverlap w:val="never"/>
        <w:tblW w:w="5406"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25"/>
        <w:gridCol w:w="6471"/>
        <w:gridCol w:w="171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8" w:type="pct"/>
            <w:shd w:val="clear" w:color="auto" w:fill="FFFFFF"/>
            <w:vAlign w:val="center"/>
          </w:tcPr>
          <w:p>
            <w:pPr>
              <w:jc w:val="center"/>
              <w:rPr>
                <w:color w:val="auto"/>
              </w:rPr>
            </w:pPr>
            <w:r>
              <w:rPr>
                <w:b/>
                <w:bCs/>
                <w:color w:val="auto"/>
                <w:szCs w:val="20"/>
              </w:rPr>
              <w:t>序号</w:t>
            </w:r>
          </w:p>
        </w:tc>
        <w:tc>
          <w:tcPr>
            <w:tcW w:w="358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9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8" w:type="pct"/>
            <w:shd w:val="clear" w:color="auto" w:fill="FFFFFF"/>
            <w:vAlign w:val="center"/>
          </w:tcPr>
          <w:p>
            <w:pPr>
              <w:spacing w:line="360" w:lineRule="auto"/>
              <w:jc w:val="center"/>
              <w:rPr>
                <w:b/>
                <w:bCs/>
                <w:color w:val="auto"/>
                <w:szCs w:val="20"/>
              </w:rPr>
            </w:pPr>
            <w:r>
              <w:rPr>
                <w:rFonts w:hint="eastAsia"/>
                <w:color w:val="auto"/>
                <w:szCs w:val="21"/>
              </w:rPr>
              <w:t>1</w:t>
            </w:r>
          </w:p>
        </w:tc>
        <w:tc>
          <w:tcPr>
            <w:tcW w:w="35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上级有关研究生学位工作的文件材料（材料一般从党办机要室归档）</w:t>
            </w:r>
          </w:p>
        </w:tc>
        <w:tc>
          <w:tcPr>
            <w:tcW w:w="9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8" w:type="pct"/>
            <w:shd w:val="clear" w:color="auto" w:fill="FFFFFF"/>
            <w:vAlign w:val="center"/>
          </w:tcPr>
          <w:p>
            <w:pPr>
              <w:spacing w:line="360" w:lineRule="auto"/>
              <w:jc w:val="center"/>
              <w:rPr>
                <w:b/>
                <w:bCs/>
                <w:color w:val="auto"/>
                <w:szCs w:val="20"/>
              </w:rPr>
            </w:pPr>
            <w:r>
              <w:rPr>
                <w:rFonts w:hint="eastAsia"/>
                <w:color w:val="auto"/>
                <w:szCs w:val="21"/>
              </w:rPr>
              <w:t>2</w:t>
            </w:r>
          </w:p>
        </w:tc>
        <w:tc>
          <w:tcPr>
            <w:tcW w:w="35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本校研究生学位评定条例、办法，授予博士学位、硕士学位决定（编有学校文号的学校文件从校办归档</w:t>
            </w:r>
          </w:p>
        </w:tc>
        <w:tc>
          <w:tcPr>
            <w:tcW w:w="9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8" w:type="pct"/>
            <w:shd w:val="clear" w:color="auto" w:fill="FFFFFF"/>
            <w:vAlign w:val="center"/>
          </w:tcPr>
          <w:p>
            <w:pPr>
              <w:spacing w:line="360" w:lineRule="auto"/>
              <w:jc w:val="center"/>
              <w:rPr>
                <w:b/>
                <w:bCs/>
                <w:color w:val="auto"/>
                <w:szCs w:val="20"/>
              </w:rPr>
            </w:pPr>
            <w:r>
              <w:rPr>
                <w:rFonts w:hint="eastAsia"/>
                <w:color w:val="auto"/>
                <w:szCs w:val="21"/>
              </w:rPr>
              <w:t>3</w:t>
            </w:r>
          </w:p>
        </w:tc>
        <w:tc>
          <w:tcPr>
            <w:tcW w:w="35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学位委员会授予博士学位、硕士学位清册（全日制博士研究生、硕士研究生，在职教育硕士、法律硕士、同等学力申请硕士学位等）</w:t>
            </w:r>
          </w:p>
        </w:tc>
        <w:tc>
          <w:tcPr>
            <w:tcW w:w="9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0"/>
        </w:numPr>
        <w:spacing w:line="360" w:lineRule="auto"/>
        <w:ind w:leftChars="0"/>
        <w:jc w:val="both"/>
        <w:rPr>
          <w:rFonts w:hint="eastAsia" w:ascii="仿宋" w:hAnsi="仿宋" w:eastAsia="仿宋" w:cs="仿宋"/>
          <w:b/>
          <w:color w:val="auto"/>
          <w:sz w:val="28"/>
          <w:szCs w:val="28"/>
        </w:rPr>
      </w:pPr>
    </w:p>
    <w:p>
      <w:pPr>
        <w:numPr>
          <w:ilvl w:val="0"/>
          <w:numId w:val="0"/>
        </w:numPr>
        <w:spacing w:line="360" w:lineRule="auto"/>
        <w:ind w:leftChars="0"/>
        <w:jc w:val="both"/>
        <w:rPr>
          <w:rFonts w:hint="eastAsia" w:ascii="仿宋" w:hAnsi="仿宋" w:eastAsia="仿宋" w:cs="仿宋"/>
          <w:b/>
          <w:color w:val="auto"/>
          <w:sz w:val="28"/>
          <w:szCs w:val="28"/>
        </w:rPr>
      </w:pPr>
    </w:p>
    <w:p>
      <w:pPr>
        <w:numPr>
          <w:ilvl w:val="0"/>
          <w:numId w:val="10"/>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毕业生（JX17）</w:t>
      </w:r>
    </w:p>
    <w:tbl>
      <w:tblPr>
        <w:tblStyle w:val="5"/>
        <w:tblW w:w="542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03"/>
        <w:gridCol w:w="6639"/>
        <w:gridCol w:w="16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jc w:val="center"/>
              <w:rPr>
                <w:color w:val="auto"/>
              </w:rPr>
            </w:pPr>
            <w:r>
              <w:rPr>
                <w:b/>
                <w:bCs/>
                <w:color w:val="auto"/>
                <w:szCs w:val="20"/>
              </w:rPr>
              <w:t>序号</w:t>
            </w:r>
          </w:p>
        </w:tc>
        <w:tc>
          <w:tcPr>
            <w:tcW w:w="366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spacing w:line="360" w:lineRule="auto"/>
              <w:jc w:val="center"/>
              <w:rPr>
                <w:b/>
                <w:bCs/>
                <w:color w:val="auto"/>
                <w:szCs w:val="20"/>
              </w:rPr>
            </w:pPr>
            <w:r>
              <w:rPr>
                <w:rFonts w:hint="eastAsia"/>
                <w:color w:val="auto"/>
                <w:szCs w:val="21"/>
              </w:rPr>
              <w:t>1</w:t>
            </w:r>
          </w:p>
        </w:tc>
        <w:tc>
          <w:tcPr>
            <w:tcW w:w="366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上级有关研究生就业的文件材料（材料一般从党办机要室归档）</w:t>
            </w:r>
          </w:p>
        </w:tc>
        <w:tc>
          <w:tcPr>
            <w:tcW w:w="8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jc w:val="center"/>
              <w:rPr>
                <w:b/>
                <w:bCs/>
                <w:color w:val="auto"/>
                <w:szCs w:val="20"/>
              </w:rPr>
            </w:pPr>
            <w:r>
              <w:rPr>
                <w:rFonts w:hint="eastAsia"/>
                <w:color w:val="auto"/>
                <w:szCs w:val="21"/>
              </w:rPr>
              <w:t>2</w:t>
            </w:r>
          </w:p>
        </w:tc>
        <w:tc>
          <w:tcPr>
            <w:tcW w:w="366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全日制博士、非全日制硕士毕业生名册</w:t>
            </w:r>
          </w:p>
        </w:tc>
        <w:tc>
          <w:tcPr>
            <w:tcW w:w="8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jc w:val="center"/>
              <w:rPr>
                <w:b/>
                <w:bCs/>
                <w:color w:val="auto"/>
                <w:szCs w:val="20"/>
              </w:rPr>
            </w:pPr>
            <w:r>
              <w:rPr>
                <w:rFonts w:hint="eastAsia"/>
                <w:color w:val="auto"/>
                <w:szCs w:val="21"/>
              </w:rPr>
              <w:t>3</w:t>
            </w:r>
          </w:p>
        </w:tc>
        <w:tc>
          <w:tcPr>
            <w:tcW w:w="366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全日制博士、非全日制硕士毕业生相片册</w:t>
            </w:r>
          </w:p>
        </w:tc>
        <w:tc>
          <w:tcPr>
            <w:tcW w:w="8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spacing w:line="360" w:lineRule="auto"/>
              <w:jc w:val="center"/>
              <w:rPr>
                <w:b/>
                <w:bCs/>
                <w:color w:val="auto"/>
                <w:szCs w:val="20"/>
              </w:rPr>
            </w:pPr>
            <w:r>
              <w:rPr>
                <w:rFonts w:hint="eastAsia"/>
                <w:color w:val="auto"/>
                <w:szCs w:val="21"/>
                <w:lang w:val="en-US" w:eastAsia="zh-CN"/>
              </w:rPr>
              <w:t>4</w:t>
            </w:r>
          </w:p>
        </w:tc>
        <w:tc>
          <w:tcPr>
            <w:tcW w:w="366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毕业生质量跟踪调查和信息反馈材料</w:t>
            </w:r>
          </w:p>
        </w:tc>
        <w:tc>
          <w:tcPr>
            <w:tcW w:w="8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9"/>
        </w:numPr>
        <w:ind w:left="0" w:leftChars="0" w:firstLine="420" w:firstLineChars="0"/>
        <w:jc w:val="center"/>
        <w:rPr>
          <w:rFonts w:hint="eastAsia" w:eastAsia="仿宋"/>
          <w:b/>
          <w:color w:val="auto"/>
          <w:sz w:val="30"/>
          <w:szCs w:val="30"/>
        </w:rPr>
      </w:pPr>
      <w:r>
        <w:rPr>
          <w:rFonts w:hint="eastAsia" w:eastAsia="仿宋"/>
          <w:b/>
          <w:color w:val="auto"/>
          <w:sz w:val="30"/>
          <w:szCs w:val="30"/>
        </w:rPr>
        <w:t>科研类（KY）</w:t>
      </w:r>
    </w:p>
    <w:tbl>
      <w:tblPr>
        <w:tblStyle w:val="5"/>
        <w:tblpPr w:leftFromText="181" w:rightFromText="181" w:vertAnchor="text" w:tblpX="-298" w:tblpY="1"/>
        <w:tblOverlap w:val="never"/>
        <w:tblW w:w="5412"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638"/>
        <w:gridCol w:w="164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11" w:type="pct"/>
            <w:shd w:val="clear" w:color="auto" w:fill="FFFFFF"/>
            <w:vAlign w:val="center"/>
          </w:tcPr>
          <w:p>
            <w:pPr>
              <w:jc w:val="center"/>
              <w:rPr>
                <w:color w:val="auto"/>
              </w:rPr>
            </w:pPr>
            <w:r>
              <w:rPr>
                <w:b/>
                <w:bCs/>
                <w:color w:val="auto"/>
                <w:szCs w:val="20"/>
              </w:rPr>
              <w:t>序号</w:t>
            </w:r>
          </w:p>
        </w:tc>
        <w:tc>
          <w:tcPr>
            <w:tcW w:w="367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9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trPr>
        <w:tc>
          <w:tcPr>
            <w:tcW w:w="411" w:type="pct"/>
            <w:shd w:val="clear" w:color="auto" w:fill="FFFFFF"/>
            <w:vAlign w:val="top"/>
          </w:tcPr>
          <w:p>
            <w:pPr>
              <w:spacing w:line="360" w:lineRule="auto"/>
              <w:jc w:val="center"/>
              <w:rPr>
                <w:b/>
                <w:bCs/>
                <w:color w:val="auto"/>
                <w:szCs w:val="20"/>
              </w:rPr>
            </w:pPr>
            <w:r>
              <w:rPr>
                <w:rFonts w:hint="eastAsia"/>
                <w:color w:val="auto"/>
              </w:rPr>
              <w:t>1</w:t>
            </w:r>
          </w:p>
        </w:tc>
        <w:tc>
          <w:tcPr>
            <w:tcW w:w="36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本校各类研究生课题的申报、检查、结题等材料</w:t>
            </w:r>
          </w:p>
        </w:tc>
        <w:tc>
          <w:tcPr>
            <w:tcW w:w="9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9"/>
        </w:numPr>
        <w:ind w:left="0" w:leftChars="0" w:firstLine="420" w:firstLineChars="0"/>
        <w:jc w:val="center"/>
        <w:rPr>
          <w:rFonts w:hint="eastAsia" w:eastAsia="仿宋"/>
          <w:b/>
          <w:color w:val="auto"/>
          <w:sz w:val="30"/>
          <w:szCs w:val="30"/>
        </w:rPr>
      </w:pPr>
      <w:r>
        <w:rPr>
          <w:rFonts w:hint="eastAsia" w:eastAsia="仿宋"/>
          <w:b/>
          <w:color w:val="auto"/>
          <w:sz w:val="30"/>
          <w:szCs w:val="30"/>
        </w:rPr>
        <w:t>声像类(SX)</w:t>
      </w:r>
    </w:p>
    <w:tbl>
      <w:tblPr>
        <w:tblStyle w:val="5"/>
        <w:tblpPr w:leftFromText="181" w:rightFromText="181" w:vertAnchor="text" w:tblpX="-250" w:tblpY="1"/>
        <w:tblOverlap w:val="never"/>
        <w:tblW w:w="5376"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39"/>
        <w:gridCol w:w="6652"/>
        <w:gridCol w:w="15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12" w:type="pct"/>
            <w:shd w:val="clear" w:color="auto" w:fill="FFFFFF"/>
            <w:vAlign w:val="center"/>
          </w:tcPr>
          <w:p>
            <w:pPr>
              <w:jc w:val="center"/>
              <w:rPr>
                <w:color w:val="auto"/>
              </w:rPr>
            </w:pPr>
            <w:r>
              <w:rPr>
                <w:b/>
                <w:bCs/>
                <w:color w:val="auto"/>
                <w:szCs w:val="20"/>
              </w:rPr>
              <w:t>序号</w:t>
            </w:r>
          </w:p>
        </w:tc>
        <w:tc>
          <w:tcPr>
            <w:tcW w:w="371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12" w:type="pct"/>
            <w:shd w:val="clear" w:color="auto" w:fill="FFFFFF"/>
            <w:vAlign w:val="center"/>
          </w:tcPr>
          <w:p>
            <w:pPr>
              <w:jc w:val="center"/>
              <w:rPr>
                <w:b/>
                <w:bCs/>
                <w:color w:val="auto"/>
                <w:szCs w:val="20"/>
              </w:rPr>
            </w:pPr>
            <w:r>
              <w:rPr>
                <w:rFonts w:hint="eastAsia"/>
                <w:color w:val="auto"/>
              </w:rPr>
              <w:t>1</w:t>
            </w:r>
          </w:p>
        </w:tc>
        <w:tc>
          <w:tcPr>
            <w:tcW w:w="37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8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12" w:type="pct"/>
            <w:shd w:val="clear" w:color="auto" w:fill="FFFFFF"/>
            <w:vAlign w:val="center"/>
          </w:tcPr>
          <w:p>
            <w:pPr>
              <w:spacing w:line="360" w:lineRule="auto"/>
              <w:jc w:val="center"/>
              <w:rPr>
                <w:rFonts w:hint="eastAsia" w:eastAsia="宋体"/>
                <w:b/>
                <w:bCs/>
                <w:color w:val="auto"/>
                <w:szCs w:val="20"/>
                <w:lang w:eastAsia="zh-CN"/>
              </w:rPr>
            </w:pPr>
            <w:r>
              <w:rPr>
                <w:rFonts w:hint="eastAsia"/>
                <w:color w:val="auto"/>
                <w:szCs w:val="21"/>
                <w:lang w:val="en-US" w:eastAsia="zh-CN"/>
              </w:rPr>
              <w:t>2</w:t>
            </w:r>
          </w:p>
        </w:tc>
        <w:tc>
          <w:tcPr>
            <w:tcW w:w="371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研究生毕业证书照片、毕业生集体合影</w:t>
            </w:r>
          </w:p>
        </w:tc>
        <w:tc>
          <w:tcPr>
            <w:tcW w:w="8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9"/>
        </w:numPr>
        <w:ind w:left="0" w:leftChars="0" w:firstLine="420" w:firstLineChars="0"/>
        <w:jc w:val="center"/>
        <w:rPr>
          <w:rFonts w:hint="eastAsia" w:eastAsia="仿宋"/>
          <w:b/>
          <w:color w:val="auto"/>
          <w:sz w:val="30"/>
          <w:szCs w:val="30"/>
        </w:rPr>
      </w:pPr>
      <w:r>
        <w:rPr>
          <w:rFonts w:hint="eastAsia" w:eastAsia="仿宋"/>
          <w:b/>
          <w:color w:val="auto"/>
          <w:sz w:val="30"/>
          <w:szCs w:val="30"/>
        </w:rPr>
        <w:t>实物类(SW)</w:t>
      </w:r>
    </w:p>
    <w:tbl>
      <w:tblPr>
        <w:tblStyle w:val="5"/>
        <w:tblW w:w="537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5"/>
        <w:gridCol w:w="6651"/>
        <w:gridCol w:w="16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pPr>
              <w:jc w:val="center"/>
              <w:rPr>
                <w:color w:val="auto"/>
              </w:rPr>
            </w:pPr>
            <w:r>
              <w:rPr>
                <w:b/>
                <w:bCs/>
                <w:color w:val="auto"/>
                <w:szCs w:val="20"/>
              </w:rPr>
              <w:t>序号</w:t>
            </w:r>
          </w:p>
        </w:tc>
        <w:tc>
          <w:tcPr>
            <w:tcW w:w="370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pPr>
              <w:spacing w:line="360" w:lineRule="auto"/>
              <w:jc w:val="center"/>
              <w:rPr>
                <w:b/>
                <w:bCs/>
                <w:color w:val="auto"/>
                <w:szCs w:val="20"/>
              </w:rPr>
            </w:pPr>
            <w:r>
              <w:rPr>
                <w:rFonts w:hint="eastAsia"/>
                <w:color w:val="auto"/>
                <w:kern w:val="2"/>
              </w:rPr>
              <w:t>1</w:t>
            </w:r>
          </w:p>
        </w:tc>
        <w:tc>
          <w:tcPr>
            <w:tcW w:w="370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34" w:rightChars="14"/>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8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pPr>
              <w:spacing w:line="360" w:lineRule="auto"/>
              <w:jc w:val="center"/>
              <w:rPr>
                <w:b/>
                <w:bCs/>
                <w:color w:val="auto"/>
                <w:szCs w:val="20"/>
              </w:rPr>
            </w:pPr>
            <w:r>
              <w:rPr>
                <w:rFonts w:hint="eastAsia"/>
                <w:color w:val="auto"/>
                <w:kern w:val="2"/>
              </w:rPr>
              <w:t>2</w:t>
            </w:r>
          </w:p>
        </w:tc>
        <w:tc>
          <w:tcPr>
            <w:tcW w:w="370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8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pPr>
              <w:spacing w:line="360" w:lineRule="auto"/>
              <w:jc w:val="center"/>
              <w:rPr>
                <w:b/>
                <w:bCs/>
                <w:color w:val="auto"/>
                <w:szCs w:val="20"/>
              </w:rPr>
            </w:pPr>
            <w:r>
              <w:rPr>
                <w:rFonts w:hint="eastAsia"/>
                <w:color w:val="auto"/>
                <w:kern w:val="2"/>
              </w:rPr>
              <w:t>3</w:t>
            </w:r>
          </w:p>
        </w:tc>
        <w:tc>
          <w:tcPr>
            <w:tcW w:w="370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8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pPr>
              <w:spacing w:line="360" w:lineRule="auto"/>
              <w:jc w:val="center"/>
              <w:rPr>
                <w:b/>
                <w:bCs/>
                <w:color w:val="auto"/>
                <w:szCs w:val="20"/>
              </w:rPr>
            </w:pPr>
            <w:r>
              <w:rPr>
                <w:rFonts w:hint="eastAsia"/>
                <w:color w:val="auto"/>
                <w:kern w:val="2"/>
              </w:rPr>
              <w:t>4</w:t>
            </w:r>
          </w:p>
        </w:tc>
        <w:tc>
          <w:tcPr>
            <w:tcW w:w="37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8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9"/>
        </w:numPr>
        <w:ind w:left="0" w:leftChars="0" w:firstLine="420" w:firstLineChars="0"/>
        <w:jc w:val="center"/>
        <w:rPr>
          <w:rFonts w:hint="eastAsia" w:eastAsia="仿宋"/>
          <w:b/>
          <w:color w:val="auto"/>
          <w:sz w:val="30"/>
          <w:szCs w:val="30"/>
        </w:rPr>
      </w:pPr>
      <w:r>
        <w:rPr>
          <w:rFonts w:hint="eastAsia" w:eastAsia="仿宋"/>
          <w:b/>
          <w:color w:val="auto"/>
          <w:sz w:val="30"/>
          <w:szCs w:val="30"/>
        </w:rPr>
        <w:t>电子文件类</w:t>
      </w:r>
    </w:p>
    <w:tbl>
      <w:tblPr>
        <w:tblStyle w:val="5"/>
        <w:tblW w:w="534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21"/>
        <w:gridCol w:w="6698"/>
        <w:gridCol w:w="148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05" w:type="pct"/>
            <w:shd w:val="clear" w:color="auto" w:fill="FFFFFF"/>
            <w:vAlign w:val="center"/>
          </w:tcPr>
          <w:p>
            <w:pPr>
              <w:jc w:val="center"/>
              <w:rPr>
                <w:color w:val="auto"/>
              </w:rPr>
            </w:pPr>
            <w:r>
              <w:rPr>
                <w:b/>
                <w:bCs/>
                <w:color w:val="auto"/>
                <w:szCs w:val="20"/>
              </w:rPr>
              <w:t>序号</w:t>
            </w:r>
          </w:p>
        </w:tc>
        <w:tc>
          <w:tcPr>
            <w:tcW w:w="37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05" w:type="pct"/>
            <w:shd w:val="clear" w:color="auto" w:fill="FFFFFF"/>
            <w:vAlign w:val="center"/>
          </w:tcPr>
          <w:p>
            <w:pPr>
              <w:jc w:val="center"/>
              <w:rPr>
                <w:b/>
                <w:bCs/>
                <w:color w:val="auto"/>
                <w:szCs w:val="20"/>
              </w:rPr>
            </w:pPr>
            <w:r>
              <w:rPr>
                <w:rFonts w:hint="eastAsia"/>
                <w:color w:val="auto"/>
              </w:rPr>
              <w:t>1</w:t>
            </w:r>
          </w:p>
        </w:tc>
        <w:tc>
          <w:tcPr>
            <w:tcW w:w="37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8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spacing w:line="360" w:lineRule="exact"/>
        <w:ind w:leftChars="0"/>
        <w:jc w:val="both"/>
        <w:rPr>
          <w:rFonts w:hint="eastAsia" w:ascii="仿宋" w:hAnsi="仿宋" w:eastAsia="仿宋" w:cs="宋体"/>
          <w:b/>
          <w:color w:val="auto"/>
          <w:kern w:val="0"/>
          <w:sz w:val="32"/>
          <w:szCs w:val="32"/>
        </w:rPr>
      </w:pPr>
    </w:p>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校工会</w:t>
      </w:r>
    </w:p>
    <w:p>
      <w:pPr>
        <w:numPr>
          <w:ilvl w:val="0"/>
          <w:numId w:val="1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工会类（DQ16）</w:t>
      </w:r>
    </w:p>
    <w:tbl>
      <w:tblPr>
        <w:tblStyle w:val="5"/>
        <w:tblW w:w="5345"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7"/>
        <w:gridCol w:w="6624"/>
        <w:gridCol w:w="15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color w:val="auto"/>
              </w:rPr>
            </w:pPr>
            <w:r>
              <w:rPr>
                <w:b/>
                <w:bCs/>
                <w:color w:val="auto"/>
                <w:szCs w:val="20"/>
              </w:rPr>
              <w:t>序号</w:t>
            </w:r>
          </w:p>
        </w:tc>
        <w:tc>
          <w:tcPr>
            <w:tcW w:w="371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1</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上级有关工会工作的文件 </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2</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工会工作计划、报告、决定、重要通知、总结、统计、简报、大事记 </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3</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工会会员代表大会的有关文件（通知、名单、请示、报告、决议、选举结果、领导讲话、大会发言等文件材料）</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4</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表彰工会先进集体和个人的材料、名单，教职工获奖文件材料（申报表、审批文件、证书、证章、奖杯、奖状等）</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5</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处分会员的有关材料 </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6</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工会委员会会议记录、纪要 </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7</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基层工会干部名册 </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8</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工会开展的重要活动文件材料（通知、方案、总结等）</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rFonts w:hint="eastAsia"/>
                <w:color w:val="auto"/>
              </w:rPr>
              <w:t>9</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基层工会干部的选举情况及工会批复文件</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rFonts w:hint="eastAsia"/>
                <w:color w:val="auto"/>
              </w:rPr>
              <w:t>10</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教职工代表大会文件材料：</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通知、会议日程、主席团名单、开幕闭幕词、领导讲话、工作报告、会议纪要、决议；总结，候选人情况介绍、选举结果及上报批复、提案、讨论通过的文件、照片</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会议简报，大会发言、讨论未通过的文件、参考文件、提案及办理情况，小组会议记录。工作人员名单、选票式样、会议证件</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rFonts w:hint="eastAsia"/>
                <w:color w:val="auto"/>
              </w:rPr>
              <w:t>11</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社区工作材料（计划、总结、主要活动材料、照片）</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rFonts w:hint="eastAsia"/>
                <w:color w:val="auto"/>
              </w:rPr>
              <w:t>12</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妇女工作材料（计划、总结、主要活动材料、照片）</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rFonts w:hint="eastAsia"/>
                <w:color w:val="auto"/>
              </w:rPr>
              <w:t>13</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家属工作材料（计划、总结、主要活动材料、照片）</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color w:val="auto"/>
              </w:rPr>
              <w:t>1</w:t>
            </w:r>
            <w:r>
              <w:rPr>
                <w:rFonts w:hint="eastAsia"/>
                <w:color w:val="auto"/>
              </w:rPr>
              <w:t>4</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计生工作材料（计划、总结、主要活动材料、照片）</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pPr>
              <w:jc w:val="center"/>
              <w:rPr>
                <w:b/>
                <w:bCs/>
                <w:color w:val="auto"/>
                <w:szCs w:val="20"/>
              </w:rPr>
            </w:pPr>
            <w:r>
              <w:rPr>
                <w:rFonts w:hint="eastAsia"/>
                <w:color w:val="auto"/>
              </w:rPr>
              <w:t>15</w:t>
            </w:r>
          </w:p>
        </w:tc>
        <w:tc>
          <w:tcPr>
            <w:tcW w:w="37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学校劳动用工文件材料（计划、总结、本年末劳动用工人员名册、主要活动材料、照片等）</w:t>
            </w:r>
          </w:p>
        </w:tc>
        <w:tc>
          <w:tcPr>
            <w:tcW w:w="86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355"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7"/>
        <w:gridCol w:w="6570"/>
        <w:gridCol w:w="16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pPr>
              <w:jc w:val="center"/>
              <w:rPr>
                <w:color w:val="auto"/>
              </w:rPr>
            </w:pPr>
            <w:r>
              <w:rPr>
                <w:b/>
                <w:bCs/>
                <w:color w:val="auto"/>
                <w:szCs w:val="20"/>
              </w:rPr>
              <w:t>序号</w:t>
            </w:r>
          </w:p>
        </w:tc>
        <w:tc>
          <w:tcPr>
            <w:tcW w:w="367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9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pPr>
              <w:jc w:val="center"/>
              <w:rPr>
                <w:b/>
                <w:bCs/>
                <w:color w:val="auto"/>
                <w:szCs w:val="20"/>
              </w:rPr>
            </w:pPr>
            <w:r>
              <w:rPr>
                <w:rFonts w:hint="eastAsia" w:cs="宋体"/>
                <w:color w:val="auto"/>
                <w:kern w:val="0"/>
                <w:szCs w:val="21"/>
                <w:lang w:val="en-US" w:eastAsia="zh-CN"/>
              </w:rPr>
              <w:t>1</w:t>
            </w:r>
          </w:p>
        </w:tc>
        <w:tc>
          <w:tcPr>
            <w:tcW w:w="367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90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pPr>
              <w:jc w:val="center"/>
              <w:rPr>
                <w:b/>
                <w:bCs/>
                <w:color w:val="auto"/>
                <w:szCs w:val="20"/>
              </w:rPr>
            </w:pPr>
            <w:r>
              <w:rPr>
                <w:rFonts w:hint="eastAsia" w:cs="宋体"/>
                <w:color w:val="auto"/>
                <w:kern w:val="0"/>
                <w:szCs w:val="21"/>
                <w:lang w:val="en-US" w:eastAsia="zh-CN"/>
              </w:rPr>
              <w:t>2</w:t>
            </w:r>
          </w:p>
        </w:tc>
        <w:tc>
          <w:tcPr>
            <w:tcW w:w="367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部门基本情况介绍、经验总结、统计报表、资料汇编、相关调查材料</w:t>
            </w:r>
          </w:p>
        </w:tc>
        <w:tc>
          <w:tcPr>
            <w:tcW w:w="90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pPr>
              <w:jc w:val="center"/>
              <w:rPr>
                <w:b/>
                <w:bCs/>
                <w:color w:val="auto"/>
                <w:szCs w:val="20"/>
              </w:rPr>
            </w:pPr>
            <w:r>
              <w:rPr>
                <w:rFonts w:hint="eastAsia" w:cs="宋体"/>
                <w:color w:val="auto"/>
                <w:kern w:val="0"/>
                <w:szCs w:val="21"/>
                <w:lang w:val="en-US" w:eastAsia="zh-CN"/>
              </w:rPr>
              <w:t>3</w:t>
            </w:r>
          </w:p>
        </w:tc>
        <w:tc>
          <w:tcPr>
            <w:tcW w:w="367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90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pPr>
              <w:jc w:val="center"/>
              <w:rPr>
                <w:b/>
                <w:bCs/>
                <w:color w:val="auto"/>
                <w:szCs w:val="20"/>
              </w:rPr>
            </w:pPr>
            <w:r>
              <w:rPr>
                <w:rFonts w:hint="eastAsia" w:cs="宋体"/>
                <w:color w:val="auto"/>
                <w:kern w:val="0"/>
                <w:szCs w:val="21"/>
                <w:lang w:val="en-US" w:eastAsia="zh-CN"/>
              </w:rPr>
              <w:t>4</w:t>
            </w:r>
          </w:p>
        </w:tc>
        <w:tc>
          <w:tcPr>
            <w:tcW w:w="367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90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pPr>
              <w:jc w:val="center"/>
              <w:rPr>
                <w:b/>
                <w:bCs/>
                <w:color w:val="auto"/>
                <w:szCs w:val="20"/>
              </w:rPr>
            </w:pPr>
            <w:r>
              <w:rPr>
                <w:rFonts w:hint="eastAsia" w:cs="宋体"/>
                <w:color w:val="auto"/>
                <w:kern w:val="0"/>
                <w:szCs w:val="21"/>
                <w:lang w:val="en-US" w:eastAsia="zh-CN"/>
              </w:rPr>
              <w:t>5</w:t>
            </w:r>
          </w:p>
        </w:tc>
        <w:tc>
          <w:tcPr>
            <w:tcW w:w="367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9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1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42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9"/>
        <w:gridCol w:w="6645"/>
        <w:gridCol w:w="165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4" w:type="pct"/>
            <w:shd w:val="clear" w:color="auto" w:fill="FFFFFF"/>
            <w:vAlign w:val="center"/>
          </w:tcPr>
          <w:p>
            <w:pPr>
              <w:jc w:val="center"/>
              <w:rPr>
                <w:color w:val="auto"/>
              </w:rPr>
            </w:pPr>
            <w:r>
              <w:rPr>
                <w:b/>
                <w:bCs/>
                <w:color w:val="auto"/>
                <w:szCs w:val="20"/>
              </w:rPr>
              <w:t>序号</w:t>
            </w:r>
          </w:p>
        </w:tc>
        <w:tc>
          <w:tcPr>
            <w:tcW w:w="367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9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241" w:leftChars="0" w:right="0" w:rightChars="0" w:hanging="241" w:hangingChars="10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4" w:type="pct"/>
            <w:shd w:val="clear" w:color="auto" w:fill="FFFFFF"/>
            <w:vAlign w:val="center"/>
          </w:tcPr>
          <w:p>
            <w:pPr>
              <w:jc w:val="center"/>
              <w:rPr>
                <w:b/>
                <w:bCs/>
                <w:color w:val="auto"/>
                <w:szCs w:val="20"/>
              </w:rPr>
            </w:pPr>
            <w:r>
              <w:rPr>
                <w:rFonts w:hint="eastAsia"/>
                <w:color w:val="auto"/>
              </w:rPr>
              <w:t>1</w:t>
            </w:r>
          </w:p>
        </w:tc>
        <w:tc>
          <w:tcPr>
            <w:tcW w:w="367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9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280" w:leftChars="0" w:right="0" w:rightChars="0" w:hanging="280" w:hangingChars="10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长期</w:t>
            </w:r>
          </w:p>
        </w:tc>
      </w:tr>
    </w:tbl>
    <w:p>
      <w:pPr>
        <w:numPr>
          <w:ilvl w:val="0"/>
          <w:numId w:val="1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34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549"/>
        <w:gridCol w:w="15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83" w:type="pct"/>
            <w:shd w:val="clear" w:color="auto" w:fill="FFFFFF"/>
            <w:vAlign w:val="center"/>
          </w:tcPr>
          <w:p>
            <w:pPr>
              <w:jc w:val="center"/>
              <w:rPr>
                <w:color w:val="auto"/>
              </w:rPr>
            </w:pPr>
            <w:r>
              <w:rPr>
                <w:b/>
                <w:bCs/>
                <w:color w:val="auto"/>
                <w:szCs w:val="20"/>
              </w:rPr>
              <w:t>序号</w:t>
            </w:r>
          </w:p>
        </w:tc>
        <w:tc>
          <w:tcPr>
            <w:tcW w:w="367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3" w:type="pct"/>
            <w:shd w:val="clear" w:color="auto" w:fill="FFFFFF"/>
            <w:vAlign w:val="center"/>
          </w:tcPr>
          <w:p>
            <w:pPr>
              <w:spacing w:line="360" w:lineRule="auto"/>
              <w:jc w:val="center"/>
              <w:rPr>
                <w:b/>
                <w:bCs/>
                <w:color w:val="auto"/>
                <w:szCs w:val="20"/>
              </w:rPr>
            </w:pPr>
            <w:r>
              <w:rPr>
                <w:rFonts w:hint="eastAsia"/>
                <w:color w:val="auto"/>
                <w:kern w:val="2"/>
              </w:rPr>
              <w:t>1</w:t>
            </w:r>
          </w:p>
        </w:tc>
        <w:tc>
          <w:tcPr>
            <w:tcW w:w="367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83" w:type="pct"/>
            <w:shd w:val="clear" w:color="auto" w:fill="FFFFFF"/>
            <w:vAlign w:val="top"/>
          </w:tcPr>
          <w:p>
            <w:pPr>
              <w:spacing w:line="360" w:lineRule="auto"/>
              <w:jc w:val="center"/>
              <w:rPr>
                <w:b/>
                <w:bCs/>
                <w:color w:val="auto"/>
                <w:szCs w:val="20"/>
              </w:rPr>
            </w:pPr>
            <w:r>
              <w:rPr>
                <w:rFonts w:hint="eastAsia"/>
                <w:color w:val="auto"/>
                <w:kern w:val="2"/>
              </w:rPr>
              <w:t>2</w:t>
            </w:r>
          </w:p>
        </w:tc>
        <w:tc>
          <w:tcPr>
            <w:tcW w:w="367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3" w:type="pct"/>
            <w:shd w:val="clear" w:color="auto" w:fill="FFFFFF"/>
            <w:vAlign w:val="top"/>
          </w:tcPr>
          <w:p>
            <w:pPr>
              <w:spacing w:line="360" w:lineRule="auto"/>
              <w:jc w:val="center"/>
              <w:rPr>
                <w:b/>
                <w:bCs/>
                <w:color w:val="auto"/>
                <w:szCs w:val="20"/>
              </w:rPr>
            </w:pPr>
            <w:r>
              <w:rPr>
                <w:rFonts w:hint="eastAsia"/>
                <w:color w:val="auto"/>
                <w:kern w:val="2"/>
              </w:rPr>
              <w:t>3</w:t>
            </w:r>
          </w:p>
        </w:tc>
        <w:tc>
          <w:tcPr>
            <w:tcW w:w="367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83" w:type="pct"/>
            <w:shd w:val="clear" w:color="auto" w:fill="FFFFFF"/>
            <w:vAlign w:val="top"/>
          </w:tcPr>
          <w:p>
            <w:pPr>
              <w:spacing w:line="360" w:lineRule="auto"/>
              <w:jc w:val="center"/>
              <w:rPr>
                <w:b/>
                <w:bCs/>
                <w:color w:val="auto"/>
                <w:szCs w:val="20"/>
              </w:rPr>
            </w:pPr>
            <w:r>
              <w:rPr>
                <w:rFonts w:hint="eastAsia"/>
                <w:color w:val="auto"/>
                <w:kern w:val="2"/>
              </w:rPr>
              <w:t>4</w:t>
            </w:r>
          </w:p>
        </w:tc>
        <w:tc>
          <w:tcPr>
            <w:tcW w:w="3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widowControl w:val="0"/>
        <w:numPr>
          <w:ilvl w:val="0"/>
          <w:numId w:val="0"/>
        </w:numPr>
        <w:jc w:val="center"/>
        <w:rPr>
          <w:rFonts w:hint="eastAsia" w:ascii="宋体" w:hAnsi="宋体" w:eastAsia="宋体" w:cs="宋体"/>
          <w:b/>
          <w:color w:val="auto"/>
          <w:sz w:val="30"/>
          <w:szCs w:val="30"/>
        </w:rPr>
      </w:pPr>
    </w:p>
    <w:p>
      <w:pPr>
        <w:widowControl w:val="0"/>
        <w:numPr>
          <w:ilvl w:val="0"/>
          <w:numId w:val="0"/>
        </w:numPr>
        <w:jc w:val="center"/>
        <w:rPr>
          <w:rFonts w:hint="eastAsia" w:ascii="宋体" w:hAnsi="宋体" w:eastAsia="宋体" w:cs="宋体"/>
          <w:b/>
          <w:color w:val="auto"/>
          <w:sz w:val="30"/>
          <w:szCs w:val="30"/>
        </w:rPr>
      </w:pPr>
    </w:p>
    <w:p>
      <w:pPr>
        <w:numPr>
          <w:ilvl w:val="0"/>
          <w:numId w:val="1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30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559"/>
        <w:gridCol w:w="141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7" w:type="pct"/>
            <w:shd w:val="clear" w:color="auto" w:fill="FFFFFF"/>
            <w:vAlign w:val="center"/>
          </w:tcPr>
          <w:p>
            <w:pPr>
              <w:jc w:val="center"/>
              <w:rPr>
                <w:color w:val="auto"/>
              </w:rPr>
            </w:pPr>
            <w:r>
              <w:rPr>
                <w:b/>
                <w:bCs/>
                <w:color w:val="auto"/>
                <w:szCs w:val="20"/>
              </w:rPr>
              <w:t>序号</w:t>
            </w:r>
          </w:p>
        </w:tc>
        <w:tc>
          <w:tcPr>
            <w:tcW w:w="371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8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7" w:type="pct"/>
            <w:shd w:val="clear" w:color="auto" w:fill="FFFFFF"/>
            <w:vAlign w:val="center"/>
          </w:tcPr>
          <w:p>
            <w:pPr>
              <w:jc w:val="center"/>
              <w:rPr>
                <w:b/>
                <w:bCs/>
                <w:color w:val="auto"/>
                <w:szCs w:val="20"/>
              </w:rPr>
            </w:pPr>
            <w:r>
              <w:rPr>
                <w:rFonts w:hint="eastAsia"/>
                <w:color w:val="auto"/>
              </w:rPr>
              <w:t>1</w:t>
            </w:r>
          </w:p>
        </w:tc>
        <w:tc>
          <w:tcPr>
            <w:tcW w:w="37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80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校团委</w:t>
      </w:r>
    </w:p>
    <w:p>
      <w:pPr>
        <w:numPr>
          <w:ilvl w:val="0"/>
          <w:numId w:val="1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团委类（DQ17）</w:t>
      </w:r>
    </w:p>
    <w:tbl>
      <w:tblPr>
        <w:tblStyle w:val="5"/>
        <w:tblpPr w:leftFromText="181" w:rightFromText="181" w:vertAnchor="text" w:tblpX="-310" w:tblpY="1"/>
        <w:tblOverlap w:val="never"/>
        <w:tblW w:w="5404"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48"/>
        <w:gridCol w:w="6696"/>
        <w:gridCol w:w="13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color w:val="auto"/>
              </w:rPr>
            </w:pPr>
            <w:r>
              <w:rPr>
                <w:b/>
                <w:bCs/>
                <w:color w:val="auto"/>
                <w:szCs w:val="20"/>
              </w:rPr>
              <w:t>序号</w:t>
            </w:r>
          </w:p>
        </w:tc>
        <w:tc>
          <w:tcPr>
            <w:tcW w:w="371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1</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上级关于团的工作文件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2</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本校团代会文件（通知、名单、工作报告、决议、选举结果、领导讲话、大会发言和大会通过的文件）</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3</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本校学代会文件（通知、名单、工作报告、决议、选举结果、领导讲话、大会发言和大会通过的文件）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56" w:hRule="atLeast"/>
          <w:tblCellSpacing w:w="0" w:type="dxa"/>
        </w:trPr>
        <w:tc>
          <w:tcPr>
            <w:tcW w:w="526" w:type="pct"/>
            <w:shd w:val="clear" w:color="auto" w:fill="FFFFFF"/>
            <w:vAlign w:val="center"/>
          </w:tcPr>
          <w:p>
            <w:pPr>
              <w:jc w:val="center"/>
              <w:rPr>
                <w:b/>
                <w:bCs/>
                <w:color w:val="auto"/>
                <w:szCs w:val="20"/>
              </w:rPr>
            </w:pPr>
            <w:r>
              <w:rPr>
                <w:color w:val="auto"/>
              </w:rPr>
              <w:t>4</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团委工作计划、报告、总结、大事记及规章制度、重大活动成套性材料（请示、通知、方案、总结等）</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5</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团委牵头开展的重大活动的有关材料、典型调查材料（如：独秀大讲坛的报道、照片、录音录像、典型材料汇编等）</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6</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表彰和奖励先进团支部、优秀团员等评先评优材料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7</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处分团员的材料及复查材料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8</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批准入团、离团材料及名单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9</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学校团委和学院分团委干部名单</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rFonts w:hint="eastAsia"/>
                <w:color w:val="auto"/>
              </w:rPr>
              <w:t>10</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团委会议记录</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11</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校学生会文件材料（包括计划、方案、总结、活动照片）</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12</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校级各种学生社团的有关材料（社团简况、年度计划、总结、领导名单等）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13</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各分团委的有关材料（委员名单） </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96" w:hRule="atLeast"/>
          <w:tblCellSpacing w:w="0" w:type="dxa"/>
        </w:trPr>
        <w:tc>
          <w:tcPr>
            <w:tcW w:w="526" w:type="pct"/>
            <w:shd w:val="clear" w:color="auto" w:fill="FFFFFF"/>
            <w:vAlign w:val="center"/>
          </w:tcPr>
          <w:p>
            <w:pPr>
              <w:jc w:val="center"/>
              <w:rPr>
                <w:b/>
                <w:bCs/>
                <w:color w:val="auto"/>
                <w:szCs w:val="20"/>
              </w:rPr>
            </w:pPr>
            <w:r>
              <w:rPr>
                <w:color w:val="auto"/>
              </w:rPr>
              <w:t>14</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研究生会的有关材料（年度计划、总结、领导名单等）</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15</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学生及社团活动、勤工俭学、社会实践有关材料</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trPr>
        <w:tc>
          <w:tcPr>
            <w:tcW w:w="526" w:type="pct"/>
            <w:shd w:val="clear" w:color="auto" w:fill="FFFFFF"/>
            <w:vAlign w:val="center"/>
          </w:tcPr>
          <w:p>
            <w:pPr>
              <w:jc w:val="center"/>
              <w:rPr>
                <w:b/>
                <w:bCs/>
                <w:color w:val="auto"/>
                <w:szCs w:val="20"/>
              </w:rPr>
            </w:pPr>
            <w:r>
              <w:rPr>
                <w:color w:val="auto"/>
              </w:rPr>
              <w:t>1</w:t>
            </w:r>
            <w:r>
              <w:rPr>
                <w:rFonts w:hint="eastAsia"/>
                <w:color w:val="auto"/>
              </w:rPr>
              <w:t>6</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获奖、评奖文件材料（申报表、审批文件、证书、奖杯等）</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26" w:type="pct"/>
            <w:shd w:val="clear" w:color="auto" w:fill="FFFFFF"/>
            <w:vAlign w:val="center"/>
          </w:tcPr>
          <w:p>
            <w:pPr>
              <w:jc w:val="center"/>
              <w:rPr>
                <w:b/>
                <w:bCs/>
                <w:color w:val="auto"/>
                <w:szCs w:val="20"/>
              </w:rPr>
            </w:pPr>
            <w:r>
              <w:rPr>
                <w:rFonts w:hint="eastAsia"/>
                <w:color w:val="auto"/>
              </w:rPr>
              <w:t>17</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评估形成（收集）的有保存价值的文件材料</w:t>
            </w:r>
          </w:p>
        </w:tc>
        <w:tc>
          <w:tcPr>
            <w:tcW w:w="7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534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20"/>
        <w:gridCol w:w="6680"/>
        <w:gridCol w:w="13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74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b/>
                <w:bCs/>
                <w:color w:val="auto"/>
                <w:szCs w:val="20"/>
              </w:rPr>
            </w:pPr>
            <w:r>
              <w:rPr>
                <w:rFonts w:hint="eastAsia" w:cs="宋体"/>
                <w:color w:val="auto"/>
                <w:kern w:val="0"/>
                <w:szCs w:val="21"/>
                <w:lang w:val="en-US" w:eastAsia="zh-CN"/>
              </w:rPr>
              <w:t>1</w:t>
            </w:r>
          </w:p>
        </w:tc>
        <w:tc>
          <w:tcPr>
            <w:tcW w:w="374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团委人员名单、工作职责、机构沿革材料</w:t>
            </w:r>
          </w:p>
        </w:tc>
        <w:tc>
          <w:tcPr>
            <w:tcW w:w="73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b/>
                <w:bCs/>
                <w:color w:val="auto"/>
                <w:szCs w:val="20"/>
              </w:rPr>
            </w:pPr>
            <w:r>
              <w:rPr>
                <w:rFonts w:hint="eastAsia" w:cs="宋体"/>
                <w:color w:val="auto"/>
                <w:kern w:val="0"/>
                <w:szCs w:val="21"/>
                <w:lang w:val="en-US" w:eastAsia="zh-CN"/>
              </w:rPr>
              <w:t>2</w:t>
            </w:r>
          </w:p>
        </w:tc>
        <w:tc>
          <w:tcPr>
            <w:tcW w:w="374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团委基本情况介绍、经验总结、统计报表、资料汇编、相关调查材料</w:t>
            </w:r>
          </w:p>
        </w:tc>
        <w:tc>
          <w:tcPr>
            <w:tcW w:w="73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b/>
                <w:bCs/>
                <w:color w:val="auto"/>
                <w:szCs w:val="20"/>
              </w:rPr>
            </w:pPr>
            <w:r>
              <w:rPr>
                <w:rFonts w:hint="eastAsia" w:cs="宋体"/>
                <w:color w:val="auto"/>
                <w:kern w:val="0"/>
                <w:szCs w:val="21"/>
                <w:lang w:val="en-US" w:eastAsia="zh-CN"/>
              </w:rPr>
              <w:t>3</w:t>
            </w:r>
          </w:p>
        </w:tc>
        <w:tc>
          <w:tcPr>
            <w:tcW w:w="3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团委规章制度、管理办法</w:t>
            </w:r>
          </w:p>
        </w:tc>
        <w:tc>
          <w:tcPr>
            <w:tcW w:w="73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b/>
                <w:bCs/>
                <w:color w:val="auto"/>
                <w:szCs w:val="20"/>
              </w:rPr>
            </w:pPr>
            <w:r>
              <w:rPr>
                <w:rFonts w:hint="eastAsia" w:cs="宋体"/>
                <w:color w:val="auto"/>
                <w:kern w:val="0"/>
                <w:szCs w:val="21"/>
                <w:lang w:val="en-US" w:eastAsia="zh-CN"/>
              </w:rPr>
              <w:t>4</w:t>
            </w:r>
          </w:p>
        </w:tc>
        <w:tc>
          <w:tcPr>
            <w:tcW w:w="3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团委班子会、党政联席会及专题会议记录材料</w:t>
            </w:r>
          </w:p>
        </w:tc>
        <w:tc>
          <w:tcPr>
            <w:tcW w:w="73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b/>
                <w:bCs/>
                <w:color w:val="auto"/>
                <w:szCs w:val="20"/>
              </w:rPr>
            </w:pPr>
            <w:r>
              <w:rPr>
                <w:rFonts w:hint="eastAsia" w:cs="宋体"/>
                <w:color w:val="auto"/>
                <w:kern w:val="0"/>
                <w:szCs w:val="21"/>
                <w:lang w:val="en-US" w:eastAsia="zh-CN"/>
              </w:rPr>
              <w:t>5</w:t>
            </w:r>
          </w:p>
        </w:tc>
        <w:tc>
          <w:tcPr>
            <w:tcW w:w="3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团委有关选举工作材料（计划、总结、简报、选举结果、候选人简介等）</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1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531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49"/>
        <w:gridCol w:w="6623"/>
        <w:gridCol w:w="128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36" w:type="pct"/>
            <w:shd w:val="clear" w:color="auto" w:fill="FFFFFF"/>
            <w:vAlign w:val="center"/>
          </w:tcPr>
          <w:p>
            <w:pPr>
              <w:jc w:val="center"/>
              <w:rPr>
                <w:color w:val="auto"/>
              </w:rPr>
            </w:pPr>
            <w:r>
              <w:rPr>
                <w:b/>
                <w:bCs/>
                <w:color w:val="auto"/>
                <w:szCs w:val="20"/>
              </w:rPr>
              <w:t>序号</w:t>
            </w:r>
          </w:p>
        </w:tc>
        <w:tc>
          <w:tcPr>
            <w:tcW w:w="373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36" w:type="pct"/>
            <w:shd w:val="clear" w:color="auto" w:fill="FFFFFF"/>
            <w:vAlign w:val="center"/>
          </w:tcPr>
          <w:p>
            <w:pPr>
              <w:jc w:val="center"/>
              <w:rPr>
                <w:b/>
                <w:bCs/>
                <w:color w:val="auto"/>
                <w:szCs w:val="20"/>
              </w:rPr>
            </w:pPr>
            <w:r>
              <w:rPr>
                <w:rFonts w:hint="eastAsia"/>
                <w:color w:val="auto"/>
              </w:rPr>
              <w:t>1</w:t>
            </w:r>
          </w:p>
        </w:tc>
        <w:tc>
          <w:tcPr>
            <w:tcW w:w="373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长期</w:t>
            </w:r>
          </w:p>
        </w:tc>
      </w:tr>
    </w:tbl>
    <w:p>
      <w:pPr>
        <w:numPr>
          <w:ilvl w:val="0"/>
          <w:numId w:val="1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527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09"/>
        <w:gridCol w:w="6612"/>
        <w:gridCol w:w="12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75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w:t>
            </w:r>
          </w:p>
        </w:tc>
        <w:tc>
          <w:tcPr>
            <w:tcW w:w="3759"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w:t>
            </w:r>
          </w:p>
        </w:tc>
        <w:tc>
          <w:tcPr>
            <w:tcW w:w="3759"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w:t>
            </w:r>
          </w:p>
        </w:tc>
        <w:tc>
          <w:tcPr>
            <w:tcW w:w="3759"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w:t>
            </w:r>
          </w:p>
        </w:tc>
        <w:tc>
          <w:tcPr>
            <w:tcW w:w="37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2"/>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524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633"/>
        <w:gridCol w:w="124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color w:val="auto"/>
              </w:rPr>
            </w:pPr>
            <w:r>
              <w:rPr>
                <w:b/>
                <w:bCs/>
                <w:color w:val="auto"/>
                <w:szCs w:val="20"/>
              </w:rPr>
              <w:t>序号</w:t>
            </w:r>
          </w:p>
        </w:tc>
        <w:tc>
          <w:tcPr>
            <w:tcW w:w="379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pPr>
              <w:jc w:val="center"/>
              <w:rPr>
                <w:b/>
                <w:bCs/>
                <w:color w:val="auto"/>
                <w:szCs w:val="20"/>
              </w:rPr>
            </w:pPr>
            <w:r>
              <w:rPr>
                <w:rFonts w:hint="eastAsia"/>
                <w:color w:val="auto"/>
              </w:rPr>
              <w:t>1</w:t>
            </w:r>
          </w:p>
        </w:tc>
        <w:tc>
          <w:tcPr>
            <w:tcW w:w="379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1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教师工作部/人事处</w:t>
      </w:r>
    </w:p>
    <w:p>
      <w:pPr>
        <w:numPr>
          <w:ilvl w:val="0"/>
          <w:numId w:val="1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509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29"/>
        <w:gridCol w:w="6321"/>
        <w:gridCol w:w="11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color w:val="auto"/>
              </w:rPr>
            </w:pPr>
            <w:r>
              <w:rPr>
                <w:b/>
                <w:bCs/>
                <w:color w:val="auto"/>
                <w:szCs w:val="20"/>
              </w:rPr>
              <w:t>序号</w:t>
            </w:r>
          </w:p>
        </w:tc>
        <w:tc>
          <w:tcPr>
            <w:tcW w:w="372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1</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2</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3</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4</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5</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6</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7</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8</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rPr>
              <w:t>9</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pPr>
              <w:jc w:val="center"/>
              <w:rPr>
                <w:b/>
                <w:bCs/>
                <w:color w:val="auto"/>
                <w:szCs w:val="20"/>
              </w:rPr>
            </w:pPr>
            <w:r>
              <w:rPr>
                <w:rFonts w:hint="eastAsia" w:cs="宋体"/>
                <w:color w:val="auto"/>
                <w:kern w:val="0"/>
                <w:szCs w:val="21"/>
                <w:lang w:val="en-US" w:eastAsia="zh-CN"/>
              </w:rPr>
              <w:t>10</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仿宋" w:hAnsi="仿宋" w:eastAsia="仿宋" w:cs="仿宋"/>
                <w:i w:val="0"/>
                <w:iCs w:val="0"/>
                <w:color w:val="auto"/>
                <w:sz w:val="28"/>
                <w:szCs w:val="28"/>
                <w:highlight w:val="none"/>
                <w:lang w:val="en-US" w:eastAsia="zh-CN"/>
              </w:rPr>
            </w:pPr>
            <w:r>
              <w:rPr>
                <w:rFonts w:hint="eastAsia" w:ascii="仿宋" w:hAnsi="仿宋" w:eastAsia="仿宋" w:cs="仿宋"/>
                <w:i w:val="0"/>
                <w:iCs w:val="0"/>
                <w:color w:val="auto"/>
                <w:sz w:val="28"/>
                <w:szCs w:val="28"/>
                <w:highlight w:val="none"/>
                <w:lang w:val="en-US" w:eastAsia="zh-CN"/>
              </w:rPr>
              <w:t>长期</w:t>
            </w:r>
          </w:p>
        </w:tc>
      </w:tr>
    </w:tbl>
    <w:p>
      <w:pPr>
        <w:numPr>
          <w:ilvl w:val="0"/>
          <w:numId w:val="1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人事类（XZ12）</w:t>
      </w:r>
    </w:p>
    <w:tbl>
      <w:tblPr>
        <w:tblStyle w:val="5"/>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000" w:type="pct"/>
            <w:tcBorders>
              <w:top w:val="nil"/>
              <w:left w:val="nil"/>
              <w:bottom w:val="nil"/>
              <w:right w:val="nil"/>
            </w:tcBorders>
            <w:shd w:val="clear" w:color="E4F3EB" w:fill="auto"/>
            <w:vAlign w:val="center"/>
          </w:tcPr>
          <w:p>
            <w:pPr>
              <w:numPr>
                <w:ilvl w:val="0"/>
                <w:numId w:val="14"/>
              </w:numPr>
              <w:autoSpaceDN w:val="0"/>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办公室</w:t>
            </w:r>
          </w:p>
          <w:tbl>
            <w:tblPr>
              <w:tblStyle w:val="5"/>
              <w:tblpPr w:leftFromText="181" w:rightFromText="181" w:vertAnchor="text" w:horzAnchor="page" w:tblpX="29" w:tblpY="1"/>
              <w:tblOverlap w:val="never"/>
              <w:tblW w:w="8416" w:type="dxa"/>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98"/>
              <w:gridCol w:w="6323"/>
              <w:gridCol w:w="109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jc w:val="center"/>
                    <w:rPr>
                      <w:color w:val="auto"/>
                    </w:rPr>
                  </w:pPr>
                  <w:r>
                    <w:rPr>
                      <w:b/>
                      <w:bCs/>
                      <w:color w:val="auto"/>
                      <w:szCs w:val="20"/>
                    </w:rPr>
                    <w:t>序号</w:t>
                  </w:r>
                </w:p>
              </w:tc>
              <w:tc>
                <w:tcPr>
                  <w:tcW w:w="375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上级、本校有关人事工作的文件材料</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autoSpaceDN w:val="0"/>
                    <w:spacing w:line="360" w:lineRule="auto"/>
                    <w:jc w:val="center"/>
                    <w:rPr>
                      <w:b/>
                      <w:bCs/>
                      <w:color w:val="auto"/>
                      <w:szCs w:val="20"/>
                    </w:rPr>
                  </w:pPr>
                  <w:r>
                    <w:rPr>
                      <w:rFonts w:hint="eastAsia"/>
                      <w:color w:val="auto"/>
                      <w:szCs w:val="21"/>
                    </w:rPr>
                    <w:t>2</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本校有关人事工作的管理办法、规章制度</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autoSpaceDN w:val="0"/>
                    <w:spacing w:line="360" w:lineRule="auto"/>
                    <w:jc w:val="center"/>
                    <w:rPr>
                      <w:b/>
                      <w:bCs/>
                      <w:color w:val="auto"/>
                      <w:szCs w:val="20"/>
                    </w:rPr>
                  </w:pPr>
                  <w:r>
                    <w:rPr>
                      <w:rFonts w:hint="eastAsia"/>
                      <w:color w:val="auto"/>
                      <w:szCs w:val="21"/>
                    </w:rPr>
                    <w:t>3</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人事处工作计划、总结、报告、调查材料、请示、批复等</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autoSpaceDN w:val="0"/>
                    <w:spacing w:line="360" w:lineRule="auto"/>
                    <w:jc w:val="center"/>
                    <w:rPr>
                      <w:b/>
                      <w:bCs/>
                      <w:color w:val="auto"/>
                      <w:szCs w:val="20"/>
                    </w:rPr>
                  </w:pPr>
                  <w:r>
                    <w:rPr>
                      <w:rFonts w:hint="eastAsia"/>
                      <w:color w:val="auto"/>
                      <w:szCs w:val="21"/>
                    </w:rPr>
                    <w:t>4</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人事工作年度统计报表、大事记、重要的会议记录、纪要、汇报材料</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autoSpaceDN w:val="0"/>
                    <w:spacing w:line="360" w:lineRule="auto"/>
                    <w:jc w:val="center"/>
                    <w:rPr>
                      <w:b/>
                      <w:bCs/>
                      <w:color w:val="auto"/>
                      <w:szCs w:val="20"/>
                    </w:rPr>
                  </w:pPr>
                  <w:r>
                    <w:rPr>
                      <w:rFonts w:hint="eastAsia"/>
                      <w:color w:val="auto"/>
                      <w:szCs w:val="21"/>
                    </w:rPr>
                    <w:t>5</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群众来信来访、人事工作通讯、简报</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autoSpaceDN w:val="0"/>
                    <w:spacing w:line="360" w:lineRule="auto"/>
                    <w:jc w:val="center"/>
                    <w:rPr>
                      <w:b/>
                      <w:bCs/>
                      <w:color w:val="auto"/>
                      <w:szCs w:val="20"/>
                    </w:rPr>
                  </w:pPr>
                  <w:r>
                    <w:rPr>
                      <w:rFonts w:hint="eastAsia"/>
                      <w:color w:val="auto"/>
                      <w:szCs w:val="21"/>
                    </w:rPr>
                    <w:t>6</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本部门工作岗位职责、机构沿革等材料</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 w:hRule="atLeast"/>
                <w:tblCellSpacing w:w="0" w:type="dxa"/>
              </w:trPr>
              <w:tc>
                <w:tcPr>
                  <w:tcW w:w="593" w:type="pct"/>
                  <w:shd w:val="clear" w:color="auto" w:fill="FFFFFF"/>
                  <w:vAlign w:val="center"/>
                </w:tcPr>
                <w:p>
                  <w:pPr>
                    <w:autoSpaceDN w:val="0"/>
                    <w:spacing w:line="360" w:lineRule="auto"/>
                    <w:jc w:val="center"/>
                    <w:rPr>
                      <w:b/>
                      <w:bCs/>
                      <w:color w:val="auto"/>
                      <w:szCs w:val="20"/>
                    </w:rPr>
                  </w:pPr>
                  <w:r>
                    <w:rPr>
                      <w:rFonts w:hint="eastAsia"/>
                      <w:color w:val="auto"/>
                      <w:szCs w:val="21"/>
                    </w:rPr>
                    <w:t>7</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65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pPr>
                    <w:jc w:val="center"/>
                    <w:rPr>
                      <w:b/>
                      <w:bCs/>
                      <w:color w:val="auto"/>
                      <w:szCs w:val="20"/>
                    </w:rPr>
                  </w:pPr>
                  <w:r>
                    <w:rPr>
                      <w:rFonts w:hint="eastAsia" w:cs="宋体"/>
                      <w:color w:val="auto"/>
                      <w:kern w:val="0"/>
                      <w:szCs w:val="21"/>
                      <w:lang w:val="en-US" w:eastAsia="zh-CN"/>
                    </w:rPr>
                    <w:t>8</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14"/>
              </w:numPr>
              <w:autoSpaceDN w:val="0"/>
              <w:spacing w:line="360" w:lineRule="auto"/>
              <w:ind w:left="425" w:leftChars="0" w:hanging="425" w:firstLineChars="0"/>
              <w:jc w:val="center"/>
              <w:rPr>
                <w:rFonts w:hint="default"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人事科</w:t>
            </w:r>
          </w:p>
          <w:tbl>
            <w:tblPr>
              <w:tblStyle w:val="5"/>
              <w:tblW w:w="5066"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68"/>
              <w:gridCol w:w="6329"/>
              <w:gridCol w:w="11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jc w:val="center"/>
                    <w:rPr>
                      <w:color w:val="auto"/>
                    </w:rPr>
                  </w:pPr>
                  <w:r>
                    <w:rPr>
                      <w:b/>
                      <w:bCs/>
                      <w:color w:val="auto"/>
                      <w:szCs w:val="20"/>
                    </w:rPr>
                    <w:t>序号</w:t>
                  </w:r>
                </w:p>
              </w:tc>
              <w:tc>
                <w:tcPr>
                  <w:tcW w:w="37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关于机构编制的计划、报告及上级的批复</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rPr>
                    <w:t>2</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校内机构设置变化的文件材料</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3</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处分教职工的材料和复查、撤销处分的材料</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4</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人事工作统计报表</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5</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本年末教职工名册</w:t>
                  </w:r>
                </w:p>
              </w:tc>
              <w:tc>
                <w:tcPr>
                  <w:tcW w:w="65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6</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教职工校内调动材料</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7</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教职工聘用的有关材料（包括报到证、行政介绍信）</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8</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教职工离职的有关材料（包括离校手续单、行政、工资关系介绍信存根等）</w:t>
                  </w:r>
                </w:p>
              </w:tc>
              <w:tc>
                <w:tcPr>
                  <w:tcW w:w="6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autoSpaceDN w:val="0"/>
              <w:spacing w:line="360" w:lineRule="auto"/>
              <w:jc w:val="both"/>
              <w:rPr>
                <w:rFonts w:hint="eastAsia"/>
                <w:b w:val="0"/>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6" w:hRule="atLeast"/>
          <w:jc w:val="center"/>
        </w:trPr>
        <w:tc>
          <w:tcPr>
            <w:tcW w:w="5000" w:type="pct"/>
            <w:tcBorders>
              <w:top w:val="nil"/>
              <w:left w:val="nil"/>
              <w:bottom w:val="nil"/>
              <w:right w:val="nil"/>
            </w:tcBorders>
            <w:shd w:val="clear" w:color="E4F3EB" w:fill="auto"/>
            <w:vAlign w:val="center"/>
          </w:tcPr>
          <w:p>
            <w:pPr>
              <w:numPr>
                <w:ilvl w:val="0"/>
                <w:numId w:val="14"/>
              </w:numPr>
              <w:autoSpaceDN w:val="0"/>
              <w:spacing w:line="360" w:lineRule="auto"/>
              <w:ind w:left="425" w:leftChars="0" w:hanging="425" w:firstLineChars="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师资科</w:t>
            </w:r>
          </w:p>
          <w:tbl>
            <w:tblPr>
              <w:tblStyle w:val="5"/>
              <w:tblW w:w="8499"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76"/>
              <w:gridCol w:w="6384"/>
              <w:gridCol w:w="11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pPr>
                    <w:jc w:val="center"/>
                    <w:rPr>
                      <w:color w:val="auto"/>
                    </w:rPr>
                  </w:pPr>
                  <w:r>
                    <w:rPr>
                      <w:b/>
                      <w:bCs/>
                      <w:color w:val="auto"/>
                      <w:szCs w:val="20"/>
                    </w:rPr>
                    <w:t>序号</w:t>
                  </w:r>
                </w:p>
              </w:tc>
              <w:tc>
                <w:tcPr>
                  <w:tcW w:w="375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241" w:leftChars="0" w:right="0" w:rightChars="0" w:hanging="241" w:hangingChars="10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教职工进修协议书（含读博、访学）   </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280" w:leftChars="0" w:right="0" w:rightChars="0" w:hanging="280" w:hangingChars="10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2</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博士人才引进协议书</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280" w:leftChars="0" w:right="0" w:rightChars="0" w:hanging="280" w:hangingChars="10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3</w:t>
                  </w:r>
                </w:p>
              </w:tc>
              <w:tc>
                <w:tcPr>
                  <w:tcW w:w="375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高校教师资格证书发放名册</w:t>
                  </w:r>
                </w:p>
              </w:tc>
              <w:tc>
                <w:tcPr>
                  <w:tcW w:w="67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280" w:leftChars="0" w:right="0" w:rightChars="0" w:hanging="280" w:hangingChars="10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autoSpaceDN w:val="0"/>
              <w:spacing w:line="360" w:lineRule="auto"/>
              <w:jc w:val="both"/>
              <w:rPr>
                <w:rFonts w:hint="eastAsia"/>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5000" w:type="pct"/>
            <w:tcBorders>
              <w:top w:val="nil"/>
              <w:left w:val="nil"/>
              <w:bottom w:val="nil"/>
              <w:right w:val="nil"/>
            </w:tcBorders>
            <w:shd w:val="clear" w:color="E4F3EB" w:fill="auto"/>
            <w:vAlign w:val="center"/>
          </w:tcPr>
          <w:p>
            <w:pPr>
              <w:numPr>
                <w:ilvl w:val="0"/>
                <w:numId w:val="14"/>
              </w:numPr>
              <w:autoSpaceDN w:val="0"/>
              <w:spacing w:line="360" w:lineRule="auto"/>
              <w:ind w:left="425" w:leftChars="0" w:hanging="425" w:firstLineChars="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职改办</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38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上级和本校有关职称评审的文件、规定、重要的会议记录、校领导的批示等材料</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rPr>
                    <w:t>2</w:t>
                  </w:r>
                </w:p>
              </w:tc>
              <w:tc>
                <w:tcPr>
                  <w:tcW w:w="38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教师和其他系列专业技术人员的专业技术职务资格评审表、职称认定表、职称重新确认审批表（或审批文件原件等替代材料）</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rPr>
                    <w:t>3</w:t>
                  </w:r>
                </w:p>
              </w:tc>
              <w:tc>
                <w:tcPr>
                  <w:tcW w:w="38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聘任工人技师、高级技师的文件及晋升人员名单、申报表等</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rPr>
                    <w:t>4</w:t>
                  </w:r>
                </w:p>
              </w:tc>
              <w:tc>
                <w:tcPr>
                  <w:tcW w:w="38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职称评审工作总结、情况统计等</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rPr>
                    <w:t>5</w:t>
                  </w:r>
                </w:p>
              </w:tc>
              <w:tc>
                <w:tcPr>
                  <w:tcW w:w="38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岗位设置与聘任工作领导小组会议记录</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6</w:t>
                  </w:r>
                </w:p>
              </w:tc>
              <w:tc>
                <w:tcPr>
                  <w:tcW w:w="38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岗位聘任考核相关材料</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autoSpaceDN w:val="0"/>
              <w:spacing w:line="360" w:lineRule="auto"/>
              <w:ind w:leftChars="0"/>
              <w:jc w:val="both"/>
              <w:rPr>
                <w:rFonts w:hint="eastAsia"/>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nil"/>
              <w:left w:val="nil"/>
              <w:bottom w:val="nil"/>
              <w:right w:val="nil"/>
            </w:tcBorders>
            <w:shd w:val="clear" w:color="E4F3EB" w:fill="auto"/>
            <w:vAlign w:val="center"/>
          </w:tcPr>
          <w:p>
            <w:pPr>
              <w:numPr>
                <w:ilvl w:val="0"/>
                <w:numId w:val="14"/>
              </w:numPr>
              <w:autoSpaceDN w:val="0"/>
              <w:spacing w:line="360" w:lineRule="auto"/>
              <w:ind w:left="425" w:leftChars="0" w:hanging="425" w:firstLineChars="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劳资科</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2"/>
              <w:gridCol w:w="10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教职工工资调整名册、教职工工资变动表等文件材料    </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rPr>
                    <w:t>2</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关于工资改革工作的报告、规定、上级批复等文件材料</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rPr>
                    <w:t>3</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教职工转正定级名单及有关材料</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rPr>
                    <w:t>4</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离退休人员离退休审批表及文件</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rPr>
                    <w:t>5</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延长退休年龄备案表</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rPr>
                    <w:t>6</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晋升职务、职称调资人员汇总表、录用人员起薪通知单</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7</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教职工离、退休、出国、死亡停薪通知单</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8</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调入人员工资关系介绍信</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rFonts w:hint="eastAsia"/>
                      <w:color w:val="auto"/>
                      <w:szCs w:val="21"/>
                      <w:lang w:val="en-US" w:eastAsia="zh-CN"/>
                    </w:rPr>
                  </w:pPr>
                  <w:r>
                    <w:rPr>
                      <w:rFonts w:hint="eastAsia"/>
                      <w:color w:val="auto"/>
                      <w:szCs w:val="21"/>
                    </w:rPr>
                    <w:t>9</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教职工调出人员工资转移介绍信存根</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rFonts w:hint="eastAsia"/>
                      <w:color w:val="auto"/>
                      <w:szCs w:val="21"/>
                      <w:lang w:val="en-US" w:eastAsia="zh-CN"/>
                    </w:rPr>
                  </w:pPr>
                  <w:r>
                    <w:rPr>
                      <w:rFonts w:hint="eastAsia"/>
                      <w:color w:val="auto"/>
                      <w:szCs w:val="21"/>
                    </w:rPr>
                    <w:t>10</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教职工各类福利、社会保险等材料</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autoSpaceDN w:val="0"/>
                    <w:spacing w:line="360" w:lineRule="auto"/>
                    <w:jc w:val="center"/>
                    <w:rPr>
                      <w:rFonts w:hint="eastAsia"/>
                      <w:color w:val="auto"/>
                      <w:szCs w:val="21"/>
                      <w:lang w:val="en-US" w:eastAsia="zh-CN"/>
                    </w:rPr>
                  </w:pPr>
                  <w:r>
                    <w:rPr>
                      <w:rFonts w:hint="eastAsia"/>
                      <w:color w:val="auto"/>
                      <w:szCs w:val="21"/>
                    </w:rPr>
                    <w:t>11</w:t>
                  </w:r>
                </w:p>
              </w:tc>
              <w:tc>
                <w:tcPr>
                  <w:tcW w:w="636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教职工死亡抚恤的处理情况、名单及通知文件</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autoSpaceDN w:val="0"/>
              <w:spacing w:line="360" w:lineRule="auto"/>
              <w:ind w:leftChars="0"/>
              <w:jc w:val="both"/>
              <w:rPr>
                <w:rFonts w:hint="eastAsia"/>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nil"/>
              <w:left w:val="nil"/>
              <w:bottom w:val="nil"/>
              <w:right w:val="nil"/>
            </w:tcBorders>
            <w:shd w:val="clear" w:color="E4F3EB" w:fill="auto"/>
            <w:vAlign w:val="center"/>
          </w:tcPr>
          <w:p>
            <w:pPr>
              <w:numPr>
                <w:ilvl w:val="0"/>
                <w:numId w:val="14"/>
              </w:numPr>
              <w:autoSpaceDN w:val="0"/>
              <w:spacing w:line="360" w:lineRule="auto"/>
              <w:ind w:left="425" w:leftChars="0" w:hanging="425" w:firstLineChars="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绩效科</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38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二级单位绩效分配明细</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autoSpaceDN w:val="0"/>
              <w:spacing w:line="360" w:lineRule="auto"/>
              <w:ind w:leftChars="0"/>
              <w:jc w:val="both"/>
              <w:rPr>
                <w:rFonts w:hint="eastAsia"/>
                <w:b/>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nil"/>
              <w:left w:val="nil"/>
              <w:bottom w:val="nil"/>
              <w:right w:val="nil"/>
            </w:tcBorders>
            <w:shd w:val="clear" w:color="E4F3EB" w:fill="auto"/>
            <w:vAlign w:val="center"/>
          </w:tcPr>
          <w:p>
            <w:pPr>
              <w:numPr>
                <w:ilvl w:val="0"/>
                <w:numId w:val="14"/>
              </w:numPr>
              <w:autoSpaceDN w:val="0"/>
              <w:spacing w:line="360" w:lineRule="auto"/>
              <w:ind w:left="425" w:leftChars="0" w:hanging="425" w:firstLineChars="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博管办</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4" w:type="dxa"/>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637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申报博士后科研流动站的请示、报告与批复，进站、出站人员名单及相关材料</w:t>
                  </w:r>
                </w:p>
              </w:tc>
              <w:tc>
                <w:tcPr>
                  <w:tcW w:w="10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0"/>
              </w:numPr>
              <w:autoSpaceDN w:val="0"/>
              <w:spacing w:line="360" w:lineRule="auto"/>
              <w:ind w:leftChars="0"/>
              <w:jc w:val="both"/>
              <w:rPr>
                <w:rFonts w:hint="eastAsia"/>
                <w:b/>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Borders>
              <w:top w:val="nil"/>
              <w:left w:val="nil"/>
              <w:bottom w:val="nil"/>
              <w:right w:val="nil"/>
            </w:tcBorders>
            <w:shd w:val="clear" w:color="E4F3EB" w:fill="auto"/>
            <w:vAlign w:val="center"/>
          </w:tcPr>
          <w:p>
            <w:pPr>
              <w:numPr>
                <w:ilvl w:val="0"/>
                <w:numId w:val="0"/>
              </w:numPr>
              <w:autoSpaceDN w:val="0"/>
              <w:spacing w:line="360" w:lineRule="auto"/>
              <w:ind w:leftChars="0"/>
              <w:jc w:val="both"/>
              <w:rPr>
                <w:rFonts w:hint="eastAsia" w:ascii="仿宋" w:hAnsi="仿宋" w:eastAsia="仿宋" w:cs="仿宋"/>
                <w:b/>
                <w:color w:val="auto"/>
                <w:sz w:val="28"/>
                <w:szCs w:val="28"/>
                <w:lang w:val="en-US" w:eastAsia="zh-CN"/>
              </w:rPr>
            </w:pPr>
          </w:p>
          <w:p>
            <w:pPr>
              <w:numPr>
                <w:ilvl w:val="0"/>
                <w:numId w:val="14"/>
              </w:numPr>
              <w:autoSpaceDN w:val="0"/>
              <w:spacing w:line="360" w:lineRule="auto"/>
              <w:ind w:left="425" w:leftChars="0" w:hanging="425" w:firstLineChars="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人才办</w:t>
            </w:r>
          </w:p>
          <w:tbl>
            <w:tblPr>
              <w:tblStyle w:val="5"/>
              <w:tblW w:w="499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w:t>
                  </w:r>
                </w:p>
              </w:tc>
              <w:tc>
                <w:tcPr>
                  <w:tcW w:w="3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对学校各级各类人才进行选拔、考核的材料（包括申报表、中期考核表、验收考核表等）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rFonts w:hint="eastAsia"/>
                      <w:color w:val="auto"/>
                      <w:szCs w:val="21"/>
                    </w:rPr>
                  </w:pPr>
                  <w:r>
                    <w:rPr>
                      <w:rFonts w:hint="eastAsia"/>
                      <w:color w:val="auto"/>
                      <w:szCs w:val="21"/>
                      <w:lang w:val="en-US" w:eastAsia="zh-CN"/>
                    </w:rPr>
                    <w:t>2</w:t>
                  </w:r>
                </w:p>
              </w:tc>
              <w:tc>
                <w:tcPr>
                  <w:tcW w:w="3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聘请名誉教授、客座教授、兼职教授等文件材料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rFonts w:hint="eastAsia"/>
                      <w:color w:val="auto"/>
                      <w:szCs w:val="21"/>
                    </w:rPr>
                  </w:pPr>
                  <w:r>
                    <w:rPr>
                      <w:rFonts w:hint="eastAsia"/>
                      <w:color w:val="auto"/>
                      <w:szCs w:val="21"/>
                      <w:lang w:val="en-US" w:eastAsia="zh-CN"/>
                    </w:rPr>
                    <w:t>3</w:t>
                  </w:r>
                </w:p>
              </w:tc>
              <w:tc>
                <w:tcPr>
                  <w:tcW w:w="3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获得（授予）各种荣誉和表彰的先进集体、先进个人的材料（含上级要求推荐的各类专家库、政府特贴专家、有突出贡献专家、各类人才称号等材料）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rFonts w:hint="eastAsia"/>
                      <w:color w:val="auto"/>
                      <w:szCs w:val="21"/>
                    </w:rPr>
                  </w:pPr>
                  <w:r>
                    <w:rPr>
                      <w:rFonts w:hint="eastAsia"/>
                      <w:color w:val="auto"/>
                      <w:szCs w:val="21"/>
                      <w:lang w:val="en-US" w:eastAsia="zh-CN"/>
                    </w:rPr>
                    <w:t>4</w:t>
                  </w:r>
                </w:p>
              </w:tc>
              <w:tc>
                <w:tcPr>
                  <w:tcW w:w="3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各级各类人才项目推荐、申报材料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rFonts w:hint="eastAsia"/>
                      <w:color w:val="auto"/>
                      <w:szCs w:val="21"/>
                    </w:rPr>
                  </w:pPr>
                  <w:r>
                    <w:rPr>
                      <w:rFonts w:hint="eastAsia"/>
                      <w:color w:val="auto"/>
                      <w:szCs w:val="21"/>
                      <w:lang w:val="en-US" w:eastAsia="zh-CN"/>
                    </w:rPr>
                    <w:t>5</w:t>
                  </w:r>
                </w:p>
              </w:tc>
              <w:tc>
                <w:tcPr>
                  <w:tcW w:w="3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本校享受政府特殊津贴人员名单及有关审批材料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autoSpaceDN w:val="0"/>
                    <w:spacing w:line="360" w:lineRule="auto"/>
                    <w:jc w:val="center"/>
                    <w:rPr>
                      <w:rFonts w:hint="eastAsia"/>
                      <w:color w:val="auto"/>
                      <w:szCs w:val="21"/>
                    </w:rPr>
                  </w:pPr>
                  <w:r>
                    <w:rPr>
                      <w:rFonts w:hint="eastAsia"/>
                      <w:color w:val="auto"/>
                      <w:szCs w:val="21"/>
                      <w:lang w:val="en-US" w:eastAsia="zh-CN"/>
                    </w:rPr>
                    <w:t>6</w:t>
                  </w:r>
                </w:p>
              </w:tc>
              <w:tc>
                <w:tcPr>
                  <w:tcW w:w="385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本校学术委员会成员名单、会议记录、纪要、各学院（部）学术委员会名单</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0"/>
              </w:numPr>
              <w:autoSpaceDN w:val="0"/>
              <w:spacing w:line="360" w:lineRule="auto"/>
              <w:ind w:leftChars="0"/>
              <w:jc w:val="both"/>
              <w:rPr>
                <w:rFonts w:hint="eastAsia"/>
                <w:b/>
                <w:color w:val="auto"/>
                <w:szCs w:val="21"/>
                <w:lang w:val="en-US" w:eastAsia="zh-CN"/>
              </w:rPr>
            </w:pPr>
          </w:p>
        </w:tc>
      </w:tr>
    </w:tbl>
    <w:p>
      <w:pPr>
        <w:numPr>
          <w:ilvl w:val="0"/>
          <w:numId w:val="1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430"/>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jc w:val="center"/>
              <w:rPr>
                <w:b/>
                <w:bCs/>
                <w:color w:val="auto"/>
                <w:szCs w:val="20"/>
              </w:rPr>
            </w:pPr>
            <w:r>
              <w:rPr>
                <w:rFonts w:hint="eastAsia"/>
                <w:color w:val="auto"/>
              </w:rPr>
              <w:t>1</w:t>
            </w:r>
          </w:p>
        </w:tc>
        <w:tc>
          <w:tcPr>
            <w:tcW w:w="637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103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长期</w:t>
            </w:r>
          </w:p>
        </w:tc>
      </w:tr>
    </w:tbl>
    <w:p>
      <w:pPr>
        <w:numPr>
          <w:ilvl w:val="0"/>
          <w:numId w:val="1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430"/>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spacing w:line="360" w:lineRule="auto"/>
              <w:jc w:val="center"/>
              <w:rPr>
                <w:b/>
                <w:bCs/>
                <w:color w:val="auto"/>
                <w:szCs w:val="20"/>
              </w:rPr>
            </w:pPr>
            <w:r>
              <w:rPr>
                <w:rFonts w:hint="eastAsia"/>
                <w:color w:val="auto"/>
                <w:kern w:val="2"/>
              </w:rPr>
              <w:t>1</w:t>
            </w:r>
          </w:p>
        </w:tc>
        <w:tc>
          <w:tcPr>
            <w:tcW w:w="6430"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top"/>
          </w:tcPr>
          <w:p>
            <w:pPr>
              <w:spacing w:line="360" w:lineRule="auto"/>
              <w:jc w:val="center"/>
              <w:rPr>
                <w:b/>
                <w:bCs/>
                <w:color w:val="auto"/>
                <w:szCs w:val="20"/>
              </w:rPr>
            </w:pPr>
            <w:r>
              <w:rPr>
                <w:rFonts w:hint="eastAsia"/>
                <w:color w:val="auto"/>
                <w:kern w:val="2"/>
              </w:rPr>
              <w:t>2</w:t>
            </w:r>
          </w:p>
        </w:tc>
        <w:tc>
          <w:tcPr>
            <w:tcW w:w="6430"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1" w:type="dxa"/>
            <w:shd w:val="clear" w:color="auto" w:fill="FFFFFF"/>
            <w:vAlign w:val="top"/>
          </w:tcPr>
          <w:p>
            <w:pPr>
              <w:spacing w:line="360" w:lineRule="auto"/>
              <w:jc w:val="center"/>
              <w:rPr>
                <w:b/>
                <w:bCs/>
                <w:color w:val="auto"/>
                <w:szCs w:val="20"/>
              </w:rPr>
            </w:pPr>
            <w:r>
              <w:rPr>
                <w:rFonts w:hint="eastAsia"/>
                <w:color w:val="auto"/>
                <w:kern w:val="2"/>
              </w:rPr>
              <w:t>3</w:t>
            </w:r>
          </w:p>
        </w:tc>
        <w:tc>
          <w:tcPr>
            <w:tcW w:w="6430"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top"/>
          </w:tcPr>
          <w:p>
            <w:pPr>
              <w:spacing w:line="360" w:lineRule="auto"/>
              <w:jc w:val="center"/>
              <w:rPr>
                <w:b/>
                <w:bCs/>
                <w:color w:val="auto"/>
                <w:szCs w:val="20"/>
              </w:rPr>
            </w:pPr>
            <w:r>
              <w:rPr>
                <w:rFonts w:hint="eastAsia"/>
                <w:color w:val="auto"/>
                <w:kern w:val="2"/>
              </w:rPr>
              <w:t>4</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ind w:left="420" w:leftChars="0"/>
        <w:jc w:val="both"/>
        <w:rPr>
          <w:rFonts w:hint="eastAsia" w:ascii="宋体" w:hAnsi="宋体" w:eastAsia="宋体" w:cs="宋体"/>
          <w:b/>
          <w:color w:val="auto"/>
          <w:sz w:val="30"/>
          <w:szCs w:val="30"/>
          <w:lang w:eastAsia="zh-CN"/>
        </w:rPr>
      </w:pPr>
    </w:p>
    <w:p>
      <w:pPr>
        <w:numPr>
          <w:ilvl w:val="0"/>
          <w:numId w:val="0"/>
        </w:numPr>
        <w:ind w:left="420" w:leftChars="0"/>
        <w:jc w:val="both"/>
        <w:rPr>
          <w:rFonts w:hint="eastAsia" w:ascii="宋体" w:hAnsi="宋体" w:eastAsia="宋体" w:cs="宋体"/>
          <w:b/>
          <w:color w:val="auto"/>
          <w:sz w:val="30"/>
          <w:szCs w:val="30"/>
          <w:lang w:eastAsia="zh-CN"/>
        </w:rPr>
      </w:pPr>
    </w:p>
    <w:p>
      <w:pPr>
        <w:numPr>
          <w:ilvl w:val="0"/>
          <w:numId w:val="1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430"/>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olor w:val="auto"/>
              </w:rPr>
              <w:t>1</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党委武装部/保卫处</w:t>
      </w:r>
    </w:p>
    <w:p>
      <w:pPr>
        <w:numPr>
          <w:ilvl w:val="0"/>
          <w:numId w:val="1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430"/>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pPr>
              <w:jc w:val="center"/>
              <w:rPr>
                <w:color w:val="auto"/>
              </w:rPr>
            </w:pPr>
            <w:r>
              <w:rPr>
                <w:b/>
                <w:bCs/>
                <w:color w:val="auto"/>
                <w:szCs w:val="20"/>
              </w:rPr>
              <w:t>序号</w:t>
            </w:r>
          </w:p>
        </w:tc>
        <w:tc>
          <w:tcPr>
            <w:tcW w:w="385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1</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2</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3</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4</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5</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6</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7</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8</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pPr>
              <w:jc w:val="center"/>
              <w:rPr>
                <w:b/>
                <w:bCs/>
                <w:color w:val="auto"/>
                <w:szCs w:val="20"/>
              </w:rPr>
            </w:pPr>
            <w:r>
              <w:rPr>
                <w:rFonts w:hint="eastAsia" w:cs="宋体"/>
                <w:color w:val="auto"/>
                <w:kern w:val="0"/>
                <w:szCs w:val="21"/>
              </w:rPr>
              <w:t>9</w:t>
            </w:r>
          </w:p>
        </w:tc>
        <w:tc>
          <w:tcPr>
            <w:tcW w:w="643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武装、保卫类（XZ14）</w:t>
      </w:r>
    </w:p>
    <w:tbl>
      <w:tblPr>
        <w:tblStyle w:val="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
        <w:gridCol w:w="8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9" w:hRule="atLeast"/>
          <w:jc w:val="center"/>
        </w:trPr>
        <w:tc>
          <w:tcPr>
            <w:tcW w:w="5000" w:type="pct"/>
            <w:gridSpan w:val="2"/>
            <w:tcBorders>
              <w:top w:val="nil"/>
              <w:left w:val="nil"/>
              <w:bottom w:val="nil"/>
              <w:right w:val="nil"/>
            </w:tcBorders>
            <w:shd w:val="clear" w:color="E4F3EB" w:fill="auto"/>
            <w:vAlign w:val="center"/>
          </w:tcPr>
          <w:p>
            <w:pPr>
              <w:numPr>
                <w:ilvl w:val="0"/>
                <w:numId w:val="16"/>
              </w:numPr>
              <w:autoSpaceDN w:val="0"/>
              <w:spacing w:line="360" w:lineRule="auto"/>
              <w:ind w:left="425" w:leftChars="0" w:hanging="425" w:firstLineChars="0"/>
              <w:jc w:val="center"/>
              <w:rPr>
                <w:rFonts w:hint="eastAsia" w:ascii="仿宋" w:hAnsi="仿宋" w:eastAsia="仿宋" w:cs="仿宋"/>
                <w:b/>
                <w:color w:val="auto"/>
                <w:szCs w:val="21"/>
              </w:rPr>
            </w:pPr>
            <w:r>
              <w:rPr>
                <w:rFonts w:hint="eastAsia" w:ascii="仿宋" w:hAnsi="仿宋" w:eastAsia="仿宋" w:cs="仿宋"/>
                <w:b/>
                <w:color w:val="auto"/>
                <w:szCs w:val="21"/>
              </w:rPr>
              <w:t>保卫处</w:t>
            </w:r>
          </w:p>
          <w:tbl>
            <w:tblPr>
              <w:tblStyle w:val="5"/>
              <w:tblW w:w="8286"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48"/>
              <w:gridCol w:w="6382"/>
              <w:gridCol w:w="105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jc w:val="center"/>
                    <w:rPr>
                      <w:color w:val="auto"/>
                    </w:rPr>
                  </w:pPr>
                  <w:r>
                    <w:rPr>
                      <w:b/>
                      <w:bCs/>
                      <w:color w:val="auto"/>
                      <w:szCs w:val="20"/>
                    </w:rPr>
                    <w:t>序号</w:t>
                  </w:r>
                </w:p>
              </w:tc>
              <w:tc>
                <w:tcPr>
                  <w:tcW w:w="385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上级、本校有关安全保卫工作的文件材料</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2</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本校安全保卫消防工作的规章制度、管理办法、岗位职责等文件材料</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3</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保卫工作计划、总结、报告、请示、批复等</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4</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保卫工作年度统计报表、大事记、简报、重要的会议记录、纪要、汇报材料</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5</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本校师生员工案件的侦察、调查、处分结论材料及上级的批复、判决书</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6</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本校师生员工案件的平反、复查处理结论及上级批复</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7</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学生和教职工集体户口、暂住人员的户籍管理材料</w:t>
                  </w:r>
                </w:p>
              </w:tc>
              <w:tc>
                <w:tcPr>
                  <w:tcW w:w="63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8</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学校要害部门的安全保卫、消防工作、重大事故的调查处理材料</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rFonts w:hint="eastAsia"/>
                      <w:color w:val="auto"/>
                      <w:szCs w:val="21"/>
                    </w:rPr>
                    <w:t>9</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全校防火工作记录、对重大隐患解决方案、落实情况及安全措施</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s="宋体"/>
                      <w:color w:val="auto"/>
                      <w:kern w:val="0"/>
                      <w:szCs w:val="21"/>
                    </w:rPr>
                  </w:pPr>
                  <w:r>
                    <w:rPr>
                      <w:color w:val="auto"/>
                      <w:szCs w:val="21"/>
                    </w:rPr>
                    <w:t>1</w:t>
                  </w:r>
                  <w:r>
                    <w:rPr>
                      <w:rFonts w:hint="eastAsia"/>
                      <w:color w:val="auto"/>
                      <w:szCs w:val="21"/>
                      <w:lang w:val="en-US" w:eastAsia="zh-CN"/>
                    </w:rPr>
                    <w:t>0</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消防工作网络人员名单</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s="宋体"/>
                      <w:color w:val="auto"/>
                      <w:kern w:val="0"/>
                      <w:szCs w:val="21"/>
                    </w:rPr>
                  </w:pPr>
                  <w:r>
                    <w:rPr>
                      <w:color w:val="auto"/>
                      <w:szCs w:val="21"/>
                    </w:rPr>
                    <w:t>1</w:t>
                  </w:r>
                  <w:r>
                    <w:rPr>
                      <w:rFonts w:hint="eastAsia"/>
                      <w:color w:val="auto"/>
                      <w:szCs w:val="21"/>
                      <w:lang w:val="en-US" w:eastAsia="zh-CN"/>
                    </w:rPr>
                    <w:t>1</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jc w:val="center"/>
                    <w:rPr>
                      <w:rFonts w:hint="eastAsia" w:cs="宋体"/>
                      <w:color w:val="auto"/>
                      <w:kern w:val="0"/>
                      <w:szCs w:val="21"/>
                    </w:rPr>
                  </w:pPr>
                  <w:r>
                    <w:rPr>
                      <w:rFonts w:hint="eastAsia" w:cs="宋体"/>
                      <w:color w:val="auto"/>
                      <w:kern w:val="0"/>
                      <w:szCs w:val="21"/>
                      <w:lang w:val="en-US" w:eastAsia="zh-CN"/>
                    </w:rPr>
                    <w:t>12</w:t>
                  </w:r>
                </w:p>
              </w:tc>
              <w:tc>
                <w:tcPr>
                  <w:tcW w:w="385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autoSpaceDN w:val="0"/>
              <w:spacing w:line="360" w:lineRule="auto"/>
              <w:jc w:val="center"/>
              <w:rPr>
                <w:rFonts w:hint="eastAsia"/>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3" w:type="pct"/>
          <w:jc w:val="center"/>
        </w:trPr>
        <w:tc>
          <w:tcPr>
            <w:tcW w:w="4936" w:type="pct"/>
            <w:tcBorders>
              <w:top w:val="nil"/>
              <w:left w:val="nil"/>
              <w:bottom w:val="nil"/>
              <w:right w:val="nil"/>
            </w:tcBorders>
            <w:shd w:val="clear" w:color="E4F3EB" w:fill="auto"/>
            <w:vAlign w:val="center"/>
          </w:tcPr>
          <w:p>
            <w:pPr>
              <w:numPr>
                <w:ilvl w:val="0"/>
                <w:numId w:val="16"/>
              </w:numPr>
              <w:autoSpaceDN w:val="0"/>
              <w:spacing w:line="360" w:lineRule="auto"/>
              <w:ind w:left="425" w:leftChars="0" w:hanging="425" w:firstLineChars="0"/>
              <w:jc w:val="center"/>
              <w:rPr>
                <w:rFonts w:hint="eastAsia" w:ascii="仿宋" w:hAnsi="仿宋" w:eastAsia="仿宋" w:cs="仿宋"/>
                <w:b/>
                <w:color w:val="auto"/>
                <w:szCs w:val="21"/>
              </w:rPr>
            </w:pPr>
            <w:r>
              <w:rPr>
                <w:rFonts w:hint="eastAsia" w:ascii="仿宋" w:hAnsi="仿宋" w:eastAsia="仿宋" w:cs="仿宋"/>
                <w:b/>
                <w:color w:val="auto"/>
                <w:szCs w:val="21"/>
              </w:rPr>
              <w:t>武装部</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44"/>
              <w:gridCol w:w="6310"/>
              <w:gridCol w:w="10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上级、本校有关武装、人防、学生军训工作的文件材料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2</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武装部工作的规章制度、管理办法、岗位职责等文件材料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3</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武装部工作计划、总结、调查报告、请示、批复等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4</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武装部年度统计报表、大事记、重要的会议记录、纪要、汇报材料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5</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在学生军训检阅暨表彰总结大会上领导的讲话及军训活动中形成的重要材料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6</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复员、转业、退伍军人、军烈属名册和登记表（卡）</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7</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年度征兵工作情况及入伍人员名单</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autoSpaceDN w:val="0"/>
                    <w:spacing w:line="360" w:lineRule="auto"/>
                    <w:jc w:val="center"/>
                    <w:rPr>
                      <w:b/>
                      <w:bCs/>
                      <w:color w:val="auto"/>
                      <w:szCs w:val="20"/>
                    </w:rPr>
                  </w:pPr>
                  <w:r>
                    <w:rPr>
                      <w:rFonts w:hint="eastAsia"/>
                      <w:color w:val="auto"/>
                      <w:szCs w:val="21"/>
                    </w:rPr>
                    <w:t>8</w:t>
                  </w:r>
                </w:p>
              </w:tc>
              <w:tc>
                <w:tcPr>
                  <w:tcW w:w="38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autoSpaceDN w:val="0"/>
              <w:spacing w:line="360" w:lineRule="auto"/>
              <w:jc w:val="both"/>
              <w:rPr>
                <w:rFonts w:hint="eastAsia"/>
                <w:b/>
                <w:color w:val="auto"/>
                <w:szCs w:val="21"/>
              </w:rPr>
            </w:pP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1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43" w:type="dxa"/>
            <w:shd w:val="clear" w:color="auto" w:fill="FFFFFF"/>
            <w:vAlign w:val="center"/>
          </w:tcPr>
          <w:p>
            <w:pPr>
              <w:jc w:val="center"/>
              <w:rPr>
                <w:b/>
                <w:bCs/>
                <w:color w:val="auto"/>
                <w:szCs w:val="20"/>
              </w:rPr>
            </w:pPr>
            <w:r>
              <w:rPr>
                <w:rFonts w:hint="eastAsia"/>
                <w:color w:val="auto"/>
              </w:rPr>
              <w:t>1</w:t>
            </w:r>
          </w:p>
        </w:tc>
        <w:tc>
          <w:tcPr>
            <w:tcW w:w="630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102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长期</w:t>
            </w:r>
          </w:p>
        </w:tc>
      </w:tr>
    </w:tbl>
    <w:p>
      <w:pPr>
        <w:numPr>
          <w:ilvl w:val="0"/>
          <w:numId w:val="1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spacing w:line="360" w:lineRule="auto"/>
              <w:jc w:val="center"/>
              <w:rPr>
                <w:b/>
                <w:bCs/>
                <w:color w:val="auto"/>
                <w:szCs w:val="20"/>
              </w:rPr>
            </w:pPr>
            <w:r>
              <w:rPr>
                <w:rFonts w:hint="eastAsia"/>
                <w:color w:val="auto"/>
                <w:kern w:val="2"/>
              </w:rPr>
              <w:t>1</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top"/>
          </w:tcPr>
          <w:p>
            <w:pPr>
              <w:spacing w:line="360" w:lineRule="auto"/>
              <w:jc w:val="center"/>
              <w:rPr>
                <w:b/>
                <w:bCs/>
                <w:color w:val="auto"/>
                <w:szCs w:val="20"/>
              </w:rPr>
            </w:pPr>
            <w:r>
              <w:rPr>
                <w:rFonts w:hint="eastAsia"/>
                <w:color w:val="auto"/>
                <w:kern w:val="2"/>
              </w:rPr>
              <w:t>2</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top"/>
          </w:tcPr>
          <w:p>
            <w:pPr>
              <w:spacing w:line="360" w:lineRule="auto"/>
              <w:jc w:val="center"/>
              <w:rPr>
                <w:b/>
                <w:bCs/>
                <w:color w:val="auto"/>
                <w:szCs w:val="20"/>
              </w:rPr>
            </w:pPr>
            <w:r>
              <w:rPr>
                <w:rFonts w:hint="eastAsia"/>
                <w:color w:val="auto"/>
                <w:kern w:val="2"/>
              </w:rPr>
              <w:t>3</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top"/>
          </w:tcPr>
          <w:p>
            <w:pPr>
              <w:spacing w:line="360" w:lineRule="auto"/>
              <w:jc w:val="center"/>
              <w:rPr>
                <w:b/>
                <w:bCs/>
                <w:color w:val="auto"/>
                <w:szCs w:val="20"/>
              </w:rPr>
            </w:pPr>
            <w:r>
              <w:rPr>
                <w:rFonts w:hint="eastAsia"/>
                <w:color w:val="auto"/>
                <w:kern w:val="2"/>
              </w:rPr>
              <w:t>4</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olor w:val="auto"/>
              </w:rPr>
              <w:t>1</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发展规划处</w:t>
      </w:r>
    </w:p>
    <w:p>
      <w:pPr>
        <w:numPr>
          <w:ilvl w:val="0"/>
          <w:numId w:val="1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1</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2</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3</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4</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5</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6</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7</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8</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9</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行政综合类（XZ11）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9"/>
        <w:gridCol w:w="6431"/>
        <w:gridCol w:w="1007"/>
        <w:gridCol w:w="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1</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学校教育事业规划及上级批复</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2</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年度教育事业综合统计调查报表</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3</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承担学校专项工作的相关材料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4</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校史工作材料、《年鉴》</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5</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本单位与有关单位签订的合同、协议书</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6</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牵头负责的学校与其他单位签订的战略合作协议</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7</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法院判决文书、律师函、专项事务委托法律顾问或律师事务所提出的法律意见书等法律文书</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永久或长期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8</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发展规划处工作计划、总结、大事记</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60" w:type="dxa"/>
            <w:shd w:val="clear" w:color="auto" w:fill="FFFFFF"/>
            <w:vAlign w:val="center"/>
          </w:tcPr>
          <w:p>
            <w:pPr>
              <w:autoSpaceDN w:val="0"/>
              <w:spacing w:line="360" w:lineRule="auto"/>
              <w:jc w:val="center"/>
              <w:rPr>
                <w:b/>
                <w:bCs/>
                <w:color w:val="auto"/>
                <w:szCs w:val="20"/>
              </w:rPr>
            </w:pPr>
            <w:r>
              <w:rPr>
                <w:rFonts w:hint="eastAsia"/>
                <w:color w:val="auto"/>
                <w:szCs w:val="21"/>
                <w:lang w:val="en-US" w:eastAsia="zh-CN"/>
              </w:rPr>
              <w:t>9</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发展规划处各部门职责、机构沿革材料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lang w:val="en-US" w:eastAsia="zh-CN"/>
              </w:rPr>
              <w:t>10</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1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9" w:type="dxa"/>
            <w:shd w:val="clear" w:color="auto" w:fill="FFFFFF"/>
            <w:vAlign w:val="center"/>
          </w:tcPr>
          <w:p>
            <w:pPr>
              <w:jc w:val="center"/>
              <w:rPr>
                <w:b/>
                <w:bCs/>
                <w:color w:val="auto"/>
                <w:szCs w:val="20"/>
              </w:rPr>
            </w:pPr>
            <w:r>
              <w:rPr>
                <w:rFonts w:hint="eastAsia"/>
                <w:color w:val="auto"/>
              </w:rPr>
              <w:t>1</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本单位职能活动形成的、收集征集得到的具有重大保存利用价值的照片、录音、录像</w:t>
            </w:r>
            <w:r>
              <w:rPr>
                <w:rFonts w:hint="eastAsia" w:ascii="仿宋" w:hAnsi="仿宋" w:eastAsia="仿宋" w:cs="仿宋"/>
                <w:i w:val="0"/>
                <w:iCs w:val="0"/>
                <w:color w:val="auto"/>
                <w:sz w:val="28"/>
                <w:szCs w:val="28"/>
                <w:lang w:val="en-US" w:eastAsia="zh-CN"/>
              </w:rPr>
              <w:t>带</w:t>
            </w:r>
            <w:r>
              <w:rPr>
                <w:rFonts w:hint="eastAsia" w:ascii="仿宋" w:hAnsi="仿宋" w:eastAsia="仿宋" w:cs="仿宋"/>
                <w:i w:val="0"/>
                <w:iCs w:val="0"/>
                <w:color w:val="auto"/>
                <w:sz w:val="28"/>
                <w:szCs w:val="28"/>
              </w:rPr>
              <w:t>、</w:t>
            </w:r>
            <w:r>
              <w:rPr>
                <w:rFonts w:hint="eastAsia" w:ascii="仿宋" w:hAnsi="仿宋" w:eastAsia="仿宋" w:cs="仿宋"/>
                <w:i w:val="0"/>
                <w:iCs w:val="0"/>
                <w:color w:val="auto"/>
                <w:sz w:val="28"/>
                <w:szCs w:val="28"/>
                <w:lang w:val="en-US" w:eastAsia="zh-CN"/>
              </w:rPr>
              <w:t>视频</w:t>
            </w:r>
            <w:r>
              <w:rPr>
                <w:rFonts w:hint="eastAsia" w:ascii="仿宋" w:hAnsi="仿宋" w:eastAsia="仿宋" w:cs="仿宋"/>
                <w:i w:val="0"/>
                <w:iCs w:val="0"/>
                <w:color w:val="auto"/>
                <w:sz w:val="28"/>
                <w:szCs w:val="28"/>
              </w:rPr>
              <w:t>、光盘等</w:t>
            </w:r>
          </w:p>
        </w:tc>
        <w:tc>
          <w:tcPr>
            <w:tcW w:w="1043"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rPr>
              <w:t>长期</w:t>
            </w:r>
          </w:p>
        </w:tc>
      </w:tr>
    </w:tbl>
    <w:p>
      <w:pPr>
        <w:numPr>
          <w:ilvl w:val="0"/>
          <w:numId w:val="1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spacing w:line="360" w:lineRule="auto"/>
              <w:jc w:val="center"/>
              <w:rPr>
                <w:b/>
                <w:bCs/>
                <w:color w:val="auto"/>
                <w:szCs w:val="20"/>
              </w:rPr>
            </w:pPr>
            <w:r>
              <w:rPr>
                <w:rFonts w:hint="eastAsia"/>
                <w:color w:val="auto"/>
                <w:kern w:val="2"/>
              </w:rPr>
              <w:t>1</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top"/>
          </w:tcPr>
          <w:p>
            <w:pPr>
              <w:spacing w:line="360" w:lineRule="auto"/>
              <w:jc w:val="center"/>
              <w:rPr>
                <w:b/>
                <w:bCs/>
                <w:color w:val="auto"/>
                <w:szCs w:val="20"/>
              </w:rPr>
            </w:pPr>
            <w:r>
              <w:rPr>
                <w:rFonts w:hint="eastAsia"/>
                <w:color w:val="auto"/>
                <w:kern w:val="2"/>
              </w:rPr>
              <w:t>2</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top"/>
          </w:tcPr>
          <w:p>
            <w:pPr>
              <w:spacing w:line="360" w:lineRule="auto"/>
              <w:jc w:val="center"/>
              <w:rPr>
                <w:b/>
                <w:bCs/>
                <w:color w:val="auto"/>
                <w:szCs w:val="20"/>
              </w:rPr>
            </w:pPr>
            <w:r>
              <w:rPr>
                <w:rFonts w:hint="eastAsia"/>
                <w:color w:val="auto"/>
                <w:kern w:val="2"/>
              </w:rPr>
              <w:t>3</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top"/>
          </w:tcPr>
          <w:p>
            <w:pPr>
              <w:spacing w:line="360" w:lineRule="auto"/>
              <w:jc w:val="center"/>
              <w:rPr>
                <w:b/>
                <w:bCs/>
                <w:color w:val="auto"/>
                <w:szCs w:val="20"/>
              </w:rPr>
            </w:pPr>
            <w:r>
              <w:rPr>
                <w:rFonts w:hint="eastAsia"/>
                <w:color w:val="auto"/>
                <w:kern w:val="2"/>
              </w:rPr>
              <w:t>4</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olor w:val="auto"/>
              </w:rPr>
              <w:t>1</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教务处/教师教学发展中心</w:t>
      </w:r>
    </w:p>
    <w:p>
      <w:pPr>
        <w:numPr>
          <w:ilvl w:val="0"/>
          <w:numId w:val="1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1</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2</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3</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4</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5</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6</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7</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8</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9</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pPr>
              <w:jc w:val="center"/>
              <w:rPr>
                <w:color w:val="auto"/>
              </w:rPr>
            </w:pPr>
            <w:r>
              <w:rPr>
                <w:b/>
                <w:bCs/>
                <w:color w:val="auto"/>
                <w:szCs w:val="20"/>
              </w:rPr>
              <w:t>序号</w:t>
            </w:r>
          </w:p>
        </w:tc>
        <w:tc>
          <w:tcPr>
            <w:tcW w:w="38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1</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2</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3</w:t>
            </w:r>
          </w:p>
        </w:tc>
        <w:tc>
          <w:tcPr>
            <w:tcW w:w="643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4</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5</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pPr>
              <w:jc w:val="center"/>
              <w:rPr>
                <w:b/>
                <w:bCs/>
                <w:color w:val="auto"/>
                <w:szCs w:val="20"/>
              </w:rPr>
            </w:pPr>
            <w:r>
              <w:rPr>
                <w:rFonts w:hint="eastAsia" w:cs="宋体"/>
                <w:color w:val="auto"/>
                <w:kern w:val="0"/>
                <w:szCs w:val="21"/>
              </w:rPr>
              <w:t>6</w:t>
            </w:r>
          </w:p>
        </w:tc>
        <w:tc>
          <w:tcPr>
            <w:tcW w:w="6431"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1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教学类（JX）</w:t>
      </w:r>
    </w:p>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教学综合 （JX11）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0"/>
        <w:gridCol w:w="3311"/>
        <w:gridCol w:w="3038"/>
        <w:gridCol w:w="12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jc w:val="center"/>
              <w:rPr>
                <w:color w:val="auto"/>
              </w:rPr>
            </w:pPr>
            <w:r>
              <w:rPr>
                <w:b/>
                <w:bCs/>
                <w:color w:val="auto"/>
                <w:szCs w:val="20"/>
              </w:rPr>
              <w:t>序号</w:t>
            </w:r>
          </w:p>
        </w:tc>
        <w:tc>
          <w:tcPr>
            <w:tcW w:w="3808" w:type="pct"/>
            <w:gridSpan w:val="2"/>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vMerge w:val="restart"/>
            <w:shd w:val="clear" w:color="auto" w:fill="FFFFFF"/>
            <w:vAlign w:val="center"/>
          </w:tcPr>
          <w:p>
            <w:pPr>
              <w:spacing w:line="360" w:lineRule="auto"/>
              <w:jc w:val="center"/>
              <w:rPr>
                <w:b/>
                <w:bCs/>
                <w:color w:val="auto"/>
                <w:szCs w:val="20"/>
              </w:rPr>
            </w:pPr>
            <w:r>
              <w:rPr>
                <w:rFonts w:hint="eastAsia"/>
                <w:color w:val="auto"/>
              </w:rPr>
              <w:t>1</w:t>
            </w:r>
          </w:p>
        </w:tc>
        <w:tc>
          <w:tcPr>
            <w:tcW w:w="1986" w:type="pct"/>
            <w:vMerge w:val="restar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上级机关有关教学改革、发展规划、学制及教学管理等方面的计划、规定、重要通知（材料一般从党委办公室机要室归档）</w:t>
            </w:r>
          </w:p>
        </w:tc>
        <w:tc>
          <w:tcPr>
            <w:tcW w:w="18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default"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(1)针对本校的、重要的材料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vMerge w:val="continue"/>
            <w:shd w:val="clear" w:color="auto" w:fill="FFFFFF"/>
            <w:vAlign w:val="center"/>
          </w:tcPr>
          <w:p>
            <w:pPr>
              <w:spacing w:line="360" w:lineRule="auto"/>
              <w:ind w:firstLine="480" w:firstLineChars="0"/>
              <w:jc w:val="center"/>
              <w:rPr>
                <w:b/>
                <w:bCs/>
                <w:color w:val="auto"/>
                <w:szCs w:val="20"/>
              </w:rPr>
            </w:pPr>
          </w:p>
        </w:tc>
        <w:tc>
          <w:tcPr>
            <w:tcW w:w="1986"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p>
        </w:tc>
        <w:tc>
          <w:tcPr>
            <w:tcW w:w="18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default"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(2)需要长期参照执行、查考的材料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2</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本校教学工作的请示及上级批复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3</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本校教学改革、培养目标、培养规格、学制等方面指示规定和办法（编有学校文号的学校文件从校长办公室归档）</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4</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本校召开的教学工作会议的记录、纪要、决议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5</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教务工作会议纪要、教务处生成的文件</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6</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教学检查、评估和各类教学情况调查材料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7</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本校各单位关于教学工作的请示、报告及学校的批复、意见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8</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各种教学工作统计报表（包括辅导员名单）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pPr>
              <w:spacing w:line="360" w:lineRule="auto"/>
              <w:jc w:val="center"/>
              <w:rPr>
                <w:b/>
                <w:bCs/>
                <w:color w:val="auto"/>
                <w:szCs w:val="20"/>
              </w:rPr>
            </w:pPr>
            <w:r>
              <w:rPr>
                <w:rFonts w:hint="eastAsia"/>
                <w:color w:val="auto"/>
              </w:rPr>
              <w:t>9</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教师及教学管理人员的非学历教育的培训、进修材料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vAlign w:val="top"/>
          </w:tcPr>
          <w:p>
            <w:pPr>
              <w:spacing w:line="360" w:lineRule="auto"/>
              <w:jc w:val="center"/>
              <w:rPr>
                <w:b/>
                <w:bCs/>
                <w:color w:val="auto"/>
                <w:szCs w:val="20"/>
              </w:rPr>
            </w:pPr>
            <w:r>
              <w:rPr>
                <w:rFonts w:hint="eastAsia"/>
                <w:color w:val="auto"/>
              </w:rPr>
              <w:t>10</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《学生手册》、《教学研究》杂志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top"/>
          </w:tcPr>
          <w:p>
            <w:pPr>
              <w:spacing w:line="360" w:lineRule="auto"/>
              <w:jc w:val="center"/>
              <w:rPr>
                <w:b/>
                <w:bCs/>
                <w:color w:val="auto"/>
                <w:szCs w:val="20"/>
              </w:rPr>
            </w:pPr>
            <w:r>
              <w:rPr>
                <w:rFonts w:hint="eastAsia"/>
                <w:color w:val="auto"/>
              </w:rPr>
              <w:t>11</w:t>
            </w:r>
          </w:p>
        </w:tc>
        <w:tc>
          <w:tcPr>
            <w:tcW w:w="3808"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本校各种教学成果材料及名单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学科与实验室建设 （JX12）</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9"/>
        <w:gridCol w:w="6349"/>
        <w:gridCol w:w="12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pPr>
              <w:jc w:val="center"/>
              <w:rPr>
                <w:color w:val="auto"/>
              </w:rPr>
            </w:pPr>
            <w:r>
              <w:rPr>
                <w:b/>
                <w:bCs/>
                <w:color w:val="auto"/>
                <w:szCs w:val="20"/>
              </w:rPr>
              <w:t>序号</w:t>
            </w:r>
          </w:p>
        </w:tc>
        <w:tc>
          <w:tcPr>
            <w:tcW w:w="380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pPr>
              <w:spacing w:line="360" w:lineRule="auto"/>
              <w:jc w:val="center"/>
              <w:rPr>
                <w:b/>
                <w:bCs/>
                <w:color w:val="auto"/>
                <w:szCs w:val="20"/>
              </w:rPr>
            </w:pPr>
            <w:r>
              <w:rPr>
                <w:rFonts w:hint="eastAsia"/>
                <w:color w:val="auto"/>
                <w:szCs w:val="21"/>
              </w:rPr>
              <w:t>1</w:t>
            </w:r>
          </w:p>
        </w:tc>
        <w:tc>
          <w:tcPr>
            <w:tcW w:w="38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上级有关学科、专业设置及实验室建设的文件材料（材料一般从党委办公室机要室归档）</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pPr>
              <w:spacing w:line="360" w:lineRule="auto"/>
              <w:jc w:val="center"/>
              <w:rPr>
                <w:b/>
                <w:bCs/>
                <w:color w:val="auto"/>
                <w:szCs w:val="20"/>
              </w:rPr>
            </w:pPr>
            <w:r>
              <w:rPr>
                <w:rFonts w:hint="eastAsia"/>
                <w:color w:val="auto"/>
                <w:szCs w:val="21"/>
              </w:rPr>
              <w:t>2</w:t>
            </w:r>
          </w:p>
        </w:tc>
        <w:tc>
          <w:tcPr>
            <w:tcW w:w="38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本校有关学科、专业设置及实验室建设工作会议的纪要、决议</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pPr>
              <w:spacing w:line="360" w:lineRule="auto"/>
              <w:jc w:val="center"/>
              <w:rPr>
                <w:b/>
                <w:bCs/>
                <w:color w:val="auto"/>
                <w:szCs w:val="20"/>
              </w:rPr>
            </w:pPr>
            <w:r>
              <w:rPr>
                <w:rFonts w:hint="eastAsia"/>
                <w:color w:val="auto"/>
                <w:szCs w:val="21"/>
              </w:rPr>
              <w:t>3</w:t>
            </w:r>
          </w:p>
        </w:tc>
        <w:tc>
          <w:tcPr>
            <w:tcW w:w="38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本校有关学科、专业、实验室论证、评估、申报、审批材料（编有学校文号的学校文件从校长办公室归档）</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pPr>
              <w:spacing w:line="360" w:lineRule="auto"/>
              <w:jc w:val="center"/>
              <w:rPr>
                <w:b/>
                <w:bCs/>
                <w:color w:val="auto"/>
                <w:szCs w:val="20"/>
              </w:rPr>
            </w:pPr>
            <w:r>
              <w:rPr>
                <w:rFonts w:hint="eastAsia"/>
                <w:color w:val="auto"/>
                <w:szCs w:val="21"/>
              </w:rPr>
              <w:t>4</w:t>
            </w:r>
          </w:p>
        </w:tc>
        <w:tc>
          <w:tcPr>
            <w:tcW w:w="380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本校有关学科、专业、实验室有关统计报表</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招生 （JX13）</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35"/>
        <w:gridCol w:w="6326"/>
        <w:gridCol w:w="12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41" w:type="pct"/>
            <w:shd w:val="clear" w:color="auto" w:fill="FFFFFF"/>
            <w:vAlign w:val="center"/>
          </w:tcPr>
          <w:p>
            <w:pPr>
              <w:jc w:val="center"/>
              <w:rPr>
                <w:color w:val="auto"/>
              </w:rPr>
            </w:pPr>
            <w:r>
              <w:rPr>
                <w:b/>
                <w:bCs/>
                <w:color w:val="auto"/>
                <w:szCs w:val="20"/>
              </w:rPr>
              <w:t>序号</w:t>
            </w:r>
          </w:p>
        </w:tc>
        <w:tc>
          <w:tcPr>
            <w:tcW w:w="379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pPr>
              <w:spacing w:line="360" w:lineRule="auto"/>
              <w:jc w:val="center"/>
              <w:rPr>
                <w:b/>
                <w:bCs/>
                <w:color w:val="auto"/>
                <w:szCs w:val="20"/>
              </w:rPr>
            </w:pPr>
            <w:r>
              <w:rPr>
                <w:rFonts w:hint="eastAsia"/>
                <w:color w:val="auto"/>
              </w:rPr>
              <w:t>1</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上级有关招生工作的文件材料（材料一般从党委办公室机要室归档），本校编报的招生计划、重要报告与上级批复（编有学校文号的学校文件从校长办公室归档）</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41" w:type="pct"/>
            <w:shd w:val="clear" w:color="auto" w:fill="FFFFFF"/>
            <w:vAlign w:val="center"/>
          </w:tcPr>
          <w:p>
            <w:pPr>
              <w:spacing w:line="360" w:lineRule="auto"/>
              <w:jc w:val="center"/>
              <w:rPr>
                <w:b/>
                <w:bCs/>
                <w:color w:val="auto"/>
                <w:szCs w:val="20"/>
              </w:rPr>
            </w:pPr>
            <w:r>
              <w:rPr>
                <w:rFonts w:hint="eastAsia"/>
                <w:color w:val="auto"/>
              </w:rPr>
              <w:t>2</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本校各专业招生简章、专业介绍及专业目录汇编 </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41" w:type="pct"/>
            <w:shd w:val="clear" w:color="auto" w:fill="FFFFFF"/>
            <w:vAlign w:val="center"/>
          </w:tcPr>
          <w:p>
            <w:pPr>
              <w:spacing w:line="360" w:lineRule="auto"/>
              <w:jc w:val="center"/>
              <w:rPr>
                <w:b/>
                <w:bCs/>
                <w:color w:val="auto"/>
                <w:szCs w:val="20"/>
              </w:rPr>
            </w:pPr>
            <w:r>
              <w:rPr>
                <w:rFonts w:hint="eastAsia"/>
                <w:color w:val="auto"/>
              </w:rPr>
              <w:t>3</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本校就招生工作的请示、报告及上级机关的批复、意见（编有学校文号的学校文件从校长办公室归档）</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pPr>
              <w:spacing w:line="360" w:lineRule="auto"/>
              <w:jc w:val="center"/>
              <w:rPr>
                <w:b/>
                <w:bCs/>
                <w:color w:val="auto"/>
                <w:szCs w:val="20"/>
              </w:rPr>
            </w:pPr>
            <w:r>
              <w:rPr>
                <w:rFonts w:hint="eastAsia"/>
                <w:color w:val="auto"/>
              </w:rPr>
              <w:t>4</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全校招生工作的会议纪要、决议 </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pPr>
              <w:spacing w:line="360" w:lineRule="auto"/>
              <w:jc w:val="center"/>
              <w:rPr>
                <w:b/>
                <w:bCs/>
                <w:color w:val="auto"/>
                <w:szCs w:val="20"/>
              </w:rPr>
            </w:pPr>
            <w:r>
              <w:rPr>
                <w:rFonts w:hint="eastAsia"/>
                <w:color w:val="auto"/>
              </w:rPr>
              <w:t>5</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新生录取简明登记表 (原件、按生源省市、按专业) 及新生名单</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pPr>
              <w:spacing w:line="360" w:lineRule="auto"/>
              <w:jc w:val="center"/>
              <w:rPr>
                <w:b/>
                <w:bCs/>
                <w:color w:val="auto"/>
                <w:szCs w:val="20"/>
              </w:rPr>
            </w:pPr>
            <w:r>
              <w:rPr>
                <w:rFonts w:hint="eastAsia"/>
                <w:color w:val="auto"/>
              </w:rPr>
              <w:t>6</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境外招生材料 ，招生工作计划、总结及新生情况分析统计材料 </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pPr>
              <w:spacing w:line="360" w:lineRule="auto"/>
              <w:jc w:val="center"/>
              <w:rPr>
                <w:b/>
                <w:bCs/>
                <w:color w:val="auto"/>
                <w:szCs w:val="20"/>
              </w:rPr>
            </w:pPr>
            <w:r>
              <w:rPr>
                <w:rFonts w:hint="eastAsia"/>
                <w:color w:val="auto"/>
              </w:rPr>
              <w:t>7</w:t>
            </w:r>
          </w:p>
        </w:tc>
        <w:tc>
          <w:tcPr>
            <w:tcW w:w="379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本校招生工作总结</w:t>
            </w:r>
          </w:p>
        </w:tc>
        <w:tc>
          <w:tcPr>
            <w:tcW w:w="76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学籍 （JX14）</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321"/>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jc w:val="center"/>
              <w:rPr>
                <w:color w:val="auto"/>
              </w:rPr>
            </w:pPr>
            <w:r>
              <w:rPr>
                <w:b/>
                <w:bCs/>
                <w:color w:val="auto"/>
                <w:szCs w:val="20"/>
              </w:rPr>
              <w:t>序号</w:t>
            </w:r>
          </w:p>
        </w:tc>
        <w:tc>
          <w:tcPr>
            <w:tcW w:w="379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1</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在校学生名册（新生）</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2</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学生历年成绩总册（全日制本科生）、学生各类成绩总册（普通话、计算机、外语等） 、学生第二学位课程成绩表</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3</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学生处分材料（编有学校文号的学校文件从校办归档）</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4</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学生学籍变更材料(休学、退学、复学、转学、开除等)</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rFonts w:hint="eastAsia" w:ascii="Times New Roman" w:hAnsi="Times New Roman" w:eastAsia="宋体" w:cs="Times New Roman"/>
                <w:color w:val="auto"/>
                <w:kern w:val="96"/>
                <w:sz w:val="24"/>
                <w:szCs w:val="24"/>
                <w:lang w:val="en-US" w:eastAsia="zh-CN" w:bidi="ar-SA"/>
              </w:rPr>
            </w:pPr>
            <w:r>
              <w:rPr>
                <w:rFonts w:hint="eastAsia"/>
                <w:color w:val="auto"/>
                <w:lang w:val="en-US" w:eastAsia="zh-CN"/>
              </w:rPr>
              <w:t>5</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学生信息修改、学历勘误相关文件</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课堂教学与教学实践（JX15）</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37"/>
        <w:gridCol w:w="6336"/>
        <w:gridCol w:w="1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2" w:type="pct"/>
            <w:shd w:val="clear" w:color="auto" w:fill="FFFFFF"/>
            <w:vAlign w:val="center"/>
          </w:tcPr>
          <w:p>
            <w:pPr>
              <w:jc w:val="center"/>
              <w:rPr>
                <w:color w:val="auto"/>
              </w:rPr>
            </w:pPr>
            <w:r>
              <w:rPr>
                <w:b/>
                <w:bCs/>
                <w:color w:val="auto"/>
                <w:szCs w:val="20"/>
              </w:rPr>
              <w:t>序号</w:t>
            </w:r>
          </w:p>
        </w:tc>
        <w:tc>
          <w:tcPr>
            <w:tcW w:w="380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2" w:type="pct"/>
            <w:shd w:val="clear" w:color="auto" w:fill="FFFFFF"/>
            <w:vAlign w:val="top"/>
          </w:tcPr>
          <w:p>
            <w:pPr>
              <w:spacing w:line="360" w:lineRule="auto"/>
              <w:jc w:val="center"/>
              <w:rPr>
                <w:b/>
                <w:bCs/>
                <w:color w:val="auto"/>
                <w:szCs w:val="20"/>
              </w:rPr>
            </w:pPr>
            <w:r>
              <w:rPr>
                <w:rFonts w:hint="eastAsia"/>
                <w:color w:val="auto"/>
              </w:rPr>
              <w:t>1</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各专业教学计划、教学大纲 </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vAlign w:val="top"/>
          </w:tcPr>
          <w:p>
            <w:pPr>
              <w:spacing w:line="360" w:lineRule="auto"/>
              <w:jc w:val="center"/>
              <w:rPr>
                <w:b/>
                <w:bCs/>
                <w:color w:val="auto"/>
                <w:szCs w:val="20"/>
              </w:rPr>
            </w:pPr>
            <w:r>
              <w:rPr>
                <w:rFonts w:hint="eastAsia"/>
                <w:color w:val="auto"/>
              </w:rPr>
              <w:t>2</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本科专业人才培养方案</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2" w:type="pct"/>
            <w:shd w:val="clear" w:color="auto" w:fill="FFFFFF"/>
            <w:vAlign w:val="top"/>
          </w:tcPr>
          <w:p>
            <w:pPr>
              <w:spacing w:line="360" w:lineRule="auto"/>
              <w:jc w:val="center"/>
              <w:rPr>
                <w:b/>
                <w:bCs/>
                <w:color w:val="auto"/>
                <w:szCs w:val="20"/>
              </w:rPr>
            </w:pPr>
            <w:r>
              <w:rPr>
                <w:rFonts w:hint="eastAsia"/>
                <w:color w:val="auto"/>
              </w:rPr>
              <w:t>3</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课程目录、课程简介、每学期开课情况表 </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vAlign w:val="top"/>
          </w:tcPr>
          <w:p>
            <w:pPr>
              <w:spacing w:line="360" w:lineRule="auto"/>
              <w:jc w:val="center"/>
              <w:rPr>
                <w:b/>
                <w:bCs/>
                <w:color w:val="auto"/>
                <w:szCs w:val="20"/>
              </w:rPr>
            </w:pPr>
            <w:r>
              <w:rPr>
                <w:rFonts w:hint="eastAsia"/>
                <w:color w:val="auto"/>
              </w:rPr>
              <w:t>4</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教学进度表、课程安排表、教师任课安排</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vAlign w:val="top"/>
          </w:tcPr>
          <w:p>
            <w:pPr>
              <w:spacing w:line="360" w:lineRule="auto"/>
              <w:jc w:val="center"/>
              <w:rPr>
                <w:b/>
                <w:bCs/>
                <w:color w:val="auto"/>
                <w:szCs w:val="20"/>
              </w:rPr>
            </w:pPr>
            <w:r>
              <w:rPr>
                <w:rFonts w:hint="eastAsia"/>
                <w:color w:val="auto"/>
              </w:rPr>
              <w:t>5</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教育实习优秀教案</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2" w:type="pct"/>
            <w:shd w:val="clear" w:color="auto" w:fill="FFFFFF"/>
            <w:vAlign w:val="top"/>
          </w:tcPr>
          <w:p>
            <w:pPr>
              <w:spacing w:line="360" w:lineRule="auto"/>
              <w:jc w:val="center"/>
              <w:rPr>
                <w:b/>
                <w:bCs/>
                <w:color w:val="auto"/>
                <w:szCs w:val="20"/>
              </w:rPr>
            </w:pPr>
            <w:r>
              <w:rPr>
                <w:rFonts w:hint="eastAsia"/>
                <w:color w:val="auto"/>
                <w:lang w:val="en-US" w:eastAsia="zh-CN"/>
              </w:rPr>
              <w:t>6</w:t>
            </w:r>
          </w:p>
        </w:tc>
        <w:tc>
          <w:tcPr>
            <w:tcW w:w="380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师范生教育教学能力培养过程性考核鉴定结果汇总</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学位（JX16）</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321"/>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jc w:val="center"/>
              <w:rPr>
                <w:color w:val="auto"/>
              </w:rPr>
            </w:pPr>
            <w:r>
              <w:rPr>
                <w:b/>
                <w:bCs/>
                <w:color w:val="auto"/>
                <w:szCs w:val="20"/>
              </w:rPr>
              <w:t>序号</w:t>
            </w:r>
          </w:p>
        </w:tc>
        <w:tc>
          <w:tcPr>
            <w:tcW w:w="379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1</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上级有关本科学位工作的文件材料（材料一般从党委办公室机要室归档）</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2</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本校有关本科学士学位评定条例、办法、授予学士学位决定及计划、总结等材料（编有学校文号的学校文件从校长办公室归档）</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3</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学位委员会会议记录、决定</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4</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学位委员会授予各层次学位名册；学位情况统计表、学位评定表</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b/>
                <w:bCs/>
                <w:color w:val="auto"/>
                <w:szCs w:val="20"/>
              </w:rPr>
            </w:pPr>
            <w:r>
              <w:rPr>
                <w:rFonts w:hint="eastAsia"/>
                <w:color w:val="auto"/>
              </w:rPr>
              <w:t>5</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补发学历证明名单及材料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毕业生（JX17）</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321"/>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jc w:val="center"/>
              <w:rPr>
                <w:color w:val="auto"/>
              </w:rPr>
            </w:pPr>
            <w:r>
              <w:rPr>
                <w:b/>
                <w:bCs/>
                <w:color w:val="auto"/>
                <w:szCs w:val="20"/>
              </w:rPr>
              <w:t>序号</w:t>
            </w:r>
          </w:p>
        </w:tc>
        <w:tc>
          <w:tcPr>
            <w:tcW w:w="379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jc w:val="center"/>
              <w:rPr>
                <w:rFonts w:hint="default" w:ascii="Times New Roman" w:hAnsi="Times New Roman" w:eastAsia="宋体" w:cs="Times New Roman"/>
                <w:b/>
                <w:bCs/>
                <w:color w:val="auto"/>
                <w:kern w:val="96"/>
                <w:sz w:val="24"/>
                <w:szCs w:val="20"/>
                <w:lang w:val="en-US" w:eastAsia="zh-CN" w:bidi="ar-SA"/>
              </w:rPr>
            </w:pPr>
            <w:r>
              <w:rPr>
                <w:rFonts w:hint="eastAsia"/>
                <w:b/>
                <w:bCs/>
                <w:color w:val="auto"/>
                <w:szCs w:val="20"/>
                <w:lang w:val="en-US" w:eastAsia="zh-CN"/>
              </w:rPr>
              <w:t>1</w:t>
            </w:r>
          </w:p>
        </w:tc>
        <w:tc>
          <w:tcPr>
            <w:tcW w:w="3792" w:type="pct"/>
            <w:shd w:val="clear" w:color="auto" w:fill="FFFFFF"/>
            <w:vAlign w:val="center"/>
          </w:tcPr>
          <w:p>
            <w:pPr>
              <w:ind w:right="190" w:rightChars="79" w:firstLine="98" w:firstLineChars="41"/>
              <w:jc w:val="center"/>
              <w:rPr>
                <w:rFonts w:hint="default" w:ascii="Times New Roman" w:hAnsi="Times New Roman" w:eastAsia="宋体" w:cs="Times New Roman"/>
                <w:b w:val="0"/>
                <w:bCs w:val="0"/>
                <w:color w:val="auto"/>
                <w:kern w:val="96"/>
                <w:sz w:val="24"/>
                <w:szCs w:val="20"/>
                <w:lang w:val="en-US" w:eastAsia="zh-CN" w:bidi="ar-SA"/>
              </w:rPr>
            </w:pPr>
            <w:r>
              <w:rPr>
                <w:rFonts w:hint="eastAsia"/>
                <w:b w:val="0"/>
                <w:bCs w:val="0"/>
                <w:color w:val="auto"/>
                <w:szCs w:val="20"/>
                <w:lang w:val="en-US" w:eastAsia="zh-CN"/>
              </w:rPr>
              <w:t>上级和本校有关毕业文件</w:t>
            </w:r>
            <w:r>
              <w:rPr>
                <w:rFonts w:hint="eastAsia" w:ascii="仿宋" w:hAnsi="仿宋" w:eastAsia="仿宋" w:cs="仿宋"/>
                <w:b w:val="0"/>
                <w:bCs w:val="0"/>
                <w:i w:val="0"/>
                <w:iCs w:val="0"/>
                <w:color w:val="auto"/>
                <w:sz w:val="28"/>
                <w:szCs w:val="28"/>
                <w:lang w:val="en-US" w:eastAsia="zh-CN"/>
              </w:rPr>
              <w:t>（材料一般从党委办公室机要室归档、编有学校文号的学校文件从校长办公室归档）</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b w:val="0"/>
                <w:bCs w:val="0"/>
                <w:color w:val="auto"/>
                <w:kern w:val="96"/>
                <w:sz w:val="24"/>
                <w:szCs w:val="21"/>
                <w:lang w:val="en-US" w:eastAsia="zh-CN" w:bidi="ar-SA"/>
              </w:rPr>
            </w:pPr>
            <w:r>
              <w:rPr>
                <w:rFonts w:hint="eastAsia"/>
                <w:b w:val="0"/>
                <w:bCs w:val="0"/>
                <w:color w:val="auto"/>
                <w:szCs w:val="21"/>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rFonts w:hint="eastAsia" w:eastAsia="宋体"/>
                <w:b/>
                <w:bCs/>
                <w:color w:val="auto"/>
                <w:szCs w:val="20"/>
                <w:lang w:eastAsia="zh-CN"/>
              </w:rPr>
            </w:pPr>
            <w:r>
              <w:rPr>
                <w:rFonts w:hint="eastAsia"/>
                <w:color w:val="auto"/>
                <w:lang w:val="en-US" w:eastAsia="zh-CN"/>
              </w:rPr>
              <w:t>2</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毕业生名册，结业生名册，毕业生相片册，毕业证领取签收册</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rFonts w:hint="eastAsia" w:eastAsia="宋体"/>
                <w:b/>
                <w:bCs/>
                <w:color w:val="auto"/>
                <w:szCs w:val="20"/>
                <w:lang w:eastAsia="zh-CN"/>
              </w:rPr>
            </w:pPr>
            <w:r>
              <w:rPr>
                <w:rFonts w:hint="eastAsia"/>
                <w:color w:val="auto"/>
                <w:lang w:val="en-US" w:eastAsia="zh-CN"/>
              </w:rPr>
              <w:t>3</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毕业证书、学位证书遗失补证明申请材料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pPr>
              <w:spacing w:line="360" w:lineRule="auto"/>
              <w:jc w:val="center"/>
              <w:rPr>
                <w:rFonts w:hint="eastAsia" w:eastAsia="宋体"/>
                <w:b/>
                <w:bCs/>
                <w:color w:val="auto"/>
                <w:szCs w:val="20"/>
                <w:lang w:eastAsia="zh-CN"/>
              </w:rPr>
            </w:pPr>
            <w:r>
              <w:rPr>
                <w:rFonts w:hint="eastAsia"/>
                <w:color w:val="auto"/>
                <w:lang w:val="en-US" w:eastAsia="zh-CN"/>
              </w:rPr>
              <w:t>4</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学历、学位证书样本，结业证书样本</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9"/>
        </w:numPr>
        <w:ind w:left="425" w:leftChars="0" w:hanging="425" w:firstLineChars="0"/>
        <w:jc w:val="center"/>
        <w:rPr>
          <w:rFonts w:hint="eastAsia" w:ascii="仿宋" w:hAnsi="仿宋" w:eastAsia="仿宋" w:cs="仿宋"/>
          <w:b/>
          <w:bCs w:val="0"/>
          <w:color w:val="auto"/>
          <w:szCs w:val="21"/>
        </w:rPr>
      </w:pPr>
      <w:r>
        <w:rPr>
          <w:rFonts w:hint="eastAsia" w:ascii="仿宋" w:hAnsi="仿宋" w:eastAsia="仿宋" w:cs="仿宋"/>
          <w:b/>
          <w:bCs w:val="0"/>
          <w:color w:val="auto"/>
          <w:szCs w:val="21"/>
        </w:rPr>
        <w:t>教材（JX18）</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tabs>
                <w:tab w:val="left" w:pos="1200"/>
              </w:tabs>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spacing w:line="360" w:lineRule="auto"/>
              <w:jc w:val="center"/>
              <w:rPr>
                <w:b/>
                <w:bCs/>
                <w:color w:val="auto"/>
                <w:szCs w:val="20"/>
              </w:rPr>
            </w:pPr>
            <w:r>
              <w:rPr>
                <w:rFonts w:hint="eastAsia"/>
                <w:color w:val="auto"/>
              </w:rPr>
              <w:t>1</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上级和本校有关教材文件（材料一般从党委办公室机要室归档、编有学校文号的学校文件从校长办公室归档）</w:t>
            </w:r>
          </w:p>
        </w:tc>
        <w:tc>
          <w:tcPr>
            <w:tcW w:w="1042" w:type="dxa"/>
            <w:shd w:val="clear" w:color="auto" w:fill="FFFFFF"/>
            <w:vAlign w:val="center"/>
          </w:tcPr>
          <w:p>
            <w:pPr>
              <w:keepNext w:val="0"/>
              <w:keepLines w:val="0"/>
              <w:pageBreakBefore w:val="0"/>
              <w:widowControl w:val="0"/>
              <w:tabs>
                <w:tab w:val="left" w:pos="1200"/>
              </w:tabs>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spacing w:line="360" w:lineRule="auto"/>
              <w:jc w:val="center"/>
              <w:rPr>
                <w:b/>
                <w:bCs/>
                <w:color w:val="auto"/>
                <w:szCs w:val="20"/>
              </w:rPr>
            </w:pPr>
            <w:r>
              <w:rPr>
                <w:rFonts w:hint="eastAsia"/>
                <w:color w:val="auto"/>
              </w:rPr>
              <w:t>2</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各专业使用教材目录、正式出版教材（我校自编、主编的教材或教学参考书）、教学指导用书、实习指导书和习题集</w:t>
            </w:r>
          </w:p>
        </w:tc>
        <w:tc>
          <w:tcPr>
            <w:tcW w:w="1042" w:type="dxa"/>
            <w:shd w:val="clear" w:color="auto" w:fill="FFFFFF"/>
            <w:vAlign w:val="center"/>
          </w:tcPr>
          <w:p>
            <w:pPr>
              <w:keepNext w:val="0"/>
              <w:keepLines w:val="0"/>
              <w:pageBreakBefore w:val="0"/>
              <w:widowControl w:val="0"/>
              <w:tabs>
                <w:tab w:val="left" w:pos="1200"/>
              </w:tabs>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科研类（KY）</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top"/>
          </w:tcPr>
          <w:p>
            <w:pPr>
              <w:spacing w:line="360" w:lineRule="auto"/>
              <w:jc w:val="center"/>
              <w:rPr>
                <w:b/>
                <w:bCs/>
                <w:color w:val="auto"/>
                <w:szCs w:val="20"/>
              </w:rPr>
            </w:pPr>
            <w:r>
              <w:rPr>
                <w:rFonts w:hint="eastAsia"/>
                <w:color w:val="auto"/>
              </w:rPr>
              <w:t>1</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本校各类教学课题的申报、检查、结题等材料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olor w:val="auto"/>
              </w:rPr>
              <w:t>1</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top"/>
          </w:tcPr>
          <w:p>
            <w:pPr>
              <w:spacing w:line="360" w:lineRule="auto"/>
              <w:jc w:val="center"/>
              <w:rPr>
                <w:b/>
                <w:bCs/>
                <w:color w:val="auto"/>
                <w:szCs w:val="20"/>
              </w:rPr>
            </w:pPr>
            <w:r>
              <w:rPr>
                <w:rFonts w:hint="eastAsia"/>
                <w:color w:val="auto"/>
                <w:szCs w:val="21"/>
              </w:rPr>
              <w:t>2</w:t>
            </w:r>
          </w:p>
        </w:tc>
        <w:tc>
          <w:tcPr>
            <w:tcW w:w="643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毕业生毕业证书照片</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spacing w:line="360" w:lineRule="auto"/>
              <w:jc w:val="center"/>
              <w:rPr>
                <w:b/>
                <w:bCs/>
                <w:color w:val="auto"/>
                <w:szCs w:val="20"/>
              </w:rPr>
            </w:pPr>
            <w:r>
              <w:rPr>
                <w:rFonts w:hint="eastAsia"/>
                <w:color w:val="auto"/>
                <w:kern w:val="2"/>
              </w:rPr>
              <w:t>1</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spacing w:line="360" w:lineRule="auto"/>
              <w:jc w:val="center"/>
              <w:rPr>
                <w:b/>
                <w:bCs/>
                <w:color w:val="auto"/>
                <w:szCs w:val="20"/>
              </w:rPr>
            </w:pPr>
            <w:r>
              <w:rPr>
                <w:rFonts w:hint="eastAsia"/>
                <w:color w:val="auto"/>
                <w:kern w:val="2"/>
              </w:rPr>
              <w:t>2</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spacing w:line="360" w:lineRule="auto"/>
              <w:jc w:val="center"/>
              <w:rPr>
                <w:b/>
                <w:bCs/>
                <w:color w:val="auto"/>
                <w:szCs w:val="20"/>
              </w:rPr>
            </w:pPr>
            <w:r>
              <w:rPr>
                <w:rFonts w:hint="eastAsia"/>
                <w:color w:val="auto"/>
                <w:kern w:val="2"/>
              </w:rPr>
              <w:t>3</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spacing w:line="360" w:lineRule="auto"/>
              <w:jc w:val="center"/>
              <w:rPr>
                <w:b/>
                <w:bCs/>
                <w:color w:val="auto"/>
                <w:szCs w:val="20"/>
              </w:rPr>
            </w:pPr>
            <w:r>
              <w:rPr>
                <w:rFonts w:hint="eastAsia"/>
                <w:color w:val="auto"/>
                <w:kern w:val="2"/>
              </w:rPr>
              <w:t>4</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1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olor w:val="auto"/>
              </w:rPr>
              <w:t>1</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科学技术处</w:t>
      </w:r>
    </w:p>
    <w:p>
      <w:pPr>
        <w:numPr>
          <w:ilvl w:val="0"/>
          <w:numId w:val="20"/>
        </w:numPr>
        <w:ind w:left="0" w:leftChars="0" w:firstLine="420" w:firstLineChars="0"/>
        <w:jc w:val="center"/>
        <w:rPr>
          <w:rFonts w:hint="eastAsia" w:eastAsia="仿宋"/>
          <w:b/>
          <w:color w:val="auto"/>
          <w:sz w:val="32"/>
          <w:szCs w:val="32"/>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1</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2</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3</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4</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5</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6</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7</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8</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9</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1</w:t>
            </w:r>
          </w:p>
        </w:tc>
        <w:tc>
          <w:tcPr>
            <w:tcW w:w="643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2</w:t>
            </w:r>
          </w:p>
        </w:tc>
        <w:tc>
          <w:tcPr>
            <w:tcW w:w="643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3</w:t>
            </w:r>
          </w:p>
        </w:tc>
        <w:tc>
          <w:tcPr>
            <w:tcW w:w="643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4</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5</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pPr>
              <w:jc w:val="center"/>
              <w:rPr>
                <w:b/>
                <w:bCs/>
                <w:color w:val="auto"/>
                <w:szCs w:val="20"/>
              </w:rPr>
            </w:pPr>
            <w:r>
              <w:rPr>
                <w:rFonts w:hint="eastAsia" w:cs="宋体"/>
                <w:color w:val="auto"/>
                <w:kern w:val="0"/>
                <w:szCs w:val="21"/>
              </w:rPr>
              <w:t>6</w:t>
            </w:r>
          </w:p>
        </w:tc>
        <w:tc>
          <w:tcPr>
            <w:tcW w:w="6435"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2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科研</w:t>
      </w:r>
      <w:r>
        <w:rPr>
          <w:rFonts w:hint="eastAsia" w:ascii="宋体" w:hAnsi="宋体" w:eastAsia="宋体" w:cs="宋体"/>
          <w:b/>
          <w:color w:val="auto"/>
          <w:sz w:val="30"/>
          <w:szCs w:val="30"/>
          <w:lang w:val="en-US" w:eastAsia="zh-CN"/>
        </w:rPr>
        <w:t>类</w:t>
      </w:r>
      <w:r>
        <w:rPr>
          <w:rFonts w:hint="eastAsia" w:ascii="宋体" w:hAnsi="宋体" w:eastAsia="宋体" w:cs="宋体"/>
          <w:b/>
          <w:color w:val="auto"/>
          <w:sz w:val="30"/>
          <w:szCs w:val="30"/>
        </w:rPr>
        <w:t>（ KY）</w:t>
      </w:r>
    </w:p>
    <w:p>
      <w:pPr>
        <w:numPr>
          <w:ilvl w:val="0"/>
          <w:numId w:val="21"/>
        </w:numPr>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综合（ KY11）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与本校有关的上级科研工作的规定、意见、办法、重要通知等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本校关于科研行政管理、计划管理、成果管理及经费管理的规章制度、请示和批复、简报、会议记录或纪要等材料（学校下发的文件由校办统一归档）</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3</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申报科学基金及有关批复</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全校科研工作统计年度报表</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5</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本校科研获奖及申报材料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6</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本校科研获奖项目汇编</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7</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本校科研成果展览会材料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pPr>
              <w:tabs>
                <w:tab w:val="left" w:pos="397"/>
              </w:tabs>
              <w:jc w:val="left"/>
              <w:rPr>
                <w:rFonts w:hint="default" w:eastAsia="宋体"/>
                <w:b/>
                <w:bCs/>
                <w:color w:val="auto"/>
                <w:szCs w:val="20"/>
                <w:lang w:val="en-US" w:eastAsia="zh-CN"/>
              </w:rPr>
            </w:pPr>
            <w:r>
              <w:rPr>
                <w:rFonts w:hint="eastAsia"/>
                <w:b/>
                <w:bCs/>
                <w:color w:val="auto"/>
                <w:szCs w:val="20"/>
                <w:lang w:eastAsia="zh-CN"/>
              </w:rPr>
              <w:tab/>
            </w:r>
            <w:r>
              <w:rPr>
                <w:rFonts w:hint="eastAsia"/>
                <w:b/>
                <w:bCs/>
                <w:color w:val="auto"/>
                <w:szCs w:val="20"/>
                <w:lang w:val="en-US" w:eastAsia="zh-CN"/>
              </w:rPr>
              <w:t>8</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本校科技工作会议、科研学术会议或活动文件材料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（1）科技工作会议的会议记录或纪要、通知、议程、决定、主要报告和领导讲话稿等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（2）科技大会的工作报告、领导讲话稿或中心发言稿、议程表、决议、会议纪要等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（3）本校举办的全国性学术会议或重要学术讲座等活动的报告、请示及批复、会议纪要、日程安排、参加人员名单、领导讲话、论文集、学术交流材料等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（4）参加重要科技会议的发言稿及交流材料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本校学术委员会成员名单、换届的文件材料、会议纪要和决定、条例等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本校教职工参加各种学会、专业组、理事会等学术组织的名单及来往函件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11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本校与其他单位开展科研合作的有关文件材料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12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本校科协、社科联年度工作计划、总结，章程和基本情况报告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13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本校科协、社科联工作年度统计报表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14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科研工作中其他有保存价值的文件材料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1"/>
        </w:numPr>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科研项目起始 （KY12）</w:t>
      </w:r>
    </w:p>
    <w:p>
      <w:pPr>
        <w:numPr>
          <w:ilvl w:val="0"/>
          <w:numId w:val="22"/>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科研准备阶段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项目申请书、课题调研报告及上级批复</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任务书、合同、协议书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课题研究计划、设计</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计划执行情况、计划调整或撤销报告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课题投资和预决算材料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22"/>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研究实验阶段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实验、测验、观测、调查、考察的各种原始记录（含关键配方、工艺流程及综合分析材料）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数据处理材料，包括计算机处理材料（如程序设计说明、框图、计算结果）</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设计的文字说明和图纸（底图、蓝图、机械设计图、电子线路图等）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阶段或年度总结或中期检查材料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配套的照片、底片、录音带、录相带、幻灯片、硬片拷贝等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样品、标本等实物的目录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22"/>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总结鉴定阶段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研究报告、研制报告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论文专著</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工艺技术报告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技术诀窍报告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专家评审意见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鉴定验收材料（鉴定代表名单、会议记录、鉴定意见及鉴定证书）或结题材料（结题通知、结题报告、结题证书等）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推广应用意见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课题工作总结</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2"/>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申报奖励阶段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科研成果登记表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科研成果报告表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科研成果奖励申报与审批材料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科研成果获奖材料（奖状、奖章、证书）原件或影印件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专利申请书或证书原件或影印件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22"/>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推广应用阶段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转让合同、协议书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生产定型鉴定材料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成果被引用或投产后反馈意见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推广应用方案及实施情况</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扩大试生产的设计文件、工艺文件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成果宣传报导材料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对外学术交流材料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反映本单位职能活动中形成的或收集征集得到的对学校和社会有保存价值的照片、录音、录像带、视频、光盘等声像材料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ind w:left="420" w:leftChars="0"/>
        <w:jc w:val="both"/>
        <w:rPr>
          <w:rFonts w:hint="eastAsia" w:ascii="宋体" w:hAnsi="宋体" w:eastAsia="宋体" w:cs="宋体"/>
          <w:b/>
          <w:color w:val="auto"/>
          <w:sz w:val="30"/>
          <w:szCs w:val="30"/>
        </w:rPr>
      </w:pPr>
    </w:p>
    <w:p>
      <w:pPr>
        <w:numPr>
          <w:ilvl w:val="0"/>
          <w:numId w:val="2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各级领导及国内外知名人士所写的题词和赠送的字画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本处不同时期的印章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ind w:leftChars="0"/>
        <w:jc w:val="both"/>
        <w:rPr>
          <w:rFonts w:hint="eastAsia" w:eastAsia="仿宋"/>
          <w:b/>
          <w:color w:val="auto"/>
          <w:sz w:val="32"/>
          <w:szCs w:val="32"/>
        </w:rPr>
      </w:pPr>
    </w:p>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社会科学研究处/广西人文社会发展研究中心</w:t>
      </w:r>
    </w:p>
    <w:p>
      <w:pPr>
        <w:numPr>
          <w:ilvl w:val="0"/>
          <w:numId w:val="2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2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科研</w:t>
      </w:r>
      <w:r>
        <w:rPr>
          <w:rFonts w:hint="eastAsia" w:ascii="宋体" w:hAnsi="宋体" w:eastAsia="宋体" w:cs="宋体"/>
          <w:b/>
          <w:color w:val="auto"/>
          <w:sz w:val="30"/>
          <w:szCs w:val="30"/>
          <w:lang w:val="en-US" w:eastAsia="zh-CN"/>
        </w:rPr>
        <w:t>类</w:t>
      </w:r>
      <w:r>
        <w:rPr>
          <w:rFonts w:hint="eastAsia" w:ascii="宋体" w:hAnsi="宋体" w:eastAsia="宋体" w:cs="宋体"/>
          <w:b/>
          <w:color w:val="auto"/>
          <w:sz w:val="30"/>
          <w:szCs w:val="30"/>
        </w:rPr>
        <w:t>（KY）</w:t>
      </w:r>
    </w:p>
    <w:p>
      <w:pPr>
        <w:numPr>
          <w:ilvl w:val="0"/>
          <w:numId w:val="24"/>
        </w:numPr>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综合（KY11）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与本处（中心）有关的上级科研工作的规定、意见、办法、重要通知等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本处（中心）的规章制度、请示和批复、简报、会议记录或纪要等材料（学校下发的文件由校办统一归档，下同）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本处（中心）统计年度报表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参加上级重要会议的发言稿及交流材料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其他有保存价值的文件材料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4"/>
        </w:numPr>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科研项目起始（KY12）</w:t>
      </w:r>
    </w:p>
    <w:p>
      <w:pPr>
        <w:numPr>
          <w:ilvl w:val="0"/>
          <w:numId w:val="25"/>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科研准备阶段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项目申请书、课题调研报告及上级批复</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任务书、合同、协议书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课题研究计划、设计</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计划执行情况、计划调整或撤销报告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课题投资和预决算材料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25"/>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研究实验阶段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实验、测验、观测、调查、考察的各种原始记录（含关键配方、工艺流程及综合分析材料）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数据处理材料，包括计算机处理材料（如程序设计说明、框图、计算结果）</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设计的文字说明和图纸（底图、蓝图、机械设计图、电子线路图等）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阶段或年度总结或中期检查材料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配套的照片、底片、录音带、录相带、幻灯片、硬片拷贝等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样品、标本等实物的目录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25"/>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总结鉴定阶段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研究报告、研制报告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论文专著</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工艺技术报告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技术诀窍报告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专家评审意见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鉴定验收材料（鉴定代表名单、会议记录、鉴定意见及鉴定证书）或结题材料（结题通知、结题报告、结题证书等）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推广应用意见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课题工作总结</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5"/>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申报奖励阶段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科研成果登记表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科研成果报告表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科研成果奖励申报与审批材料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科研成果获奖材料（奖状、奖章、证书）原件或影印件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专利申请书或证书原件或影印件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25"/>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推广应用阶段</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转让合同、协议书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生产定型鉴定材料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成果被引用或投产后反馈意见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推广应用方案及实施情况</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扩大试生产的设计文件、工艺文件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成果宣传报导材料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对外学术交流材料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各级领导及国内外知名人士为我校所写的题词和赠送的字画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单位不同时期的印章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财务处</w:t>
      </w:r>
    </w:p>
    <w:p>
      <w:pPr>
        <w:numPr>
          <w:ilvl w:val="0"/>
          <w:numId w:val="2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2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财会类（CK）</w:t>
      </w:r>
    </w:p>
    <w:p>
      <w:pPr>
        <w:numPr>
          <w:ilvl w:val="0"/>
          <w:numId w:val="27"/>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财会综合 （CK11）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spacing w:line="300" w:lineRule="auto"/>
              <w:jc w:val="center"/>
              <w:rPr>
                <w:b/>
                <w:bCs/>
                <w:color w:val="auto"/>
                <w:szCs w:val="20"/>
              </w:rPr>
            </w:pPr>
            <w:r>
              <w:rPr>
                <w:rFonts w:hint="eastAsia"/>
                <w:color w:val="auto"/>
              </w:rPr>
              <w:t>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本校财务请示、批复、管理制度等文件</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spacing w:line="300" w:lineRule="auto"/>
              <w:jc w:val="center"/>
              <w:rPr>
                <w:b/>
                <w:bCs/>
                <w:color w:val="auto"/>
                <w:szCs w:val="20"/>
              </w:rPr>
            </w:pPr>
            <w:r>
              <w:rPr>
                <w:rFonts w:hint="eastAsia"/>
                <w:color w:val="auto"/>
                <w:lang w:val="en-US" w:eastAsia="zh-CN"/>
              </w:rPr>
              <w:t>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本校上报上级部门(区教育厅、财政厅等部门)审批的年度预、决算报表及批复（编有学校文号的学校文件从校长办公室归档）</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spacing w:line="300" w:lineRule="auto"/>
              <w:jc w:val="center"/>
              <w:rPr>
                <w:b/>
                <w:bCs/>
                <w:color w:val="auto"/>
                <w:szCs w:val="20"/>
              </w:rPr>
            </w:pPr>
            <w:r>
              <w:rPr>
                <w:rFonts w:hint="eastAsia"/>
                <w:color w:val="auto"/>
                <w:lang w:val="en-US" w:eastAsia="zh-CN"/>
              </w:rPr>
              <w:t>3</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教育厅专项拨款的文件（材料一般从党委办公室机要室归档）及专项科研基金支出决算表</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pPr>
              <w:jc w:val="center"/>
              <w:rPr>
                <w:b/>
                <w:bCs/>
                <w:color w:val="auto"/>
                <w:szCs w:val="20"/>
              </w:rPr>
            </w:pPr>
            <w:r>
              <w:rPr>
                <w:rFonts w:hint="eastAsia"/>
                <w:color w:val="auto"/>
                <w:lang w:val="en-US" w:eastAsia="zh-CN"/>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上级有关财务工作的指示、规定、条例、通知等及本校执行情况</w:t>
            </w:r>
          </w:p>
        </w:tc>
        <w:tc>
          <w:tcPr>
            <w:tcW w:w="625" w:type="pct"/>
            <w:vMerge w:val="restar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(1)上级关于高校建立学校基金和奖励制度的文件及本校统计表</w:t>
            </w:r>
          </w:p>
        </w:tc>
        <w:tc>
          <w:tcPr>
            <w:tcW w:w="625"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 关于世界银行贷款文件、报表</w:t>
            </w:r>
          </w:p>
        </w:tc>
        <w:tc>
          <w:tcPr>
            <w:tcW w:w="625"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(3)上级有关财务、税收、物价大检查文件及本校情况报告</w:t>
            </w:r>
          </w:p>
        </w:tc>
        <w:tc>
          <w:tcPr>
            <w:tcW w:w="625"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(4)上级关于物价管理文件规定及反映本校执行情况材料</w:t>
            </w:r>
          </w:p>
        </w:tc>
        <w:tc>
          <w:tcPr>
            <w:tcW w:w="625"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(5)上级关于学生奖贷学金文件和本校具体规定及统计材料</w:t>
            </w:r>
          </w:p>
        </w:tc>
        <w:tc>
          <w:tcPr>
            <w:tcW w:w="625"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lang w:val="en-US" w:eastAsia="zh-CN"/>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教育发展基金会文件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lang w:val="en-US" w:eastAsia="zh-CN"/>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有关财务管理方面的其他文件材料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lang w:val="en-US" w:eastAsia="zh-CN"/>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校办企业、经营单位上交利润及费用情况统计材料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lang w:val="en-US" w:eastAsia="zh-CN"/>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本校会计工作、财经工作会议纪要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lang w:val="en-US" w:eastAsia="zh-CN"/>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上级召开的财务工作会议上代表学校发言材料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lang w:val="en-US" w:eastAsia="zh-CN"/>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校财务工作年度报表、情况分析、统计资料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lang w:val="en-US" w:eastAsia="zh-CN"/>
              </w:rPr>
              <w:t>11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财会档案移交保管清册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b/>
                <w:bCs/>
                <w:color w:val="auto"/>
                <w:szCs w:val="20"/>
              </w:rPr>
            </w:pPr>
            <w:r>
              <w:rPr>
                <w:rFonts w:hint="eastAsia"/>
                <w:color w:val="auto"/>
              </w:rPr>
              <w:t>1</w:t>
            </w:r>
            <w:r>
              <w:rPr>
                <w:rFonts w:hint="eastAsia"/>
                <w:color w:val="auto"/>
                <w:lang w:val="en-US" w:eastAsia="zh-CN"/>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财会档案销毁清册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rFonts w:hint="eastAsia"/>
                <w:color w:val="auto"/>
              </w:rPr>
            </w:pPr>
            <w:r>
              <w:rPr>
                <w:rFonts w:hint="eastAsia"/>
                <w:color w:val="auto"/>
              </w:rPr>
              <w:t>1</w:t>
            </w:r>
            <w:r>
              <w:rPr>
                <w:rFonts w:hint="eastAsia"/>
                <w:color w:val="auto"/>
                <w:lang w:val="en-US" w:eastAsia="zh-CN"/>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本部门工作职责、岗位责任制、机构沿革的材料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7"/>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会计报表 （CK12）</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决算报表 （含基建综合决算）</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预决算会计报表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年度以上规划表、分配计划、测算表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年度以上各种统计报表（含工资报表）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季度以下各种计划、统计报表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27"/>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会计帐簿 （CK13）</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涉及外事会计帐簿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总帐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预算内与预算外的帐簿(含明细帐、分户或登记帐)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4</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学校专项基金帐簿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5</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日记帐 (其中现金、银行存款日记帐面)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6</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固定资产明细帐(卡片) (固定资产报废清理后保管五年)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27"/>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会计凭证 （CK14）</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涉及外事的会计凭证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预算内（外）各种原始凭证、记帐凭证；校基金各种原始凭证、记帐凭证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银行存款余额调节表，会计拨款凭证及其他会计凭证，银行对外帐单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4</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涉及债权、债务及未清理完毕的凭证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spacing w:line="360" w:lineRule="exact"/>
        <w:ind w:leftChars="0"/>
        <w:jc w:val="both"/>
        <w:rPr>
          <w:rFonts w:cs="宋体"/>
          <w:b/>
          <w:color w:val="auto"/>
          <w:kern w:val="0"/>
        </w:rPr>
      </w:pPr>
    </w:p>
    <w:p>
      <w:pPr>
        <w:numPr>
          <w:ilvl w:val="0"/>
          <w:numId w:val="0"/>
        </w:numPr>
        <w:spacing w:line="360" w:lineRule="exact"/>
        <w:ind w:leftChars="0"/>
        <w:jc w:val="both"/>
        <w:rPr>
          <w:rFonts w:hint="eastAsia" w:ascii="仿宋" w:hAnsi="仿宋" w:eastAsia="仿宋" w:cs="仿宋"/>
          <w:b/>
          <w:color w:val="auto"/>
          <w:kern w:val="0"/>
          <w:sz w:val="28"/>
          <w:szCs w:val="28"/>
        </w:rPr>
      </w:pPr>
    </w:p>
    <w:p>
      <w:pPr>
        <w:numPr>
          <w:ilvl w:val="0"/>
          <w:numId w:val="0"/>
        </w:numPr>
        <w:spacing w:line="360" w:lineRule="exact"/>
        <w:ind w:leftChars="0"/>
        <w:jc w:val="both"/>
        <w:rPr>
          <w:rFonts w:hint="eastAsia" w:ascii="仿宋" w:hAnsi="仿宋" w:eastAsia="仿宋" w:cs="仿宋"/>
          <w:b/>
          <w:color w:val="auto"/>
          <w:kern w:val="0"/>
          <w:sz w:val="28"/>
          <w:szCs w:val="28"/>
        </w:rPr>
      </w:pPr>
    </w:p>
    <w:p>
      <w:pPr>
        <w:numPr>
          <w:ilvl w:val="0"/>
          <w:numId w:val="27"/>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工资清册 （CK15）</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工资发放名册、卡片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工资转移、证明、通知存根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各种奖金、奖学金、贷学金、助学金名册、卡片等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2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2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3"/>
        <w:gridCol w:w="104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5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审计处</w:t>
      </w:r>
    </w:p>
    <w:p>
      <w:pPr>
        <w:numPr>
          <w:ilvl w:val="0"/>
          <w:numId w:val="2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0"/>
        <w:gridCol w:w="6421"/>
        <w:gridCol w:w="10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color w:val="auto"/>
              </w:rPr>
            </w:pPr>
            <w:r>
              <w:rPr>
                <w:b/>
                <w:bCs/>
                <w:color w:val="auto"/>
                <w:szCs w:val="20"/>
              </w:rPr>
              <w:t>序号</w:t>
            </w:r>
          </w:p>
        </w:tc>
        <w:tc>
          <w:tcPr>
            <w:tcW w:w="385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1</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2</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3</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4</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5</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6</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7</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8</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pPr>
              <w:jc w:val="center"/>
              <w:rPr>
                <w:b/>
                <w:bCs/>
                <w:color w:val="auto"/>
                <w:szCs w:val="20"/>
              </w:rPr>
            </w:pPr>
            <w:r>
              <w:rPr>
                <w:rFonts w:hint="eastAsia" w:cs="宋体"/>
                <w:color w:val="auto"/>
                <w:kern w:val="0"/>
                <w:szCs w:val="21"/>
              </w:rPr>
              <w:t>9</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监察、审计类（XZ13）</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56"/>
        <w:gridCol w:w="962"/>
        <w:gridCol w:w="5471"/>
        <w:gridCol w:w="1007"/>
        <w:gridCol w:w="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59" w:type="pct"/>
            <w:gridSpan w:val="2"/>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1</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上级有关审计工作的文件</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2</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本校审计工作的规章制度</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3</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审计工作计划、总结、调查报告、大事记</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4</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审计工作统计年报及重要报表</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5</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上级审计部门对学校的审计报告领导批示</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6</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对领导干部任职期间经济责任审计所形成的材料</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7</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对校属各单位的审计报告、批复及附件</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color w:val="auto"/>
                <w:szCs w:val="21"/>
              </w:rPr>
              <w:t>8</w:t>
            </w:r>
          </w:p>
        </w:tc>
        <w:tc>
          <w:tcPr>
            <w:tcW w:w="5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审计</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项目</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形成</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的材</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料</w:t>
            </w:r>
          </w:p>
        </w:tc>
        <w:tc>
          <w:tcPr>
            <w:tcW w:w="328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 (1)审计通知书、审计意见书、审计决定及部门、单位领导审批意见， 以及审计建议书和移送处理书等审计公文。</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（2）审计报告、审计报告征求意见书、被审计单位的书面意见和审计组的书面说明，审计报告的记录、审计证据、审计工作底稿。</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（3）审计工作方案、检查审计意见书的落实情况和审计决定执行情况的报告和记录。</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（4）有关审计项目的请示、报告、批示和会议记录。</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（5）与审计项目有关的群众来信和来访记录。</w:t>
            </w: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（6）其他应归入审计档案有关的重要材料。</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rFonts w:hint="eastAsia"/>
                <w:color w:val="auto"/>
                <w:szCs w:val="21"/>
              </w:rPr>
              <w:t>9</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接受上级或外单位委托审计形成的的报告及相关材料</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rFonts w:hint="eastAsia"/>
                <w:color w:val="auto"/>
                <w:szCs w:val="21"/>
              </w:rPr>
              <w:t>10</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审计处的工作职责、机构沿革等材料</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b/>
                <w:bCs/>
                <w:color w:val="auto"/>
                <w:szCs w:val="20"/>
              </w:rPr>
            </w:pPr>
            <w:r>
              <w:rPr>
                <w:color w:val="auto"/>
                <w:szCs w:val="21"/>
              </w:rPr>
              <w:t>1</w:t>
            </w:r>
            <w:r>
              <w:rPr>
                <w:rFonts w:hint="eastAsia"/>
                <w:color w:val="auto"/>
                <w:szCs w:val="21"/>
              </w:rPr>
              <w:t>1</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62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lang w:val="en-US" w:eastAsia="zh-CN"/>
              </w:rPr>
              <w:t>12</w:t>
            </w:r>
          </w:p>
        </w:tc>
        <w:tc>
          <w:tcPr>
            <w:tcW w:w="3859"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2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1043"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jc w:val="both"/>
        <w:rPr>
          <w:rFonts w:eastAsia="仿宋"/>
          <w:b/>
          <w:color w:val="auto"/>
          <w:sz w:val="32"/>
          <w:szCs w:val="32"/>
        </w:rPr>
      </w:pPr>
    </w:p>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国际合作与交流处/国际文化教育学院/港澳台事务办公室</w:t>
      </w:r>
    </w:p>
    <w:p>
      <w:pPr>
        <w:numPr>
          <w:ilvl w:val="0"/>
          <w:numId w:val="2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pPr w:leftFromText="181" w:rightFromText="181" w:vertAnchor="text" w:horzAnchor="page" w:tblpX="1724" w:tblpY="155"/>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646"/>
        <w:gridCol w:w="9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color w:val="auto"/>
              </w:rPr>
            </w:pPr>
            <w:r>
              <w:rPr>
                <w:b/>
                <w:bCs/>
                <w:color w:val="auto"/>
                <w:szCs w:val="20"/>
              </w:rPr>
              <w:t>序号</w:t>
            </w:r>
          </w:p>
        </w:tc>
        <w:tc>
          <w:tcPr>
            <w:tcW w:w="398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1</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党委工作计划、总结、重要报告、请示及批复、经验介绍、调查材料、重要会议记录</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2</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党委工作及换届选举有关材料</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3</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4</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5</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6</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7</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8</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9</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党委（党总支/党支部）在开展党建活动中形成的具有保存利用价值的其他材料。</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s="宋体"/>
                <w:color w:val="auto"/>
                <w:kern w:val="0"/>
                <w:szCs w:val="21"/>
              </w:rPr>
              <w:t>10</w:t>
            </w:r>
          </w:p>
        </w:tc>
        <w:tc>
          <w:tcPr>
            <w:tcW w:w="39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56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2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外事类（WS）</w:t>
      </w:r>
    </w:p>
    <w:p>
      <w:pPr>
        <w:numPr>
          <w:ilvl w:val="0"/>
          <w:numId w:val="30"/>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外事综合（W</w:t>
      </w:r>
      <w:r>
        <w:rPr>
          <w:rFonts w:hint="eastAsia" w:ascii="仿宋" w:hAnsi="仿宋" w:eastAsia="仿宋" w:cs="仿宋"/>
          <w:b/>
          <w:color w:val="auto"/>
          <w:sz w:val="28"/>
          <w:szCs w:val="28"/>
        </w:rPr>
        <w:t>Sl1）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与本校有关的上级外事工作的规定、意见、办法、重要通知等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关于外事工作的规章制度、请示及批复、会议记录或纪要、简报等（学校下发的文件由校办统一归档，下同）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本校承办的全国性外事工作会议（或组织重要活动）的报告、请示及上级批复、会议（活动）通知、会议纪要等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有关评优评先获奖等材料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永久或长期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外事工作统计报表等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参加上级重要会议中本校发言、交流等材料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olor w:val="auto"/>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外事工作中其他有保存价值的文件材料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0"/>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出国（境）（WS12）</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学校对出国（境）考察、访问、讲学、参加国际比赛、竞赛人员给上级的请示、报告（学校下发的文件由校办统一归档）</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上级对出国（境）人员的批复（批件）、备案表等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出国（境）人员的总结、情况汇报等材料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出国进修、留学取得学位及参加国际比赛、竞赛获奖等各类证书(影印件)和照片</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30"/>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来校（WS13）</w:t>
      </w:r>
    </w:p>
    <w:tbl>
      <w:tblPr>
        <w:tblStyle w:val="5"/>
        <w:tblpPr w:leftFromText="181" w:rightFromText="181" w:vertAnchor="text" w:horzAnchor="page" w:tblpX="1844"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33"/>
        <w:gridCol w:w="6445"/>
        <w:gridCol w:w="10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pPr>
              <w:jc w:val="center"/>
              <w:rPr>
                <w:color w:val="auto"/>
              </w:rPr>
            </w:pPr>
            <w:r>
              <w:rPr>
                <w:b/>
                <w:bCs/>
                <w:color w:val="auto"/>
                <w:szCs w:val="20"/>
              </w:rPr>
              <w:t>序号</w:t>
            </w:r>
          </w:p>
        </w:tc>
        <w:tc>
          <w:tcPr>
            <w:tcW w:w="38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pPr>
              <w:jc w:val="center"/>
              <w:rPr>
                <w:b/>
                <w:bCs/>
                <w:color w:val="auto"/>
                <w:szCs w:val="20"/>
              </w:rPr>
            </w:pPr>
            <w:r>
              <w:rPr>
                <w:rFonts w:hint="eastAsia"/>
                <w:color w:val="auto"/>
              </w:rPr>
              <w:t>1</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本校邀请、聘请外籍人士的计划、请示、批复及来往函件</w:t>
            </w:r>
          </w:p>
        </w:tc>
        <w:tc>
          <w:tcPr>
            <w:tcW w:w="6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pPr>
              <w:jc w:val="center"/>
              <w:rPr>
                <w:b/>
                <w:bCs/>
                <w:color w:val="auto"/>
                <w:szCs w:val="20"/>
              </w:rPr>
            </w:pPr>
            <w:r>
              <w:rPr>
                <w:rFonts w:hint="eastAsia"/>
                <w:color w:val="auto"/>
              </w:rPr>
              <w:t>2</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外国党政官员、各界人士来校参观访问的重要文件材料</w:t>
            </w:r>
          </w:p>
        </w:tc>
        <w:tc>
          <w:tcPr>
            <w:tcW w:w="6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pPr>
              <w:jc w:val="center"/>
              <w:rPr>
                <w:b/>
                <w:bCs/>
                <w:color w:val="auto"/>
                <w:szCs w:val="20"/>
              </w:rPr>
            </w:pPr>
            <w:r>
              <w:rPr>
                <w:rFonts w:hint="eastAsia"/>
                <w:color w:val="auto"/>
              </w:rPr>
              <w:t>3</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外籍教师、专家、学者及友好人士来校讲学的讲稿、教材等材料</w:t>
            </w:r>
          </w:p>
        </w:tc>
        <w:tc>
          <w:tcPr>
            <w:tcW w:w="6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pPr>
              <w:jc w:val="center"/>
              <w:rPr>
                <w:b/>
                <w:bCs/>
                <w:color w:val="auto"/>
                <w:szCs w:val="20"/>
              </w:rPr>
            </w:pPr>
            <w:r>
              <w:rPr>
                <w:rFonts w:hint="eastAsia"/>
                <w:color w:val="auto"/>
              </w:rPr>
              <w:t>4</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来校进修、短期培训研究的外籍人士有关材料</w:t>
            </w:r>
          </w:p>
        </w:tc>
        <w:tc>
          <w:tcPr>
            <w:tcW w:w="6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pPr>
              <w:jc w:val="center"/>
              <w:rPr>
                <w:rFonts w:hint="eastAsia"/>
                <w:color w:val="auto"/>
              </w:rPr>
            </w:pPr>
            <w:r>
              <w:rPr>
                <w:rFonts w:hint="eastAsia"/>
                <w:color w:val="auto"/>
              </w:rPr>
              <w:t>5</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本校主办的国际比赛、竞赛的请示、批复、规程、赛程、成绩、总结等</w:t>
            </w:r>
          </w:p>
        </w:tc>
        <w:tc>
          <w:tcPr>
            <w:tcW w:w="6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0"/>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国际合作与会议（WS14）</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中外合作校际交流协议、合同、项目纪要材料、备忘录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本校完成的国际合作项目、成果等材料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合作项目中国外单位完成项目、成果等材料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授予外籍人士名誉称号的有关材料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中外合作双方互赠的礼品*纪念品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国际会议的有关材料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0"/>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外国留学生工作（WS15）</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22"/>
        <w:gridCol w:w="6467"/>
        <w:gridCol w:w="104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color w:val="auto"/>
              </w:rPr>
            </w:pPr>
            <w:r>
              <w:rPr>
                <w:b/>
                <w:bCs/>
                <w:color w:val="auto"/>
                <w:szCs w:val="20"/>
              </w:rPr>
              <w:t>序号</w:t>
            </w:r>
          </w:p>
        </w:tc>
        <w:tc>
          <w:tcPr>
            <w:tcW w:w="388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right="480" w:rightChars="20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教学计划、大纲、安排</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b/>
                <w:bCs/>
                <w:color w:val="auto"/>
                <w:szCs w:val="20"/>
              </w:rPr>
            </w:pPr>
            <w:r>
              <w:rPr>
                <w:rFonts w:hint="eastAsia"/>
                <w:color w:val="auto"/>
                <w:lang w:val="en-US" w:eastAsia="zh-CN"/>
              </w:rPr>
              <w:t>2</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留学生录取审批材料</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b/>
                <w:bCs/>
                <w:color w:val="auto"/>
                <w:szCs w:val="20"/>
              </w:rPr>
            </w:pPr>
            <w:r>
              <w:rPr>
                <w:rFonts w:hint="eastAsia"/>
                <w:color w:val="auto"/>
                <w:lang w:val="en-US" w:eastAsia="zh-CN"/>
              </w:rPr>
              <w:t>3</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留学生新生名册</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b/>
                <w:bCs/>
                <w:color w:val="auto"/>
                <w:szCs w:val="20"/>
              </w:rPr>
            </w:pPr>
            <w:r>
              <w:rPr>
                <w:rFonts w:hint="eastAsia"/>
                <w:color w:val="auto"/>
                <w:lang w:val="en-US" w:eastAsia="zh-CN"/>
              </w:rPr>
              <w:t>4</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留学生学籍登记表、成绩单</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rFonts w:hint="eastAsia"/>
                <w:color w:val="auto"/>
              </w:rPr>
            </w:pPr>
            <w:r>
              <w:rPr>
                <w:rFonts w:hint="eastAsia"/>
                <w:color w:val="auto"/>
                <w:lang w:val="en-US" w:eastAsia="zh-CN"/>
              </w:rPr>
              <w:t>4</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留学生奖惩材料（复印件）</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rFonts w:hint="eastAsia"/>
                <w:color w:val="auto"/>
              </w:rPr>
            </w:pPr>
            <w:r>
              <w:rPr>
                <w:rFonts w:hint="eastAsia"/>
                <w:color w:val="auto"/>
                <w:lang w:val="en-US" w:eastAsia="zh-CN"/>
              </w:rPr>
              <w:t>5</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学习情况及评语</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rFonts w:hint="eastAsia"/>
                <w:color w:val="auto"/>
              </w:rPr>
            </w:pPr>
            <w:r>
              <w:rPr>
                <w:rFonts w:hint="eastAsia"/>
                <w:color w:val="auto"/>
                <w:lang w:val="en-US" w:eastAsia="zh-CN"/>
              </w:rPr>
              <w:t>6</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学位论文及学位证书（复印件）、毕业证书（复印件）</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rFonts w:hint="eastAsia"/>
                <w:color w:val="auto"/>
              </w:rPr>
            </w:pPr>
            <w:r>
              <w:rPr>
                <w:rFonts w:hint="eastAsia"/>
                <w:color w:val="auto"/>
                <w:lang w:val="en-US" w:eastAsia="zh-CN"/>
              </w:rPr>
              <w:t>7</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学生去向及有关材料</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pPr>
              <w:jc w:val="center"/>
              <w:rPr>
                <w:rFonts w:hint="eastAsia"/>
                <w:color w:val="auto"/>
              </w:rPr>
            </w:pPr>
            <w:r>
              <w:rPr>
                <w:rFonts w:hint="eastAsia"/>
                <w:color w:val="auto"/>
                <w:lang w:val="en-US" w:eastAsia="zh-CN"/>
              </w:rPr>
              <w:t>8</w:t>
            </w:r>
          </w:p>
        </w:tc>
        <w:tc>
          <w:tcPr>
            <w:tcW w:w="38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毕业生名册、学位授予名册</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2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学校外事工作、会议或重大活动中产生的有保存价值的录音、录像带、视频、照片、光盘等声像材料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各级领导及国内外知名人士为我校所写的题词和赠送的字画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单位不同时期的印章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国内外校际交流等活动中接收或赠予的纪念品、礼品包括纪念盘、纪念章、纪念币、纪念杯等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中外校友赠给 母校的各种有保存利用价值，便于保管的特定物品（包括校庆接收的 各种符合条件的纪念品等）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根据特殊需要通过征集等方式获得的具有保存和利用价值的特定物品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师生员工的创造发明及学生科技活动制作的典型物品或模型</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其他有保存利用价值的实物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2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资产管理处</w:t>
      </w:r>
    </w:p>
    <w:p>
      <w:pPr>
        <w:numPr>
          <w:ilvl w:val="0"/>
          <w:numId w:val="3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仿宋" w:hAnsi="仿宋" w:eastAsia="仿宋" w:cs="仿宋"/>
          <w:b/>
          <w:color w:val="auto"/>
          <w:kern w:val="0"/>
          <w:sz w:val="28"/>
          <w:szCs w:val="28"/>
        </w:rPr>
      </w:pPr>
    </w:p>
    <w:p>
      <w:pPr>
        <w:numPr>
          <w:ilvl w:val="0"/>
          <w:numId w:val="0"/>
        </w:numPr>
        <w:jc w:val="both"/>
        <w:rPr>
          <w:rFonts w:hint="eastAsia" w:ascii="仿宋" w:hAnsi="仿宋" w:eastAsia="仿宋" w:cs="仿宋"/>
          <w:b/>
          <w:color w:val="auto"/>
          <w:kern w:val="0"/>
          <w:sz w:val="28"/>
          <w:szCs w:val="28"/>
        </w:rPr>
      </w:pPr>
    </w:p>
    <w:p>
      <w:pPr>
        <w:numPr>
          <w:ilvl w:val="0"/>
          <w:numId w:val="31"/>
        </w:numPr>
        <w:ind w:left="0" w:leftChars="0" w:firstLine="420" w:firstLineChars="0"/>
        <w:jc w:val="center"/>
        <w:rPr>
          <w:rFonts w:hint="eastAsia" w:ascii="仿宋" w:hAnsi="仿宋" w:eastAsia="仿宋" w:cs="仿宋"/>
          <w:b/>
          <w:color w:val="auto"/>
          <w:kern w:val="0"/>
          <w:sz w:val="28"/>
          <w:szCs w:val="28"/>
        </w:rPr>
      </w:pPr>
      <w:r>
        <w:rPr>
          <w:rFonts w:hint="eastAsia" w:ascii="宋体" w:hAnsi="宋体" w:eastAsia="宋体" w:cs="宋体"/>
          <w:b/>
          <w:color w:val="auto"/>
          <w:sz w:val="30"/>
          <w:szCs w:val="30"/>
        </w:rPr>
        <w:t>仪器设备类（SB）</w:t>
      </w:r>
    </w:p>
    <w:p>
      <w:pPr>
        <w:numPr>
          <w:ilvl w:val="0"/>
          <w:numId w:val="32"/>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综合（SB11）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上级有关仪器、设备管理的规定、通知及本校需要贯彻执行的文件，本校仪器、设备管理的规章制度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设备工作计划、报告、总结、调查资料处；处务会纪要；固定资产帐（打印件）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本校贵重仪器、设备购置计划、报告及经费分配方案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本校仪器、设备移交清册及设备仪器报废，调拨报告和批复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本校有关仪器、设备业务工作的综合性统计材料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捐赠我校进口仪器设备的有关材料（函、清单、报告及批复等）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全校固定资产年度统计表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世界银行贷款项目、设备审核报告、上报及批复材料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本校资产管理工作的有关规定、制度、计划、总结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s="宋体"/>
                <w:color w:val="auto"/>
                <w:kern w:val="0"/>
                <w:szCs w:val="21"/>
              </w:rPr>
            </w:pPr>
            <w:r>
              <w:rPr>
                <w:rFonts w:hint="eastAsia"/>
                <w:color w:val="auto"/>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有关统配物资、固定物资、专控物资管理方面的材料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s="宋体"/>
                <w:color w:val="auto"/>
                <w:kern w:val="0"/>
                <w:szCs w:val="21"/>
              </w:rPr>
            </w:pPr>
            <w:r>
              <w:rPr>
                <w:rFonts w:hint="eastAsia"/>
                <w:color w:val="auto"/>
              </w:rPr>
              <w:t>11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处内机构设置、变更、人员名单等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s="宋体"/>
                <w:color w:val="auto"/>
                <w:kern w:val="0"/>
                <w:szCs w:val="21"/>
              </w:rPr>
            </w:pPr>
            <w:r>
              <w:rPr>
                <w:rFonts w:hint="eastAsia"/>
                <w:color w:val="auto"/>
              </w:rPr>
              <w:t>12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申购报告、计划、论证报告 （论证会文件、记录），上级或主管领导批复和准购批示</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s="宋体"/>
                <w:color w:val="auto"/>
                <w:kern w:val="0"/>
                <w:szCs w:val="21"/>
              </w:rPr>
            </w:pPr>
            <w:r>
              <w:rPr>
                <w:rFonts w:hint="eastAsia"/>
                <w:color w:val="auto"/>
              </w:rPr>
              <w:t>13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定购、采购合同（复印件）和会谈纪要等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s="宋体"/>
                <w:color w:val="auto"/>
                <w:kern w:val="0"/>
                <w:szCs w:val="21"/>
              </w:rPr>
            </w:pPr>
            <w:r>
              <w:rPr>
                <w:rFonts w:hint="eastAsia"/>
                <w:color w:val="auto"/>
              </w:rPr>
              <w:t>14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进口设备过程中有关的技术商务文件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jc w:val="center"/>
        <w:rPr>
          <w:b/>
          <w:color w:val="auto"/>
        </w:rPr>
      </w:pPr>
    </w:p>
    <w:p>
      <w:pPr>
        <w:numPr>
          <w:ilvl w:val="0"/>
          <w:numId w:val="0"/>
        </w:numPr>
        <w:spacing w:line="360" w:lineRule="exact"/>
        <w:ind w:leftChars="0"/>
        <w:jc w:val="both"/>
        <w:rPr>
          <w:rFonts w:hint="eastAsia" w:ascii="仿宋" w:hAnsi="仿宋" w:eastAsia="仿宋" w:cs="仿宋"/>
          <w:b/>
          <w:color w:val="auto"/>
          <w:kern w:val="0"/>
          <w:sz w:val="28"/>
          <w:szCs w:val="28"/>
        </w:rPr>
      </w:pPr>
    </w:p>
    <w:p>
      <w:pPr>
        <w:numPr>
          <w:ilvl w:val="0"/>
          <w:numId w:val="0"/>
        </w:numPr>
        <w:spacing w:line="360" w:lineRule="exact"/>
        <w:ind w:leftChars="0"/>
        <w:jc w:val="both"/>
        <w:rPr>
          <w:rFonts w:hint="eastAsia" w:ascii="仿宋" w:hAnsi="仿宋" w:eastAsia="仿宋" w:cs="仿宋"/>
          <w:b/>
          <w:color w:val="auto"/>
          <w:kern w:val="0"/>
          <w:sz w:val="28"/>
          <w:szCs w:val="28"/>
        </w:rPr>
      </w:pPr>
    </w:p>
    <w:p>
      <w:pPr>
        <w:numPr>
          <w:ilvl w:val="0"/>
          <w:numId w:val="32"/>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仪器设备项目（5万元以上）（SB）</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开箱记录及装箱单 </w:t>
            </w:r>
          </w:p>
        </w:tc>
        <w:tc>
          <w:tcPr>
            <w:tcW w:w="1042" w:type="dxa"/>
            <w:vMerge w:val="restar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（档案馆                       对设备仪器档案实行目录管理，仅对设备招标文件归档）</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安装、调试记录和双方签字移交文件、保修单 </w:t>
            </w:r>
          </w:p>
        </w:tc>
        <w:tc>
          <w:tcPr>
            <w:tcW w:w="1042"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验收报告及文件材料 </w:t>
            </w:r>
          </w:p>
        </w:tc>
        <w:tc>
          <w:tcPr>
            <w:tcW w:w="1042"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索赔来往函件及结果文件 </w:t>
            </w:r>
          </w:p>
        </w:tc>
        <w:tc>
          <w:tcPr>
            <w:tcW w:w="1042"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设备说明书及全套随机文件材料（与设备共存） </w:t>
            </w:r>
          </w:p>
        </w:tc>
        <w:tc>
          <w:tcPr>
            <w:tcW w:w="1042"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使用、检修、故障事故记录 （与设备共存） </w:t>
            </w:r>
          </w:p>
        </w:tc>
        <w:tc>
          <w:tcPr>
            <w:tcW w:w="1042"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重大事故的调查分析及处理意见（与设备共存） </w:t>
            </w:r>
          </w:p>
        </w:tc>
        <w:tc>
          <w:tcPr>
            <w:tcW w:w="1042"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技术改造和开发过程中形成的技术文件（与设备共存） </w:t>
            </w:r>
          </w:p>
        </w:tc>
        <w:tc>
          <w:tcPr>
            <w:tcW w:w="1042" w:type="dxa"/>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设备招标采购材料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3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本单位职能活动中产生的有保存价值的声像材料，如照片、录音、录像带、视频、光盘等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各级领导及国内外知名人士为我校所写的题词和赠送的字画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color w:val="auto"/>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单位不同时期的印章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color w:val="auto"/>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color w:val="auto"/>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离退休工作处</w:t>
      </w:r>
    </w:p>
    <w:p>
      <w:pPr>
        <w:numPr>
          <w:ilvl w:val="0"/>
          <w:numId w:val="3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lang w:val="en-US" w:eastAsia="zh-CN"/>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lang w:val="en-US" w:eastAsia="zh-CN"/>
        </w:rPr>
        <w:t>离退休工作</w:t>
      </w:r>
      <w:r>
        <w:rPr>
          <w:rFonts w:hint="eastAsia" w:ascii="宋体" w:hAnsi="宋体" w:eastAsia="宋体" w:cs="宋体"/>
          <w:b/>
          <w:color w:val="auto"/>
          <w:sz w:val="30"/>
          <w:szCs w:val="30"/>
        </w:rPr>
        <w:t>类（XZ17）</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gridSpan w:val="2"/>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b/>
                <w:bCs/>
                <w:color w:val="auto"/>
                <w:szCs w:val="20"/>
              </w:rPr>
            </w:pPr>
            <w:r>
              <w:rPr>
                <w:color w:val="auto"/>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上级、本校有关离退休工作的文件</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b/>
                <w:bCs/>
                <w:color w:val="auto"/>
                <w:szCs w:val="20"/>
              </w:rPr>
            </w:pPr>
            <w:r>
              <w:rPr>
                <w:color w:val="auto"/>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离退处的规章制度、管理办法、岗位职责等文件材料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b/>
                <w:bCs/>
                <w:color w:val="auto"/>
                <w:szCs w:val="20"/>
              </w:rPr>
            </w:pPr>
            <w:r>
              <w:rPr>
                <w:color w:val="auto"/>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离退处工作计划、总结、报告、请示、批复等</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b/>
                <w:bCs/>
                <w:color w:val="auto"/>
                <w:szCs w:val="20"/>
              </w:rPr>
            </w:pPr>
            <w:r>
              <w:rPr>
                <w:color w:val="auto"/>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离退处年度统计报表、大事记、重要的会议记录、纪要、汇报材料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color w:val="auto"/>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离退休人员变动名册</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color w:val="auto"/>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重要人员的死亡、追悼材料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color w:val="auto"/>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关心下一代工作委员会相关材料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开展尊老、敬老、爱老等活动的文件材料</w:t>
            </w:r>
          </w:p>
        </w:tc>
        <w:tc>
          <w:tcPr>
            <w:tcW w:w="1042" w:type="dxa"/>
            <w:gridSpan w:val="2"/>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离退休工作中的特案处理结果材料</w:t>
            </w:r>
          </w:p>
        </w:tc>
        <w:tc>
          <w:tcPr>
            <w:tcW w:w="1042" w:type="dxa"/>
            <w:gridSpan w:val="2"/>
            <w:shd w:val="clear" w:color="auto" w:fill="FFFFFF"/>
            <w:vAlign w:val="center"/>
          </w:tcPr>
          <w:tbl>
            <w:tblPr>
              <w:tblStyle w:val="5"/>
              <w:tblW w:w="0" w:type="auto"/>
              <w:jc w:val="center"/>
              <w:tblLayout w:type="autofit"/>
              <w:tblCellMar>
                <w:top w:w="0" w:type="dxa"/>
                <w:left w:w="108" w:type="dxa"/>
                <w:bottom w:w="0" w:type="dxa"/>
                <w:right w:w="108" w:type="dxa"/>
              </w:tblCellMar>
            </w:tblPr>
            <w:tblGrid>
              <w:gridCol w:w="1013"/>
            </w:tblGrid>
            <w:tr>
              <w:tblPrEx>
                <w:tblCellMar>
                  <w:top w:w="0" w:type="dxa"/>
                  <w:left w:w="108" w:type="dxa"/>
                  <w:bottom w:w="0" w:type="dxa"/>
                  <w:right w:w="108" w:type="dxa"/>
                </w:tblCellMar>
              </w:tblPrEx>
              <w:trPr>
                <w:jc w:val="center"/>
              </w:trPr>
              <w:tc>
                <w:tcPr>
                  <w:tcW w:w="1245" w:type="dxa"/>
                  <w:shd w:val="clear" w:color="E4F3EB" w:fill="auto"/>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s="宋体"/>
                <w:color w:val="auto"/>
                <w:kern w:val="0"/>
                <w:szCs w:val="21"/>
              </w:rPr>
            </w:pPr>
            <w:r>
              <w:rPr>
                <w:rFonts w:hint="eastAsia"/>
                <w:color w:val="auto"/>
                <w:szCs w:val="21"/>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离退休处自办刊物</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s="宋体"/>
                <w:color w:val="auto"/>
                <w:kern w:val="0"/>
                <w:szCs w:val="21"/>
                <w:lang w:val="en-US" w:eastAsia="zh-CN"/>
              </w:rPr>
            </w:pPr>
            <w:r>
              <w:rPr>
                <w:color w:val="auto"/>
                <w:szCs w:val="21"/>
              </w:rPr>
              <w:t>1</w:t>
            </w:r>
            <w:r>
              <w:rPr>
                <w:rFonts w:hint="eastAsia"/>
                <w:color w:val="auto"/>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lang w:val="en-US" w:eastAsia="zh-CN"/>
              </w:rPr>
            </w:pPr>
            <w:r>
              <w:rPr>
                <w:rFonts w:hint="eastAsia" w:cs="宋体"/>
                <w:color w:val="auto"/>
                <w:kern w:val="0"/>
                <w:szCs w:val="21"/>
                <w:lang w:val="en-US" w:eastAsia="zh-CN"/>
              </w:rPr>
              <w:t>12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3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33"/>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3"/>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3"/>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基建处</w:t>
      </w:r>
    </w:p>
    <w:p>
      <w:pPr>
        <w:numPr>
          <w:ilvl w:val="0"/>
          <w:numId w:val="3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rFonts w:hint="eastAsia"/>
                <w:color w:val="auto"/>
              </w:rPr>
            </w:pPr>
            <w:r>
              <w:rPr>
                <w:rFonts w:hint="eastAsia"/>
                <w:color w:val="auto"/>
                <w:szCs w:val="21"/>
              </w:rPr>
              <w:t>7</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学校房产的土地、产权凭证材料及反映房屋建筑基本历史面貌的有关文件</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rFonts w:hint="eastAsia"/>
                <w:color w:val="auto"/>
              </w:rPr>
            </w:pPr>
            <w:r>
              <w:rPr>
                <w:rFonts w:hint="eastAsia"/>
                <w:color w:val="auto"/>
                <w:szCs w:val="21"/>
              </w:rPr>
              <w:t>8</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土地使用证及有关本校校园地界变化、房屋拆迁工作的请示报告及批复</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rFonts w:hint="eastAsia"/>
                <w:color w:val="auto"/>
              </w:rPr>
            </w:pPr>
            <w:r>
              <w:rPr>
                <w:rFonts w:hint="eastAsia"/>
                <w:color w:val="auto"/>
                <w:szCs w:val="21"/>
              </w:rPr>
              <w:t>9</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有关房屋管理、调配使用、转移等的来往文书及权益纠纷处理的结果</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rFonts w:hint="eastAsia" w:cs="宋体"/>
                <w:color w:val="auto"/>
                <w:kern w:val="0"/>
                <w:szCs w:val="21"/>
              </w:rPr>
            </w:pPr>
            <w:r>
              <w:rPr>
                <w:rFonts w:hint="eastAsia"/>
                <w:color w:val="auto"/>
                <w:szCs w:val="21"/>
              </w:rPr>
              <w:t>10</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与校内外单位或个人签订的购房、集资建房合同、协议书及发放房产证的存根、住房承租协议、教职工住房情况统计、调查表等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autoSpaceDN w:val="0"/>
              <w:spacing w:line="360" w:lineRule="auto"/>
              <w:jc w:val="center"/>
              <w:rPr>
                <w:rFonts w:hint="eastAsia" w:cs="宋体"/>
                <w:color w:val="auto"/>
                <w:kern w:val="0"/>
                <w:szCs w:val="21"/>
              </w:rPr>
            </w:pPr>
            <w:r>
              <w:rPr>
                <w:rFonts w:hint="eastAsia"/>
                <w:color w:val="auto"/>
                <w:szCs w:val="21"/>
              </w:rPr>
              <w:t>11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危房、旧房鉴定的相关文件材料、照片及文字说明</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pPr>
              <w:autoSpaceDN w:val="0"/>
              <w:spacing w:line="360" w:lineRule="auto"/>
              <w:jc w:val="center"/>
              <w:rPr>
                <w:rFonts w:hint="eastAsia"/>
                <w:color w:val="auto"/>
                <w:szCs w:val="21"/>
              </w:rPr>
            </w:pPr>
            <w:r>
              <w:rPr>
                <w:rFonts w:hint="eastAsia" w:cs="宋体"/>
                <w:color w:val="auto"/>
                <w:kern w:val="0"/>
                <w:szCs w:val="21"/>
              </w:rPr>
              <w:t>12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学校基建管理工作有关材料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autoSpaceDN w:val="0"/>
              <w:spacing w:line="360" w:lineRule="auto"/>
              <w:jc w:val="center"/>
              <w:rPr>
                <w:rFonts w:hint="eastAsia"/>
                <w:color w:val="auto"/>
                <w:szCs w:val="21"/>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(1)公有住宅出售的合同、协议</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autoSpaceDN w:val="0"/>
              <w:spacing w:line="360" w:lineRule="auto"/>
              <w:jc w:val="center"/>
              <w:rPr>
                <w:rFonts w:hint="eastAsia"/>
                <w:color w:val="auto"/>
                <w:szCs w:val="21"/>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(2)校舍调拨、征用、租借的报告、批复、合同及协议</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autoSpaceDN w:val="0"/>
              <w:spacing w:line="360" w:lineRule="auto"/>
              <w:jc w:val="center"/>
              <w:rPr>
                <w:rFonts w:hint="eastAsia"/>
                <w:color w:val="auto"/>
                <w:szCs w:val="21"/>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(3)公共用房的调整、分配材料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autoSpaceDN w:val="0"/>
              <w:spacing w:line="360" w:lineRule="auto"/>
              <w:jc w:val="center"/>
              <w:rPr>
                <w:rFonts w:hint="eastAsia"/>
                <w:color w:val="auto"/>
                <w:szCs w:val="21"/>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(4)学校处理房产、历史遗留问题的有关材料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szCs w:val="21"/>
              </w:rPr>
            </w:pPr>
            <w:r>
              <w:rPr>
                <w:color w:val="auto"/>
                <w:szCs w:val="21"/>
              </w:rPr>
              <w:t>1</w:t>
            </w:r>
            <w:r>
              <w:rPr>
                <w:rFonts w:hint="eastAsia"/>
                <w:color w:val="auto"/>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基建</w:t>
      </w:r>
      <w:r>
        <w:rPr>
          <w:rFonts w:hint="eastAsia" w:ascii="宋体" w:hAnsi="宋体" w:eastAsia="宋体" w:cs="宋体"/>
          <w:b/>
          <w:color w:val="auto"/>
          <w:sz w:val="30"/>
          <w:szCs w:val="30"/>
          <w:lang w:val="en-US" w:eastAsia="zh-CN"/>
        </w:rPr>
        <w:t>类</w:t>
      </w:r>
      <w:r>
        <w:rPr>
          <w:rFonts w:hint="eastAsia" w:ascii="宋体" w:hAnsi="宋体" w:eastAsia="宋体" w:cs="宋体"/>
          <w:b/>
          <w:color w:val="auto"/>
          <w:sz w:val="30"/>
          <w:szCs w:val="30"/>
        </w:rPr>
        <w:t>（JJ）</w:t>
      </w:r>
    </w:p>
    <w:p>
      <w:pPr>
        <w:numPr>
          <w:ilvl w:val="0"/>
          <w:numId w:val="35"/>
        </w:numPr>
        <w:spacing w:line="360" w:lineRule="exact"/>
        <w:ind w:left="425" w:leftChars="0" w:hanging="425" w:firstLineChars="0"/>
        <w:jc w:val="center"/>
        <w:rPr>
          <w:rFonts w:hint="eastAsia" w:cs="宋体"/>
          <w:b/>
          <w:color w:val="auto"/>
          <w:kern w:val="0"/>
        </w:rPr>
      </w:pPr>
      <w:r>
        <w:rPr>
          <w:rFonts w:hint="eastAsia" w:ascii="仿宋" w:hAnsi="仿宋" w:eastAsia="仿宋" w:cs="仿宋"/>
          <w:b/>
          <w:color w:val="auto"/>
          <w:kern w:val="0"/>
          <w:sz w:val="28"/>
          <w:szCs w:val="28"/>
        </w:rPr>
        <w:t>基建综合（JJ11）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与本校有关的上级基建工作的规定、意见、办法、重要通知等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本校关于基建工作的规章制度、请示和批复、简报、会议记录或纪要等材料（学校下发的文件由校办统一归档）</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本校关于基建工作总结性文件材料及统计报表</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基建工程财务预、决算材料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全校性总体规划、设计总平面图</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校园建设规划、设计（平面）图</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全校各种管线工程（地上、地下）分布图及有关材料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全校地质勘探、地形测量材料及图纸</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pPr>
              <w:autoSpaceDN w:val="0"/>
              <w:spacing w:line="360" w:lineRule="auto"/>
              <w:jc w:val="center"/>
              <w:rPr>
                <w:rFonts w:hint="eastAsia" w:cs="宋体"/>
                <w:color w:val="auto"/>
                <w:kern w:val="0"/>
                <w:szCs w:val="21"/>
              </w:rPr>
            </w:pPr>
            <w:r>
              <w:rPr>
                <w:rFonts w:hint="eastAsia" w:cs="宋体"/>
                <w:color w:val="auto"/>
                <w:kern w:val="0"/>
                <w:szCs w:val="21"/>
              </w:rPr>
              <w:t>9</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全校综合用地有关材料</w:t>
            </w:r>
          </w:p>
        </w:tc>
        <w:tc>
          <w:tcPr>
            <w:tcW w:w="625" w:type="pct"/>
            <w:vMerge w:val="restar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autoSpaceDN w:val="0"/>
              <w:spacing w:line="360" w:lineRule="auto"/>
              <w:jc w:val="center"/>
              <w:rPr>
                <w:rFonts w:hint="eastAsia" w:cs="宋体"/>
                <w:color w:val="auto"/>
                <w:kern w:val="0"/>
                <w:szCs w:val="21"/>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(1)征用土地批准文件及红线图、折迁、补偿协议书等</w:t>
            </w:r>
          </w:p>
        </w:tc>
        <w:tc>
          <w:tcPr>
            <w:tcW w:w="625"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autoSpaceDN w:val="0"/>
              <w:spacing w:line="360" w:lineRule="auto"/>
              <w:jc w:val="center"/>
              <w:rPr>
                <w:rFonts w:hint="eastAsia" w:cs="宋体"/>
                <w:color w:val="auto"/>
                <w:kern w:val="0"/>
                <w:szCs w:val="21"/>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(2)处理土地纠纷和历史遗留问题有关材料</w:t>
            </w:r>
          </w:p>
        </w:tc>
        <w:tc>
          <w:tcPr>
            <w:tcW w:w="625"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学校基建管理工作过程中与有关单位签订的其他（基建项目以外）合同、协议</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11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其他有保存价值的文件材料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5"/>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基建工程项目 （JJ12起始）</w:t>
      </w:r>
    </w:p>
    <w:p>
      <w:pPr>
        <w:numPr>
          <w:ilvl w:val="0"/>
          <w:numId w:val="36"/>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可行性研究</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项目建议书（申请报告）及上级批复</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可行性研究报告及审批意见等</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项目评估、环境预测、调查报告</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设计任务书及计划任务书等</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36"/>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设计</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工程地质、水文勘察记录及图表、化验试验报告、重要土、岩样及说明</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水文、气象、地震等其它设计基础材料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技术设计、施工图设计、总体规划设计的委托合同、协议书、设计方案等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设计计算书、关键技术实验、总体评价、鉴定及审批等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36"/>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工程管理</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选址申请报告、选址意见书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建设用地申请报告、用地批准书、用地许可证、国有土地使用证、土地转让协议、规划定点申请报告及定点通知书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征用土地批准文件及红线图、折迁许可证、拆迁合格证、拆迁安置意见、方案、拆迁补偿协议书等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工程建设用地原始地形、地面、状况图、照片</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工程规划许可证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工程承包合同、合同争议、违约报告及处理意见、合同变更、协议书等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招标、投标、租赁文件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工程报建表、工程施工许可申请表及施工许可证（正本）、施工执照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环保三同时、消防、卫生防疫、防火等审核送审单、通知单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水、电、气、暖设施配套协议书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11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工程建设的申请、报告、上级主管部门的批复、规定、会议纪要及通知等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rPr>
              <w:t>12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产权证书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36"/>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施工</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pPr>
              <w:jc w:val="center"/>
              <w:rPr>
                <w:b/>
                <w:bCs/>
                <w:color w:val="auto"/>
                <w:szCs w:val="20"/>
              </w:rPr>
            </w:pPr>
            <w:r>
              <w:rPr>
                <w:rFonts w:hint="eastAsia" w:cs="宋体"/>
                <w:color w:val="auto"/>
                <w:kern w:val="0"/>
                <w:szCs w:val="21"/>
              </w:rPr>
              <w:t>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土地施工文件</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(1)开工报告、工程技术要求、技术交流、图纸会审纪要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(2)施工组织设计、施工方案、施工计划、施工技术及安全措施、施工工艺等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(3)原材料及构件出厂合格证、试验报告</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(4)建筑材料实验报告</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(5)设计变更、工程更改洽商、材料仿用核定审批</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(6)土建施工定位、测量、复核记录，地质勘探</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(7)土、岩试验报告，基础处理、基础工程施工图</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(8)隐蔽工程验收记录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(9)施工日记、大事记</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(10)工程记录及测试、沉陷、位移、变形观测记录、事故处理报告</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(11)分项、分单位工程抽量检查、评定</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(12)交工验收记录证明</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(13)技术核定通知单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(14)竣工报告、验收报告</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pPr>
              <w:jc w:val="center"/>
              <w:rPr>
                <w:b/>
                <w:bCs/>
                <w:color w:val="auto"/>
                <w:szCs w:val="20"/>
              </w:rPr>
            </w:pPr>
            <w:r>
              <w:rPr>
                <w:rFonts w:hint="eastAsia" w:cs="宋体"/>
                <w:b/>
                <w:color w:val="auto"/>
                <w:kern w:val="0"/>
                <w:szCs w:val="21"/>
              </w:rPr>
              <w:t>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设备及管线安装施工文件</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(1)开工报告、工程技术要求、技术交底、图纸会审纪要</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(2)设计变更，工程更改洽商，材料、设备、部件代用审批</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(3)焊接试验记录、报告、施工检验、探险伤记录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(4)隐蔽工程检查验收记录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(5)强度、密闭性试验报告</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(6)设备调试记录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(7)施工安装记录、安装质量检查、评定、事故处理报告设备调试记录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(8)系统调试、实验记录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(9)管线清洗、通水、清毒记录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(10)管线标高位置、坡度测量记录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(11)中间交工验收记录证明、工程质量评定</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(12)竣工报告、验收报告</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pPr>
              <w:jc w:val="center"/>
              <w:rPr>
                <w:b/>
                <w:bCs/>
                <w:color w:val="auto"/>
                <w:szCs w:val="20"/>
              </w:rPr>
            </w:pPr>
            <w:r>
              <w:rPr>
                <w:rFonts w:hint="eastAsia" w:cs="宋体"/>
                <w:b/>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电气、仪表安装施工文件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(1)开工报告、工程技术要求、技术交底、图纸会审</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(2)设计变更、工程更改洽商单、材料、零部件、设备代用审批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(3)调试、整定记录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(4)性能测试和校核</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(5)施工安装记录、质量检查评定，事故处理报告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(6)操作、联动实验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(7)电气装置交接记录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(8)中间交工验收记录、工程质量评定</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pPr>
              <w:jc w:val="center"/>
              <w:rPr>
                <w:b/>
                <w:bCs/>
                <w:color w:val="auto"/>
                <w:szCs w:val="20"/>
              </w:rPr>
            </w:pP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(9)竣工报告、竣工验收报告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6"/>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监理文件</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监理报监申请表、监理合同、协议、委托书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监理许可证、监理规划、监理实施细则、监理月报等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00" w:lineRule="auto"/>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工程质量监督申报书、评估报告、监理工作总结、工程照片等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36"/>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竣工验收</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竣工验收报告</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5" w:type="dxa"/>
            <w:shd w:val="clear" w:color="auto" w:fill="FFFFFF"/>
            <w:vAlign w:val="top"/>
          </w:tcPr>
          <w:p>
            <w:pPr>
              <w:spacing w:line="300" w:lineRule="auto"/>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全部竣工图纸</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质量评审材料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00" w:lineRule="auto"/>
              <w:jc w:val="center"/>
              <w:rPr>
                <w:rFonts w:hint="eastAsia" w:cs="宋体"/>
                <w:color w:val="auto"/>
                <w:kern w:val="0"/>
                <w:szCs w:val="21"/>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竣工验收会议决议文件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36"/>
        </w:numPr>
        <w:ind w:left="425" w:leftChars="0" w:hanging="425" w:firstLineChars="0"/>
        <w:jc w:val="center"/>
        <w:rPr>
          <w:rFonts w:hint="eastAsia" w:ascii="仿宋" w:hAnsi="仿宋" w:eastAsia="仿宋" w:cs="仿宋"/>
          <w:b/>
          <w:color w:val="auto"/>
          <w:kern w:val="0"/>
          <w:szCs w:val="21"/>
        </w:rPr>
      </w:pPr>
      <w:r>
        <w:rPr>
          <w:rFonts w:hint="eastAsia" w:ascii="仿宋" w:hAnsi="仿宋" w:eastAsia="仿宋" w:cs="仿宋"/>
          <w:b/>
          <w:color w:val="auto"/>
          <w:kern w:val="0"/>
          <w:szCs w:val="21"/>
        </w:rPr>
        <w:t>基建财务及器材管理</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财务计划、年度计划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工程概算、预算、决算 、审计材料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工程决算审核材料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s="宋体"/>
                <w:color w:val="auto"/>
                <w:kern w:val="0"/>
                <w:szCs w:val="21"/>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主要材料消耗、器材管理</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s="宋体"/>
                <w:color w:val="auto"/>
                <w:kern w:val="0"/>
                <w:szCs w:val="21"/>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交付使用的固定资产</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0"/>
        </w:numPr>
        <w:ind w:left="420" w:leftChars="0"/>
        <w:jc w:val="both"/>
        <w:rPr>
          <w:rFonts w:hint="eastAsia" w:ascii="宋体" w:hAnsi="宋体" w:eastAsia="宋体" w:cs="宋体"/>
          <w:b/>
          <w:color w:val="auto"/>
          <w:sz w:val="30"/>
          <w:szCs w:val="30"/>
        </w:rPr>
      </w:pPr>
    </w:p>
    <w:p>
      <w:pPr>
        <w:numPr>
          <w:ilvl w:val="0"/>
          <w:numId w:val="3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各级领导及国内外知名人士为我校所写的题词和赠送的字画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本处各部门不同时期的印章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校内各单位或个人代表学校参加省级以上各类比赛、项目评奖和其他重大活动获得的属于集体性质的奖状、奖杯、奖章、证书、锦旗、证章等（省部级及以上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校友工作办公室/教育发展基金会管理办公室</w:t>
      </w:r>
    </w:p>
    <w:p>
      <w:pPr>
        <w:numPr>
          <w:ilvl w:val="0"/>
          <w:numId w:val="3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s="宋体"/>
                <w:color w:val="auto"/>
                <w:kern w:val="0"/>
                <w:szCs w:val="21"/>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行政综合类（XZ11）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gridSpan w:val="2"/>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上级有关校友工作、教育发展基金工作的文件</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校友会、教育发展基金工作计划、总结、大事记、请示、报告及上级的批复</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社会知名人士捐赠的礼品、字画、题词等</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s="宋体"/>
                <w:color w:val="auto"/>
                <w:kern w:val="0"/>
                <w:szCs w:val="21"/>
              </w:rPr>
            </w:pPr>
            <w:r>
              <w:rPr>
                <w:rFonts w:hint="eastAsia"/>
                <w:color w:val="auto"/>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校友会管理工作、教育发展基金工作中制订的各类规章制度</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校友会、教育发展基金会年度统计报表</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lang w:val="en-US" w:eastAsia="zh-CN"/>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0"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3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456"/>
        <w:gridCol w:w="10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7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12"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87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1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3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基础教育管理与合作办公室</w:t>
      </w:r>
    </w:p>
    <w:p>
      <w:pPr>
        <w:numPr>
          <w:ilvl w:val="0"/>
          <w:numId w:val="3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3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45"/>
        <w:gridCol w:w="10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19"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3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后勤保障处/后勤服务集团</w:t>
      </w:r>
    </w:p>
    <w:p>
      <w:pPr>
        <w:numPr>
          <w:ilvl w:val="0"/>
          <w:numId w:val="3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kern w:val="2"/>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kern w:val="2"/>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top"/>
          </w:tcPr>
          <w:p>
            <w:pPr>
              <w:jc w:val="center"/>
              <w:rPr>
                <w:rFonts w:hint="eastAsia"/>
                <w:color w:val="auto"/>
                <w:kern w:val="2"/>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kern w:val="2"/>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kern w:val="2"/>
              </w:rPr>
            </w:pPr>
            <w:r>
              <w:rPr>
                <w:rFonts w:hint="eastAsia" w:cs="宋体"/>
                <w:color w:val="auto"/>
                <w:kern w:val="0"/>
                <w:szCs w:val="21"/>
                <w:lang w:val="en-US" w:eastAsia="zh-CN"/>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lang w:val="en-US" w:eastAsia="zh-CN"/>
        </w:rPr>
        <w:t>总务</w:t>
      </w:r>
      <w:r>
        <w:rPr>
          <w:rFonts w:hint="eastAsia" w:ascii="宋体" w:hAnsi="宋体" w:eastAsia="宋体" w:cs="宋体"/>
          <w:b/>
          <w:color w:val="auto"/>
          <w:sz w:val="30"/>
          <w:szCs w:val="30"/>
        </w:rPr>
        <w:t>类（XZ15）</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gridSpan w:val="2"/>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b/>
                <w:bCs/>
                <w:color w:val="auto"/>
                <w:szCs w:val="20"/>
              </w:rPr>
            </w:pPr>
            <w:r>
              <w:rPr>
                <w:rFonts w:hint="eastAsia"/>
                <w:color w:val="auto"/>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上级、本校有关总务后勤工作的文件材料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后勤集团的规章制度、管理办法、岗位职责等文件材料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后勤集团工作计划、总结、报告、请示、批复等</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后勤集团年度统计报表、大事记、重要的会议记录、纪要、汇报材料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kern w:val="2"/>
              </w:rPr>
            </w:pPr>
            <w:r>
              <w:rPr>
                <w:rFonts w:hint="eastAsia"/>
                <w:color w:val="auto"/>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后勤集团与有关单位签订的重要合同、协议书</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kern w:val="2"/>
              </w:rPr>
            </w:pPr>
            <w:r>
              <w:rPr>
                <w:rFonts w:hint="eastAsia"/>
                <w:color w:val="auto"/>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集团内部机构设置、人事任免有关材料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kern w:val="2"/>
              </w:rPr>
            </w:pPr>
            <w:r>
              <w:rPr>
                <w:rFonts w:hint="eastAsia"/>
                <w:color w:val="auto"/>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集团干部职工考核、晋升、奖励、处分材料</w:t>
            </w:r>
          </w:p>
        </w:tc>
        <w:tc>
          <w:tcPr>
            <w:tcW w:w="1042" w:type="dxa"/>
            <w:gridSpan w:val="2"/>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kern w:val="2"/>
              </w:rPr>
            </w:pPr>
            <w:r>
              <w:rPr>
                <w:rFonts w:hint="eastAsia"/>
                <w:color w:val="auto"/>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校园管理、爱国卫生工作计划、总结、规定、通知等</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kern w:val="2"/>
              </w:rPr>
            </w:pPr>
            <w:r>
              <w:rPr>
                <w:rFonts w:hint="eastAsia"/>
                <w:color w:val="auto"/>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校园环境建设和绿化规划、方案，校园环境评价材料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kern w:val="2"/>
              </w:rPr>
            </w:pPr>
            <w:r>
              <w:rPr>
                <w:color w:val="auto"/>
                <w:szCs w:val="21"/>
              </w:rPr>
              <w:t>1</w:t>
            </w:r>
            <w:r>
              <w:rPr>
                <w:rFonts w:hint="eastAsia"/>
                <w:color w:val="auto"/>
                <w:szCs w:val="21"/>
              </w:rPr>
              <w:t>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与后勤维修有关的图纸</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s="宋体"/>
                <w:color w:val="auto"/>
                <w:kern w:val="0"/>
                <w:szCs w:val="21"/>
                <w:lang w:val="en-US" w:eastAsia="zh-CN"/>
              </w:rPr>
            </w:pPr>
            <w:r>
              <w:rPr>
                <w:color w:val="auto"/>
                <w:szCs w:val="21"/>
              </w:rPr>
              <w:t>1</w:t>
            </w:r>
            <w:r>
              <w:rPr>
                <w:rFonts w:hint="eastAsia"/>
                <w:color w:val="auto"/>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车辆工作有关材料（现有各种型号车辆的统计、登记表）</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s="宋体"/>
                <w:color w:val="auto"/>
                <w:kern w:val="0"/>
                <w:szCs w:val="21"/>
                <w:lang w:val="en-US" w:eastAsia="zh-CN"/>
              </w:rPr>
            </w:pPr>
            <w:r>
              <w:rPr>
                <w:rFonts w:hint="eastAsia"/>
                <w:color w:val="auto"/>
                <w:szCs w:val="21"/>
              </w:rPr>
              <w:t>12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饮食工作、宿舍管理、物业管理等有关材料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s="宋体"/>
                <w:color w:val="auto"/>
                <w:kern w:val="0"/>
                <w:szCs w:val="21"/>
                <w:lang w:val="en-US" w:eastAsia="zh-CN"/>
              </w:rPr>
            </w:pPr>
            <w:r>
              <w:rPr>
                <w:rFonts w:hint="eastAsia"/>
                <w:color w:val="auto"/>
                <w:szCs w:val="21"/>
              </w:rPr>
              <w:t>13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防震、防汛、三废治理工作的文件材料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s="宋体"/>
                <w:color w:val="auto"/>
                <w:kern w:val="0"/>
                <w:szCs w:val="21"/>
                <w:lang w:val="en-US" w:eastAsia="zh-CN"/>
              </w:rPr>
            </w:pPr>
            <w:r>
              <w:rPr>
                <w:rFonts w:hint="eastAsia"/>
                <w:color w:val="auto"/>
                <w:szCs w:val="21"/>
              </w:rPr>
              <w:t>14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lang w:val="en-US" w:eastAsia="zh-CN"/>
              </w:rPr>
            </w:pPr>
            <w:r>
              <w:rPr>
                <w:rFonts w:hint="eastAsia" w:cs="宋体"/>
                <w:color w:val="auto"/>
                <w:kern w:val="0"/>
                <w:szCs w:val="21"/>
                <w:lang w:val="en-US" w:eastAsia="zh-CN"/>
              </w:rPr>
              <w:t>15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3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39"/>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3"/>
        <w:gridCol w:w="104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5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39"/>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39"/>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广西高等学校师资培训中心</w:t>
      </w:r>
    </w:p>
    <w:p>
      <w:pPr>
        <w:numPr>
          <w:ilvl w:val="0"/>
          <w:numId w:val="4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9</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0"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4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教学类（JX）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3061"/>
        <w:gridCol w:w="3384"/>
        <w:gridCol w:w="10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6" w:type="pct"/>
            <w:gridSpan w:val="2"/>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vMerge w:val="restart"/>
            <w:shd w:val="clear" w:color="auto" w:fill="FFFFFF"/>
            <w:vAlign w:val="center"/>
          </w:tcPr>
          <w:p>
            <w:pPr>
              <w:spacing w:line="360" w:lineRule="auto"/>
              <w:jc w:val="center"/>
              <w:rPr>
                <w:b/>
                <w:bCs/>
                <w:color w:val="auto"/>
                <w:szCs w:val="20"/>
              </w:rPr>
            </w:pPr>
            <w:r>
              <w:rPr>
                <w:rFonts w:hint="eastAsia"/>
                <w:color w:val="auto"/>
              </w:rPr>
              <w:t>1</w:t>
            </w:r>
          </w:p>
        </w:tc>
        <w:tc>
          <w:tcPr>
            <w:tcW w:w="1836" w:type="pct"/>
            <w:vMerge w:val="restar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上级机关有关文件（材料一般从党委办公室机要室归档）</w:t>
            </w:r>
          </w:p>
        </w:tc>
        <w:tc>
          <w:tcPr>
            <w:tcW w:w="20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(1)针对本校的、重要的</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vMerge w:val="continue"/>
            <w:shd w:val="clear" w:color="auto" w:fill="FFFFFF"/>
            <w:vAlign w:val="center"/>
          </w:tcPr>
          <w:p>
            <w:pPr>
              <w:spacing w:line="360" w:lineRule="auto"/>
              <w:ind w:firstLine="480" w:firstLineChars="0"/>
              <w:jc w:val="center"/>
              <w:rPr>
                <w:b/>
                <w:bCs/>
                <w:color w:val="auto"/>
                <w:szCs w:val="20"/>
              </w:rPr>
            </w:pPr>
          </w:p>
        </w:tc>
        <w:tc>
          <w:tcPr>
            <w:tcW w:w="1836" w:type="pct"/>
            <w:vMerge w:val="continue"/>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p>
        </w:tc>
        <w:tc>
          <w:tcPr>
            <w:tcW w:w="202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(2)需要长期参照执行、查考的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rPr>
              <w:t>2</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本单位发布的文件（编有学校文号的学校文件从校长办公室归档）</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rPr>
              <w:t>3</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中心工作会议纪要</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rPr>
              <w:t>4</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各类培训班、进修班课程表</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lang w:val="en-US" w:eastAsia="zh-CN"/>
              </w:rPr>
              <w:t>5</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各类培训班、进修班教材目录及教师名录</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lang w:val="en-US" w:eastAsia="zh-CN"/>
              </w:rPr>
              <w:t>6</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各类培训班、进修班学员入学名册、毕业名册（含证书号）及成绩考核表</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lang w:val="en-US" w:eastAsia="zh-CN"/>
              </w:rPr>
              <w:t>7</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教学检查、评估和各类教学情况调查材料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lang w:val="en-US" w:eastAsia="zh-CN"/>
              </w:rPr>
              <w:t>8</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本单位有关工作的请示、报告及学校的批复、意见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lang w:val="en-US" w:eastAsia="zh-CN"/>
              </w:rPr>
              <w:t>9</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各种教学工作统计报表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rFonts w:hint="eastAsia" w:ascii="Times New Roman" w:hAnsi="Times New Roman" w:eastAsia="宋体" w:cs="Times New Roman"/>
                <w:color w:val="auto"/>
                <w:kern w:val="96"/>
                <w:sz w:val="24"/>
                <w:szCs w:val="24"/>
                <w:lang w:val="en-US" w:eastAsia="zh-CN" w:bidi="ar-SA"/>
              </w:rPr>
            </w:pPr>
            <w:r>
              <w:rPr>
                <w:rFonts w:hint="eastAsia"/>
                <w:color w:val="auto"/>
                <w:lang w:val="en-US" w:eastAsia="zh-CN"/>
              </w:rPr>
              <w:t>10</w:t>
            </w:r>
          </w:p>
        </w:tc>
        <w:tc>
          <w:tcPr>
            <w:tcW w:w="3866"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本校发放教师资格证书名单</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45"/>
        <w:gridCol w:w="10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45"/>
        <w:gridCol w:w="10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b/>
                <w:bCs/>
                <w:color w:val="auto"/>
                <w:szCs w:val="20"/>
              </w:rPr>
            </w:pPr>
            <w:r>
              <w:rPr>
                <w:rFonts w:hint="eastAsia"/>
                <w:color w:val="auto"/>
                <w:kern w:val="2"/>
              </w:rPr>
              <w:t>1</w:t>
            </w:r>
          </w:p>
        </w:tc>
        <w:tc>
          <w:tcPr>
            <w:tcW w:w="386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rFonts w:hint="eastAsia"/>
                <w:color w:val="auto"/>
              </w:rPr>
            </w:pPr>
            <w:r>
              <w:rPr>
                <w:rFonts w:hint="eastAsia"/>
                <w:color w:val="auto"/>
                <w:kern w:val="2"/>
              </w:rPr>
              <w:t>2</w:t>
            </w:r>
          </w:p>
        </w:tc>
        <w:tc>
          <w:tcPr>
            <w:tcW w:w="386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rFonts w:hint="eastAsia"/>
                <w:color w:val="auto"/>
              </w:rPr>
            </w:pPr>
            <w:r>
              <w:rPr>
                <w:rFonts w:hint="eastAsia"/>
                <w:color w:val="auto"/>
                <w:kern w:val="2"/>
              </w:rPr>
              <w:t>3</w:t>
            </w:r>
          </w:p>
        </w:tc>
        <w:tc>
          <w:tcPr>
            <w:tcW w:w="386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spacing w:line="360" w:lineRule="auto"/>
              <w:jc w:val="center"/>
              <w:rPr>
                <w:rFonts w:hint="eastAsia"/>
                <w:color w:val="auto"/>
              </w:rPr>
            </w:pPr>
            <w:r>
              <w:rPr>
                <w:rFonts w:hint="eastAsia"/>
                <w:color w:val="auto"/>
                <w:kern w:val="2"/>
              </w:rPr>
              <w:t>4</w:t>
            </w:r>
          </w:p>
        </w:tc>
        <w:tc>
          <w:tcPr>
            <w:tcW w:w="38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继续教育学院</w:t>
      </w:r>
    </w:p>
    <w:p>
      <w:pPr>
        <w:numPr>
          <w:ilvl w:val="0"/>
          <w:numId w:val="4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4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教学类（JX）</w:t>
      </w:r>
    </w:p>
    <w:p>
      <w:pPr>
        <w:numPr>
          <w:ilvl w:val="0"/>
          <w:numId w:val="42"/>
        </w:numPr>
        <w:spacing w:line="360" w:lineRule="auto"/>
        <w:ind w:left="425" w:leftChars="0" w:hanging="425" w:firstLineChars="0"/>
        <w:jc w:val="center"/>
        <w:rPr>
          <w:rFonts w:hint="eastAsia" w:ascii="仿宋" w:hAnsi="仿宋" w:eastAsia="仿宋" w:cs="仿宋"/>
          <w:b/>
          <w:color w:val="auto"/>
          <w:kern w:val="2"/>
          <w:sz w:val="28"/>
          <w:szCs w:val="28"/>
        </w:rPr>
      </w:pPr>
      <w:r>
        <w:rPr>
          <w:rFonts w:hint="eastAsia" w:ascii="仿宋" w:hAnsi="仿宋" w:eastAsia="仿宋" w:cs="仿宋"/>
          <w:b/>
          <w:color w:val="auto"/>
          <w:kern w:val="2"/>
          <w:sz w:val="28"/>
          <w:szCs w:val="28"/>
        </w:rPr>
        <w:t>教学综合（JX11）</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上级下达的有关成人教育工作的文件材料（材料一般从党办机要室归档）</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成人教育改革、培养目标、培养规格、学制等方面的指示、规定、办法（编有学校文号的学校文件从校办归档）</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有关成人教育的规章制度、会议记录、调研报告、简报、总结</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kern w:val="2"/>
              </w:rPr>
              <w:t>4</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成人教育检查、评估和各级优秀教学质量评奖材料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2"/>
        </w:numPr>
        <w:spacing w:line="360" w:lineRule="auto"/>
        <w:ind w:left="425" w:leftChars="0" w:hanging="425" w:firstLineChars="0"/>
        <w:jc w:val="center"/>
        <w:rPr>
          <w:rFonts w:hint="eastAsia" w:ascii="仿宋" w:hAnsi="仿宋" w:eastAsia="仿宋" w:cs="仿宋"/>
          <w:b/>
          <w:color w:val="auto"/>
          <w:kern w:val="2"/>
          <w:sz w:val="28"/>
          <w:szCs w:val="28"/>
        </w:rPr>
      </w:pPr>
      <w:r>
        <w:rPr>
          <w:rFonts w:hint="eastAsia" w:ascii="仿宋" w:hAnsi="仿宋" w:eastAsia="仿宋" w:cs="仿宋"/>
          <w:b/>
          <w:color w:val="auto"/>
          <w:kern w:val="2"/>
          <w:sz w:val="28"/>
          <w:szCs w:val="28"/>
        </w:rPr>
        <w:t>学科与实验室建设（JX12）</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上级有关成人教育学科、专业设置的文件材料（材料一般从党办机要室归档）</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成人教育学科、专业论证、评估、申报、审批材料（编有学校文号的学校文件从校办归档）</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42"/>
        </w:numPr>
        <w:spacing w:line="360" w:lineRule="auto"/>
        <w:ind w:left="425" w:leftChars="0" w:hanging="425" w:firstLineChars="0"/>
        <w:jc w:val="center"/>
        <w:rPr>
          <w:rFonts w:hint="eastAsia" w:ascii="仿宋" w:hAnsi="仿宋" w:eastAsia="仿宋" w:cs="仿宋"/>
          <w:b/>
          <w:color w:val="auto"/>
          <w:kern w:val="2"/>
          <w:sz w:val="28"/>
          <w:szCs w:val="28"/>
        </w:rPr>
      </w:pPr>
      <w:r>
        <w:rPr>
          <w:rFonts w:hint="eastAsia" w:ascii="仿宋" w:hAnsi="仿宋" w:eastAsia="仿宋" w:cs="仿宋"/>
          <w:b/>
          <w:color w:val="auto"/>
          <w:kern w:val="2"/>
          <w:sz w:val="28"/>
          <w:szCs w:val="28"/>
        </w:rPr>
        <w:t>招生（JX13）</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上级有关成人教育招生工作的文件材料（材料一般从党办机要室归档）</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成人教育招生计划、规定、生源计划（材料一般从党办机要室归档）</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kern w:val="2"/>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成人教育新生录取名单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kern w:val="2"/>
              </w:rPr>
            </w:pPr>
            <w:r>
              <w:rPr>
                <w:rFonts w:hint="eastAsia"/>
                <w:color w:val="auto"/>
                <w:kern w:val="2"/>
              </w:rPr>
              <w:t>4</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成人教育招生简章、招生工作总结</w:t>
            </w:r>
          </w:p>
        </w:tc>
        <w:tc>
          <w:tcPr>
            <w:tcW w:w="1042"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spacing w:line="360" w:lineRule="auto"/>
        <w:ind w:leftChars="0"/>
        <w:jc w:val="both"/>
        <w:rPr>
          <w:rFonts w:hint="eastAsia" w:ascii="仿宋" w:hAnsi="仿宋" w:eastAsia="仿宋" w:cs="仿宋"/>
          <w:b/>
          <w:color w:val="auto"/>
          <w:kern w:val="2"/>
          <w:sz w:val="28"/>
          <w:szCs w:val="28"/>
        </w:rPr>
      </w:pPr>
    </w:p>
    <w:p>
      <w:pPr>
        <w:numPr>
          <w:ilvl w:val="0"/>
          <w:numId w:val="0"/>
        </w:numPr>
        <w:spacing w:line="360" w:lineRule="auto"/>
        <w:ind w:leftChars="0"/>
        <w:jc w:val="both"/>
        <w:rPr>
          <w:rFonts w:hint="eastAsia" w:ascii="仿宋" w:hAnsi="仿宋" w:eastAsia="仿宋" w:cs="仿宋"/>
          <w:b/>
          <w:color w:val="auto"/>
          <w:kern w:val="2"/>
          <w:sz w:val="28"/>
          <w:szCs w:val="28"/>
        </w:rPr>
      </w:pPr>
    </w:p>
    <w:p>
      <w:pPr>
        <w:numPr>
          <w:ilvl w:val="0"/>
          <w:numId w:val="42"/>
        </w:numPr>
        <w:spacing w:line="360" w:lineRule="auto"/>
        <w:ind w:left="425" w:leftChars="0" w:hanging="425" w:firstLineChars="0"/>
        <w:jc w:val="center"/>
        <w:rPr>
          <w:rFonts w:hint="eastAsia" w:ascii="仿宋" w:hAnsi="仿宋" w:eastAsia="仿宋" w:cs="仿宋"/>
          <w:b/>
          <w:color w:val="auto"/>
          <w:kern w:val="2"/>
          <w:sz w:val="28"/>
          <w:szCs w:val="28"/>
        </w:rPr>
      </w:pPr>
      <w:r>
        <w:rPr>
          <w:rFonts w:hint="eastAsia" w:ascii="仿宋" w:hAnsi="仿宋" w:eastAsia="仿宋" w:cs="仿宋"/>
          <w:b/>
          <w:color w:val="auto"/>
          <w:kern w:val="2"/>
          <w:sz w:val="28"/>
          <w:szCs w:val="28"/>
        </w:rPr>
        <w:t>学籍管理（JX14）</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自考生成绩表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42"/>
        </w:numPr>
        <w:spacing w:line="360" w:lineRule="auto"/>
        <w:ind w:left="425" w:leftChars="0" w:hanging="425" w:firstLineChars="0"/>
        <w:jc w:val="center"/>
        <w:rPr>
          <w:rFonts w:hint="eastAsia" w:ascii="仿宋" w:hAnsi="仿宋" w:eastAsia="仿宋" w:cs="仿宋"/>
          <w:b/>
          <w:color w:val="auto"/>
          <w:kern w:val="2"/>
          <w:sz w:val="28"/>
          <w:szCs w:val="28"/>
        </w:rPr>
      </w:pPr>
      <w:r>
        <w:rPr>
          <w:rFonts w:hint="eastAsia" w:ascii="仿宋" w:hAnsi="仿宋" w:eastAsia="仿宋" w:cs="仿宋"/>
          <w:b/>
          <w:color w:val="auto"/>
          <w:kern w:val="2"/>
          <w:sz w:val="28"/>
          <w:szCs w:val="28"/>
        </w:rPr>
        <w:t>课堂教学与教学实践（JX15）</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成人教育教学计划</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42"/>
        </w:numPr>
        <w:spacing w:line="360" w:lineRule="auto"/>
        <w:ind w:left="425" w:leftChars="0" w:hanging="425" w:firstLineChars="0"/>
        <w:jc w:val="center"/>
        <w:rPr>
          <w:rFonts w:hint="eastAsia" w:ascii="仿宋" w:hAnsi="仿宋" w:eastAsia="仿宋" w:cs="仿宋"/>
          <w:b/>
          <w:color w:val="auto"/>
          <w:kern w:val="2"/>
          <w:sz w:val="28"/>
          <w:szCs w:val="28"/>
        </w:rPr>
      </w:pPr>
      <w:r>
        <w:rPr>
          <w:rFonts w:hint="eastAsia" w:ascii="仿宋" w:hAnsi="仿宋" w:eastAsia="仿宋" w:cs="仿宋"/>
          <w:b/>
          <w:color w:val="auto"/>
          <w:kern w:val="2"/>
          <w:sz w:val="28"/>
          <w:szCs w:val="28"/>
        </w:rPr>
        <w:t>学位（JX16）</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spacing w:line="360" w:lineRule="auto"/>
              <w:jc w:val="center"/>
              <w:rPr>
                <w:b/>
                <w:bCs/>
                <w:color w:val="auto"/>
                <w:szCs w:val="20"/>
              </w:rPr>
            </w:pPr>
            <w:r>
              <w:rPr>
                <w:rFonts w:hint="eastAsia"/>
                <w:color w:val="auto"/>
                <w:kern w:val="2"/>
              </w:rPr>
              <w:t>1</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上级有关成人教育学位工作的文件材料（材料一般从党办机要室归档）</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spacing w:line="360" w:lineRule="auto"/>
              <w:jc w:val="center"/>
              <w:rPr>
                <w:rFonts w:hint="eastAsia"/>
                <w:color w:val="auto"/>
                <w:kern w:val="2"/>
              </w:rPr>
            </w:pPr>
            <w:r>
              <w:rPr>
                <w:rFonts w:hint="eastAsia"/>
                <w:color w:val="auto"/>
                <w:kern w:val="2"/>
              </w:rPr>
              <w:t>2</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本校成人教育学位评定条例、办法（编有学校文号的学校文件从校办归档</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kern w:val="2"/>
              </w:rPr>
            </w:pPr>
            <w:r>
              <w:rPr>
                <w:rFonts w:hint="eastAsia"/>
                <w:color w:val="auto"/>
                <w:kern w:val="2"/>
              </w:rPr>
              <w:t>3</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成人教育毕业生申请学士学位登记表</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kern w:val="2"/>
              </w:rPr>
            </w:pPr>
            <w:r>
              <w:rPr>
                <w:rFonts w:hint="eastAsia"/>
                <w:color w:val="auto"/>
                <w:kern w:val="2"/>
              </w:rPr>
              <w:t>4</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成人教育毕业生获得学士学位名册</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42"/>
        </w:numPr>
        <w:spacing w:line="360" w:lineRule="auto"/>
        <w:ind w:left="425" w:leftChars="0" w:hanging="425" w:firstLineChars="0"/>
        <w:jc w:val="center"/>
        <w:rPr>
          <w:rFonts w:hint="eastAsia" w:ascii="仿宋" w:hAnsi="仿宋" w:eastAsia="仿宋" w:cs="仿宋"/>
          <w:b/>
          <w:color w:val="auto"/>
          <w:kern w:val="2"/>
          <w:sz w:val="28"/>
          <w:szCs w:val="28"/>
        </w:rPr>
      </w:pPr>
      <w:r>
        <w:rPr>
          <w:rFonts w:hint="eastAsia" w:ascii="仿宋" w:hAnsi="仿宋" w:eastAsia="仿宋" w:cs="仿宋"/>
          <w:b/>
          <w:color w:val="auto"/>
          <w:kern w:val="2"/>
          <w:sz w:val="28"/>
          <w:szCs w:val="28"/>
        </w:rPr>
        <w:t>毕业生（JX17）</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center"/>
          </w:tcPr>
          <w:p>
            <w:pPr>
              <w:spacing w:line="440" w:lineRule="exact"/>
              <w:ind w:left="480" w:leftChars="200" w:right="480" w:rightChars="200"/>
              <w:jc w:val="center"/>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各教学点成人教育毕业生成绩单及毕业生登记表</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kern w:val="2"/>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成人教育毕业生名册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598"/>
        <w:gridCol w:w="99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jc w:val="center"/>
              <w:rPr>
                <w:color w:val="auto"/>
              </w:rPr>
            </w:pPr>
            <w:r>
              <w:rPr>
                <w:b/>
                <w:bCs/>
                <w:color w:val="auto"/>
                <w:szCs w:val="20"/>
              </w:rPr>
              <w:t>序号</w:t>
            </w:r>
          </w:p>
        </w:tc>
        <w:tc>
          <w:tcPr>
            <w:tcW w:w="395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59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jc w:val="center"/>
              <w:rPr>
                <w:b/>
                <w:bCs/>
                <w:color w:val="auto"/>
                <w:szCs w:val="20"/>
              </w:rPr>
            </w:pPr>
            <w:r>
              <w:rPr>
                <w:rFonts w:hint="eastAsia"/>
                <w:color w:val="auto"/>
              </w:rPr>
              <w:t>1</w:t>
            </w:r>
          </w:p>
        </w:tc>
        <w:tc>
          <w:tcPr>
            <w:tcW w:w="39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59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1"/>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创新创业学院</w:t>
      </w:r>
    </w:p>
    <w:p>
      <w:pPr>
        <w:numPr>
          <w:ilvl w:val="0"/>
          <w:numId w:val="4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4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p>
      <w:pPr>
        <w:numPr>
          <w:ilvl w:val="0"/>
          <w:numId w:val="0"/>
        </w:numPr>
        <w:spacing w:line="360" w:lineRule="exact"/>
        <w:jc w:val="both"/>
        <w:rPr>
          <w:rFonts w:hint="eastAsia" w:ascii="仿宋" w:hAnsi="仿宋" w:eastAsia="仿宋"/>
          <w:b/>
          <w:color w:val="auto"/>
          <w:sz w:val="32"/>
          <w:szCs w:val="32"/>
        </w:rPr>
      </w:pP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3"/>
        <w:gridCol w:w="104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5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6"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3"/>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spacing w:line="360" w:lineRule="exact"/>
        <w:ind w:leftChars="0"/>
        <w:jc w:val="both"/>
        <w:rPr>
          <w:rFonts w:hint="eastAsia" w:ascii="仿宋" w:hAnsi="仿宋" w:eastAsia="仿宋" w:cs="宋体"/>
          <w:b/>
          <w:color w:val="auto"/>
          <w:kern w:val="0"/>
          <w:sz w:val="32"/>
          <w:szCs w:val="32"/>
        </w:rPr>
      </w:pPr>
    </w:p>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校医院</w:t>
      </w:r>
    </w:p>
    <w:p>
      <w:pPr>
        <w:numPr>
          <w:ilvl w:val="0"/>
          <w:numId w:val="4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lang w:val="en-US" w:eastAsia="zh-CN"/>
        </w:rPr>
        <w:t>总务</w:t>
      </w:r>
      <w:r>
        <w:rPr>
          <w:rFonts w:hint="eastAsia" w:ascii="宋体" w:hAnsi="宋体" w:eastAsia="宋体" w:cs="宋体"/>
          <w:b/>
          <w:color w:val="auto"/>
          <w:sz w:val="30"/>
          <w:szCs w:val="30"/>
        </w:rPr>
        <w:t>类（XZ15）</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gridSpan w:val="2"/>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b/>
                <w:bCs/>
                <w:color w:val="auto"/>
                <w:szCs w:val="20"/>
              </w:rPr>
            </w:pPr>
            <w:r>
              <w:rPr>
                <w:color w:val="auto"/>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上级、本校有关医疗卫生工作的文件材料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color w:val="auto"/>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校医院管理工作的规章制度、管理办法、岗位职责等文件材料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color w:val="auto"/>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校医院年度工作计划、总结、报告、请示、批复等</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color w:val="auto"/>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校医院年度统计报表、大事记、重要的会议记录、纪要、汇报材料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lang w:val="en-US" w:eastAsia="zh-CN"/>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师生员工健康状况调查材料及统计表</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lang w:val="en-US" w:eastAsia="zh-CN"/>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医疗事故处理材料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lang w:val="en-US" w:eastAsia="zh-CN"/>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校医院与外单位签订的合同、协议</w:t>
            </w:r>
          </w:p>
        </w:tc>
        <w:tc>
          <w:tcPr>
            <w:tcW w:w="1042" w:type="dxa"/>
            <w:gridSpan w:val="2"/>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lang w:val="en-US" w:eastAsia="zh-CN"/>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医务人员培训情况、业务情况和科研情况</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autoSpaceDN w:val="0"/>
              <w:spacing w:line="360" w:lineRule="auto"/>
              <w:jc w:val="center"/>
              <w:rPr>
                <w:rFonts w:hint="eastAsia"/>
                <w:color w:val="auto"/>
              </w:rPr>
            </w:pPr>
            <w:r>
              <w:rPr>
                <w:rFonts w:hint="eastAsia"/>
                <w:color w:val="auto"/>
                <w:szCs w:val="21"/>
                <w:lang w:val="en-US" w:eastAsia="zh-CN"/>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1042"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rFonts w:hint="eastAsia" w:cs="宋体"/>
                <w:color w:val="auto"/>
                <w:kern w:val="0"/>
                <w:szCs w:val="21"/>
              </w:rPr>
            </w:pPr>
            <w:r>
              <w:rPr>
                <w:rFonts w:hint="eastAsia" w:cs="宋体"/>
                <w:color w:val="auto"/>
                <w:kern w:val="0"/>
                <w:szCs w:val="21"/>
                <w:lang w:val="en-US" w:eastAsia="zh-CN"/>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3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44"/>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421"/>
        <w:gridCol w:w="10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85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33"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3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4"/>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top"/>
          </w:tcPr>
          <w:p>
            <w:pPr>
              <w:spacing w:line="360" w:lineRule="auto"/>
              <w:jc w:val="center"/>
              <w:rPr>
                <w:rFonts w:hint="eastAsia"/>
                <w:color w:val="auto"/>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4"/>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图书馆</w:t>
      </w:r>
    </w:p>
    <w:p>
      <w:pPr>
        <w:numPr>
          <w:ilvl w:val="0"/>
          <w:numId w:val="4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73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56"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党总支工作计划、总结、重要报告、请示及批复、经验介绍、调查材料、重要会议记录</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党总支工作及换届选举有关材料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9</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党总支在开展党建活动中形成的具有保存利用价值的其他材料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lang w:val="en-US" w:eastAsia="zh-CN"/>
              </w:rPr>
              <w:t>10</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lang w:val="en-US" w:eastAsia="zh-CN"/>
        </w:rPr>
        <w:t>图书</w:t>
      </w:r>
      <w:r>
        <w:rPr>
          <w:rFonts w:hint="eastAsia" w:ascii="宋体" w:hAnsi="宋体" w:eastAsia="宋体" w:cs="宋体"/>
          <w:b/>
          <w:color w:val="auto"/>
          <w:sz w:val="30"/>
          <w:szCs w:val="30"/>
        </w:rPr>
        <w:t>类（XZ16）</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3"/>
        <w:gridCol w:w="6208"/>
        <w:gridCol w:w="1235"/>
        <w:gridCol w:w="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jc w:val="center"/>
              <w:rPr>
                <w:color w:val="auto"/>
              </w:rPr>
            </w:pPr>
            <w:r>
              <w:rPr>
                <w:b/>
                <w:bCs/>
                <w:color w:val="auto"/>
                <w:szCs w:val="20"/>
              </w:rPr>
              <w:t>序号</w:t>
            </w:r>
          </w:p>
        </w:tc>
        <w:tc>
          <w:tcPr>
            <w:tcW w:w="372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3" w:type="pct"/>
            <w:gridSpan w:val="2"/>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color w:val="auto"/>
                <w:szCs w:val="21"/>
              </w:rPr>
              <w:t>1</w:t>
            </w:r>
          </w:p>
        </w:tc>
        <w:tc>
          <w:tcPr>
            <w:tcW w:w="372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上级、本校有关图书馆工作的文件</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2</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图书馆的规章制度、管理办法、岗位职责等文件材料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3</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图书馆工作计划、总结、报告、请示、批复等</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4</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图书馆统计年报表及各类报表、大事记</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5</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图书馆概况、发展规划、藏品目录</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6</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图书馆组织召开的重要会议、领导讲话和会议材料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7</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图书馆与校外交流的有关材料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rFonts w:hint="eastAsia"/>
                <w:color w:val="auto"/>
                <w:szCs w:val="21"/>
              </w:rPr>
              <w:t>8</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图书馆与外单位签订的有关合同、协议</w:t>
            </w:r>
          </w:p>
        </w:tc>
        <w:tc>
          <w:tcPr>
            <w:tcW w:w="763" w:type="pct"/>
            <w:gridSpan w:val="2"/>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rFonts w:hint="eastAsia"/>
                <w:color w:val="auto"/>
                <w:szCs w:val="21"/>
              </w:rPr>
              <w:t>9</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图书馆工作评估材料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jc w:val="center"/>
              <w:rPr>
                <w:rFonts w:hint="eastAsia"/>
                <w:color w:val="auto"/>
              </w:rPr>
            </w:pPr>
            <w:r>
              <w:rPr>
                <w:rFonts w:hint="eastAsia" w:cs="宋体"/>
                <w:color w:val="auto"/>
                <w:kern w:val="0"/>
                <w:szCs w:val="21"/>
                <w:lang w:val="en-US" w:eastAsia="zh-CN"/>
              </w:rPr>
              <w:t>10</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45"/>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206"/>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color w:val="auto"/>
              </w:rPr>
            </w:pPr>
            <w:r>
              <w:rPr>
                <w:b/>
                <w:bCs/>
                <w:color w:val="auto"/>
                <w:szCs w:val="20"/>
              </w:rPr>
              <w:t>序号</w:t>
            </w:r>
          </w:p>
        </w:tc>
        <w:tc>
          <w:tcPr>
            <w:tcW w:w="372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pPr>
              <w:jc w:val="center"/>
              <w:rPr>
                <w:b/>
                <w:bCs/>
                <w:color w:val="auto"/>
                <w:szCs w:val="20"/>
              </w:rPr>
            </w:pPr>
            <w:r>
              <w:rPr>
                <w:rFonts w:hint="eastAsia"/>
                <w:color w:val="auto"/>
              </w:rPr>
              <w:t>1</w:t>
            </w:r>
          </w:p>
        </w:tc>
        <w:tc>
          <w:tcPr>
            <w:tcW w:w="37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5"/>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1"/>
        <w:gridCol w:w="12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73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8"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spacing w:line="360" w:lineRule="auto"/>
              <w:jc w:val="center"/>
              <w:rPr>
                <w:b/>
                <w:bCs/>
                <w:color w:val="auto"/>
                <w:szCs w:val="20"/>
              </w:rPr>
            </w:pPr>
            <w:r>
              <w:rPr>
                <w:rFonts w:hint="eastAsia"/>
                <w:color w:val="auto"/>
                <w:kern w:val="2"/>
              </w:rPr>
              <w:t>1</w:t>
            </w:r>
          </w:p>
        </w:tc>
        <w:tc>
          <w:tcPr>
            <w:tcW w:w="373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rPr>
            </w:pPr>
            <w:r>
              <w:rPr>
                <w:rFonts w:hint="eastAsia"/>
                <w:color w:val="auto"/>
                <w:kern w:val="2"/>
              </w:rPr>
              <w:t>2</w:t>
            </w:r>
          </w:p>
        </w:tc>
        <w:tc>
          <w:tcPr>
            <w:tcW w:w="373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rPr>
            </w:pPr>
            <w:r>
              <w:rPr>
                <w:rFonts w:hint="eastAsia"/>
                <w:color w:val="auto"/>
                <w:kern w:val="2"/>
              </w:rPr>
              <w:t>3</w:t>
            </w:r>
          </w:p>
        </w:tc>
        <w:tc>
          <w:tcPr>
            <w:tcW w:w="373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rPr>
            </w:pPr>
            <w:r>
              <w:rPr>
                <w:rFonts w:hint="eastAsia"/>
                <w:color w:val="auto"/>
                <w:kern w:val="2"/>
              </w:rPr>
              <w:t>4</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5"/>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1"/>
        <w:gridCol w:w="12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73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8"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olor w:val="auto"/>
              </w:rPr>
              <w:t>1</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网络信息中心</w:t>
      </w:r>
    </w:p>
    <w:p>
      <w:pPr>
        <w:numPr>
          <w:ilvl w:val="0"/>
          <w:numId w:val="4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3"/>
        <w:gridCol w:w="12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74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1"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9</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lang w:val="en-US" w:eastAsia="zh-CN"/>
        </w:rPr>
        <w:t>网络信息中心</w:t>
      </w:r>
      <w:r>
        <w:rPr>
          <w:rFonts w:hint="eastAsia" w:ascii="宋体" w:hAnsi="宋体" w:eastAsia="宋体" w:cs="宋体"/>
          <w:b/>
          <w:color w:val="auto"/>
          <w:sz w:val="30"/>
          <w:szCs w:val="30"/>
        </w:rPr>
        <w:t>类（XZ18）</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3"/>
        <w:gridCol w:w="6208"/>
        <w:gridCol w:w="1235"/>
        <w:gridCol w:w="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jc w:val="center"/>
              <w:rPr>
                <w:color w:val="auto"/>
              </w:rPr>
            </w:pPr>
            <w:r>
              <w:rPr>
                <w:b/>
                <w:bCs/>
                <w:color w:val="auto"/>
                <w:szCs w:val="20"/>
              </w:rPr>
              <w:t>序号</w:t>
            </w:r>
          </w:p>
        </w:tc>
        <w:tc>
          <w:tcPr>
            <w:tcW w:w="372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3" w:type="pct"/>
            <w:gridSpan w:val="2"/>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b/>
                <w:bCs/>
                <w:color w:val="auto"/>
                <w:szCs w:val="20"/>
              </w:rPr>
            </w:pPr>
            <w:r>
              <w:rPr>
                <w:color w:val="auto"/>
                <w:szCs w:val="21"/>
              </w:rPr>
              <w:t>1</w:t>
            </w:r>
          </w:p>
        </w:tc>
        <w:tc>
          <w:tcPr>
            <w:tcW w:w="372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上级、本校有关网络、信息化建设工作的文件材料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2</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部门规章制度、管理办法、条例、岗位职责等文件材料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3</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网络中心工作计划、总结、报告、调查材料、请示、批复等</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4</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网络中心年度统计报表、大事记、重要的会议记录、纪要、汇报材料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5</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校园网络拓扑图</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6</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校园网工程招标验收材料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color w:val="auto"/>
                <w:szCs w:val="21"/>
              </w:rPr>
              <w:t>7</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校园网络公共服务体系的建设方面的材料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rFonts w:hint="eastAsia"/>
                <w:color w:val="auto"/>
                <w:szCs w:val="21"/>
              </w:rPr>
              <w:t>8</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开展现代化网络信息技术的研发工作方面的材料</w:t>
            </w:r>
          </w:p>
        </w:tc>
        <w:tc>
          <w:tcPr>
            <w:tcW w:w="763" w:type="pct"/>
            <w:gridSpan w:val="2"/>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olor w:val="auto"/>
              </w:rPr>
            </w:pPr>
            <w:r>
              <w:rPr>
                <w:rFonts w:hint="eastAsia"/>
                <w:color w:val="auto"/>
                <w:szCs w:val="21"/>
              </w:rPr>
              <w:t>9</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数字校园建设方面的材料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autoSpaceDN w:val="0"/>
              <w:spacing w:line="360" w:lineRule="auto"/>
              <w:jc w:val="center"/>
              <w:rPr>
                <w:rFonts w:hint="eastAsia" w:cs="宋体"/>
                <w:color w:val="auto"/>
                <w:kern w:val="0"/>
                <w:szCs w:val="21"/>
              </w:rPr>
            </w:pPr>
            <w:r>
              <w:rPr>
                <w:rFonts w:hint="eastAsia"/>
                <w:color w:val="auto"/>
                <w:szCs w:val="21"/>
              </w:rPr>
              <w:t>10</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763"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pPr>
              <w:jc w:val="center"/>
              <w:rPr>
                <w:rFonts w:hint="eastAsia" w:cs="宋体"/>
                <w:color w:val="auto"/>
                <w:kern w:val="0"/>
                <w:szCs w:val="21"/>
              </w:rPr>
            </w:pPr>
            <w:r>
              <w:rPr>
                <w:rFonts w:hint="eastAsia" w:cs="宋体"/>
                <w:color w:val="auto"/>
                <w:kern w:val="0"/>
                <w:szCs w:val="21"/>
                <w:lang w:val="en-US" w:eastAsia="zh-CN"/>
              </w:rPr>
              <w:t>11</w:t>
            </w:r>
          </w:p>
        </w:tc>
        <w:tc>
          <w:tcPr>
            <w:tcW w:w="37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46"/>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声像类(SX)</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jc w:val="center"/>
              <w:rPr>
                <w:color w:val="auto"/>
              </w:rPr>
            </w:pPr>
            <w:r>
              <w:rPr>
                <w:b/>
                <w:bCs/>
                <w:color w:val="auto"/>
                <w:szCs w:val="20"/>
              </w:rPr>
              <w:t>序号</w:t>
            </w:r>
          </w:p>
        </w:tc>
        <w:tc>
          <w:tcPr>
            <w:tcW w:w="379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pPr>
              <w:jc w:val="center"/>
              <w:rPr>
                <w:b/>
                <w:bCs/>
                <w:color w:val="auto"/>
                <w:szCs w:val="20"/>
              </w:rPr>
            </w:pPr>
            <w:r>
              <w:rPr>
                <w:rFonts w:hint="eastAsia"/>
                <w:color w:val="auto"/>
              </w:rPr>
              <w:t>1</w:t>
            </w:r>
          </w:p>
        </w:tc>
        <w:tc>
          <w:tcPr>
            <w:tcW w:w="37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6"/>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实物类(SW)</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73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56"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pPr>
              <w:spacing w:line="360" w:lineRule="auto"/>
              <w:jc w:val="center"/>
              <w:rPr>
                <w:b/>
                <w:bCs/>
                <w:color w:val="auto"/>
                <w:szCs w:val="20"/>
              </w:rPr>
            </w:pPr>
            <w:r>
              <w:rPr>
                <w:rFonts w:hint="eastAsia"/>
                <w:color w:val="auto"/>
                <w:kern w:val="2"/>
              </w:rPr>
              <w:t>1</w:t>
            </w:r>
          </w:p>
        </w:tc>
        <w:tc>
          <w:tcPr>
            <w:tcW w:w="37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rPr>
            </w:pPr>
            <w:r>
              <w:rPr>
                <w:rFonts w:hint="eastAsia"/>
                <w:color w:val="auto"/>
                <w:kern w:val="2"/>
              </w:rPr>
              <w:t>2</w:t>
            </w:r>
          </w:p>
        </w:tc>
        <w:tc>
          <w:tcPr>
            <w:tcW w:w="37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rPr>
            </w:pPr>
            <w:r>
              <w:rPr>
                <w:rFonts w:hint="eastAsia"/>
                <w:color w:val="auto"/>
                <w:kern w:val="2"/>
              </w:rPr>
              <w:t>3</w:t>
            </w:r>
          </w:p>
        </w:tc>
        <w:tc>
          <w:tcPr>
            <w:tcW w:w="37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top"/>
          </w:tcPr>
          <w:p>
            <w:pPr>
              <w:spacing w:line="360" w:lineRule="auto"/>
              <w:jc w:val="center"/>
              <w:rPr>
                <w:rFonts w:hint="eastAsia"/>
                <w:color w:val="auto"/>
              </w:rPr>
            </w:pPr>
            <w:r>
              <w:rPr>
                <w:rFonts w:hint="eastAsia"/>
                <w:color w:val="auto"/>
                <w:kern w:val="2"/>
              </w:rPr>
              <w:t>4</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spacing w:line="360" w:lineRule="auto"/>
              <w:jc w:val="center"/>
              <w:rPr>
                <w:rFonts w:hint="eastAsia"/>
                <w:color w:val="auto"/>
              </w:rPr>
            </w:pPr>
            <w:r>
              <w:rPr>
                <w:rFonts w:hint="eastAsia"/>
                <w:color w:val="auto"/>
                <w:kern w:val="2"/>
              </w:rPr>
              <w:t>1</w:t>
            </w:r>
          </w:p>
        </w:tc>
        <w:tc>
          <w:tcPr>
            <w:tcW w:w="373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46"/>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电子文件类</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255"/>
        <w:gridCol w:w="12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75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34" w:type="pct"/>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olor w:val="auto"/>
              </w:rPr>
              <w:t>1</w:t>
            </w:r>
          </w:p>
        </w:tc>
        <w:tc>
          <w:tcPr>
            <w:tcW w:w="37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学报编辑部</w:t>
      </w:r>
    </w:p>
    <w:p>
      <w:pPr>
        <w:numPr>
          <w:ilvl w:val="0"/>
          <w:numId w:val="4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315"/>
        <w:gridCol w:w="11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color w:val="auto"/>
              </w:rPr>
            </w:pPr>
            <w:r>
              <w:rPr>
                <w:b/>
                <w:bCs/>
                <w:color w:val="auto"/>
                <w:szCs w:val="20"/>
              </w:rPr>
              <w:t>序号</w:t>
            </w:r>
          </w:p>
        </w:tc>
        <w:tc>
          <w:tcPr>
            <w:tcW w:w="378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pPr>
              <w:jc w:val="center"/>
              <w:rPr>
                <w:rFonts w:hint="eastAsia"/>
                <w:color w:val="auto"/>
              </w:rPr>
            </w:pPr>
            <w:r>
              <w:rPr>
                <w:rFonts w:hint="eastAsia" w:cs="宋体"/>
                <w:color w:val="auto"/>
                <w:kern w:val="0"/>
                <w:szCs w:val="21"/>
              </w:rPr>
              <w:t>9</w:t>
            </w:r>
          </w:p>
        </w:tc>
        <w:tc>
          <w:tcPr>
            <w:tcW w:w="378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69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pPr w:leftFromText="181" w:rightFromText="181" w:vertAnchor="text" w:horzAnchor="page" w:tblpX="1798"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89"/>
        <w:gridCol w:w="118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7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7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7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7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71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4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出版物类（CB）</w:t>
      </w:r>
    </w:p>
    <w:p>
      <w:pPr>
        <w:numPr>
          <w:ilvl w:val="0"/>
          <w:numId w:val="48"/>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出版综合(CBl1）</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3"/>
        <w:gridCol w:w="12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4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与本部门有关的上级编辑出版工作的规定、意见、办法、重要通知等</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2</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本部门有关编辑出版工作的规章制度、请示及上级批复、会议记录或纪要、简报等（学校下发的文件由校办统一归档，下同）</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3</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本部门主办的编辑出版会议的报告、请示及批复、会议通知\会议纪要等</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4</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本部门编辑出版工作统计报表等</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5</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有关评优评先获奖等材料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永久或长期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6</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编辑出版部门管理形成的文件材料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olor w:val="auto"/>
              </w:rPr>
              <w:t>7</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参加上级重要会议中本校发言、交流等材料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olor w:val="auto"/>
              </w:rPr>
              <w:t>8</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本部门编辑出版工作中其他有保存价值的文件材料</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8"/>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期刊（CB12）</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1"/>
        <w:gridCol w:w="12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3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本部门主编的有刊号的期刊各期样书</w:t>
            </w:r>
          </w:p>
        </w:tc>
        <w:tc>
          <w:tcPr>
            <w:tcW w:w="74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2</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本部门主编的有刊号的期刊各期的原稿</w:t>
            </w:r>
          </w:p>
        </w:tc>
        <w:tc>
          <w:tcPr>
            <w:tcW w:w="74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3</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各级审稿单或历次审稿意见与作者的来往信件</w:t>
            </w:r>
          </w:p>
        </w:tc>
        <w:tc>
          <w:tcPr>
            <w:tcW w:w="74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4</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获奖或受查处情况的文件材料</w:t>
            </w:r>
          </w:p>
        </w:tc>
        <w:tc>
          <w:tcPr>
            <w:tcW w:w="74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5</w:t>
            </w:r>
          </w:p>
        </w:tc>
        <w:tc>
          <w:tcPr>
            <w:tcW w:w="3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有参考价值的读者来信、重要评论</w:t>
            </w:r>
          </w:p>
        </w:tc>
        <w:tc>
          <w:tcPr>
            <w:tcW w:w="748"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4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color w:val="auto"/>
              </w:rPr>
            </w:pPr>
            <w:r>
              <w:rPr>
                <w:b/>
                <w:bCs/>
                <w:color w:val="auto"/>
                <w:szCs w:val="20"/>
              </w:rPr>
              <w:t>序号</w:t>
            </w:r>
          </w:p>
        </w:tc>
        <w:tc>
          <w:tcPr>
            <w:tcW w:w="379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olor w:val="auto"/>
              </w:rPr>
              <w:t>1</w:t>
            </w:r>
          </w:p>
        </w:tc>
        <w:tc>
          <w:tcPr>
            <w:tcW w:w="37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3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各级领导及国内外知名人士为我校所写的题词和赠送的字画   </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2</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单位不同时期的印章</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3</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单位或个人代表学校参加省级以上各类比赛、项目评奖和其他重大活动获得的属于集体性质的奖状、奖杯、奖章、证书、锦旗、证章等（省部级及以上 ）                                     </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4</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3"/>
        <w:gridCol w:w="12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4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档案馆</w:t>
      </w:r>
    </w:p>
    <w:p>
      <w:pPr>
        <w:numPr>
          <w:ilvl w:val="0"/>
          <w:numId w:val="4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3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9</w:t>
            </w:r>
          </w:p>
        </w:tc>
        <w:tc>
          <w:tcPr>
            <w:tcW w:w="373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9"/>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lang w:val="en-US" w:eastAsia="zh-CN"/>
        </w:rPr>
        <w:t>档案</w:t>
      </w:r>
      <w:r>
        <w:rPr>
          <w:rFonts w:hint="eastAsia" w:ascii="宋体" w:hAnsi="宋体" w:eastAsia="宋体" w:cs="宋体"/>
          <w:b/>
          <w:color w:val="auto"/>
          <w:sz w:val="30"/>
          <w:szCs w:val="30"/>
        </w:rPr>
        <w:t>类（XZ16）</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8"/>
        <w:gridCol w:w="6289"/>
        <w:gridCol w:w="1260"/>
        <w:gridCol w:w="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jc w:val="center"/>
              <w:rPr>
                <w:color w:val="auto"/>
              </w:rPr>
            </w:pPr>
            <w:r>
              <w:rPr>
                <w:b/>
                <w:bCs/>
                <w:color w:val="auto"/>
                <w:szCs w:val="20"/>
              </w:rPr>
              <w:t>序号</w:t>
            </w:r>
          </w:p>
        </w:tc>
        <w:tc>
          <w:tcPr>
            <w:tcW w:w="377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77" w:type="pct"/>
            <w:gridSpan w:val="2"/>
            <w:shd w:val="clear" w:color="auto" w:fill="FFFFFF"/>
            <w:vAlign w:val="center"/>
          </w:tcPr>
          <w:p>
            <w:pPr>
              <w:keepNext w:val="0"/>
              <w:keepLines w:val="0"/>
              <w:pageBreakBefore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b/>
                <w:bCs/>
                <w:color w:val="auto"/>
                <w:szCs w:val="20"/>
              </w:rPr>
            </w:pPr>
            <w:r>
              <w:rPr>
                <w:color w:val="auto"/>
                <w:szCs w:val="21"/>
              </w:rPr>
              <w:t>1</w:t>
            </w:r>
          </w:p>
        </w:tc>
        <w:tc>
          <w:tcPr>
            <w:tcW w:w="377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上级、本校有关档案工作的文件</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color w:val="auto"/>
                <w:szCs w:val="21"/>
              </w:rPr>
              <w:t>2</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档案馆的规章制度、管理办法、岗位职责等文件材料</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color w:val="auto"/>
                <w:szCs w:val="21"/>
              </w:rPr>
              <w:t>3</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档案馆工作计划、总结、报告、请示、批复等</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color w:val="auto"/>
                <w:szCs w:val="21"/>
              </w:rPr>
              <w:t>4</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档案馆统计年报表及各类报表、大事记</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color w:val="auto"/>
                <w:szCs w:val="21"/>
              </w:rPr>
              <w:t>5</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档案馆概况、发展规划、指南、全宗介绍、编研材料</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color w:val="auto"/>
                <w:szCs w:val="21"/>
              </w:rPr>
              <w:t>6</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档案馆与校外交流的有关材料</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color w:val="auto"/>
                <w:szCs w:val="21"/>
              </w:rPr>
              <w:t>7</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档案馆工作评估材料</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rFonts w:hint="eastAsia"/>
                <w:color w:val="auto"/>
                <w:szCs w:val="21"/>
              </w:rPr>
              <w:t>8</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档案业务指导、检查、督促工作中形成的文件材料</w:t>
            </w:r>
          </w:p>
        </w:tc>
        <w:tc>
          <w:tcPr>
            <w:tcW w:w="777" w:type="pct"/>
            <w:gridSpan w:val="2"/>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olor w:val="auto"/>
              </w:rPr>
            </w:pPr>
            <w:r>
              <w:rPr>
                <w:rFonts w:hint="eastAsia"/>
                <w:color w:val="auto"/>
                <w:szCs w:val="21"/>
              </w:rPr>
              <w:t>9</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本校档案工作领导小组、兼职档案员名单</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s="宋体"/>
                <w:color w:val="auto"/>
                <w:kern w:val="0"/>
                <w:szCs w:val="21"/>
              </w:rPr>
            </w:pPr>
            <w:r>
              <w:rPr>
                <w:rFonts w:hint="eastAsia"/>
                <w:color w:val="auto"/>
                <w:szCs w:val="21"/>
              </w:rPr>
              <w:t>10</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馆藏档案鉴定材料、档案销毁清册、批文等文件材料</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s="宋体"/>
                <w:color w:val="auto"/>
                <w:kern w:val="0"/>
                <w:szCs w:val="21"/>
              </w:rPr>
            </w:pPr>
            <w:r>
              <w:rPr>
                <w:color w:val="auto"/>
                <w:szCs w:val="21"/>
              </w:rPr>
              <w:t>1</w:t>
            </w:r>
            <w:r>
              <w:rPr>
                <w:rFonts w:hint="eastAsia"/>
                <w:color w:val="auto"/>
                <w:szCs w:val="21"/>
              </w:rPr>
              <w:t>1</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档案信息化、数字档案馆建设方案、报告及相关材料</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s="宋体"/>
                <w:color w:val="auto"/>
                <w:kern w:val="0"/>
                <w:szCs w:val="21"/>
              </w:rPr>
            </w:pPr>
            <w:r>
              <w:rPr>
                <w:color w:val="auto"/>
                <w:szCs w:val="21"/>
              </w:rPr>
              <w:t>1</w:t>
            </w:r>
            <w:r>
              <w:rPr>
                <w:rFonts w:hint="eastAsia"/>
                <w:color w:val="auto"/>
                <w:szCs w:val="21"/>
              </w:rPr>
              <w:t>2</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参加上级机关召开的有关会议带回的具有保存价值的材料</w:t>
            </w:r>
          </w:p>
        </w:tc>
        <w:tc>
          <w:tcPr>
            <w:tcW w:w="777" w:type="pct"/>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autoSpaceDN w:val="0"/>
              <w:spacing w:line="360" w:lineRule="auto"/>
              <w:jc w:val="center"/>
              <w:rPr>
                <w:rFonts w:hint="eastAsia" w:cs="宋体"/>
                <w:color w:val="auto"/>
                <w:kern w:val="0"/>
                <w:szCs w:val="21"/>
              </w:rPr>
            </w:pPr>
            <w:r>
              <w:rPr>
                <w:rFonts w:hint="eastAsia"/>
                <w:color w:val="auto"/>
                <w:szCs w:val="21"/>
              </w:rPr>
              <w:t>1</w:t>
            </w:r>
            <w:r>
              <w:rPr>
                <w:rFonts w:hint="eastAsia"/>
                <w:color w:val="auto"/>
                <w:szCs w:val="21"/>
                <w:lang w:val="en-US" w:eastAsia="zh-CN"/>
              </w:rPr>
              <w:t>3</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校史工作材料、《年鉴》</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pPr>
              <w:jc w:val="center"/>
              <w:rPr>
                <w:rFonts w:hint="eastAsia" w:cs="宋体"/>
                <w:color w:val="auto"/>
                <w:kern w:val="0"/>
                <w:szCs w:val="21"/>
              </w:rPr>
            </w:pPr>
            <w:r>
              <w:rPr>
                <w:rFonts w:hint="eastAsia" w:cs="宋体"/>
                <w:color w:val="auto"/>
                <w:kern w:val="0"/>
                <w:szCs w:val="21"/>
                <w:lang w:val="en-US" w:eastAsia="zh-CN"/>
              </w:rPr>
              <w:t>14</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75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c>
          <w:tcPr>
            <w:tcW w:w="0" w:type="auto"/>
            <w:shd w:val="clear" w:color="auto" w:fill="FFFFFF"/>
            <w:vAlign w:val="center"/>
          </w:tcPr>
          <w:p>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color w:val="auto"/>
              </w:rPr>
            </w:pPr>
          </w:p>
        </w:tc>
      </w:tr>
    </w:tbl>
    <w:p>
      <w:pPr>
        <w:numPr>
          <w:ilvl w:val="0"/>
          <w:numId w:val="49"/>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39"/>
        <w:gridCol w:w="6298"/>
        <w:gridCol w:w="129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3" w:type="pct"/>
            <w:shd w:val="clear" w:color="auto" w:fill="FFFFFF"/>
            <w:vAlign w:val="center"/>
          </w:tcPr>
          <w:p>
            <w:pPr>
              <w:jc w:val="center"/>
              <w:rPr>
                <w:color w:val="auto"/>
              </w:rPr>
            </w:pPr>
            <w:r>
              <w:rPr>
                <w:b/>
                <w:bCs/>
                <w:color w:val="auto"/>
                <w:szCs w:val="20"/>
              </w:rPr>
              <w:t>序号</w:t>
            </w:r>
          </w:p>
        </w:tc>
        <w:tc>
          <w:tcPr>
            <w:tcW w:w="377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3" w:type="pct"/>
            <w:shd w:val="clear" w:color="auto" w:fill="FFFFFF"/>
            <w:vAlign w:val="center"/>
          </w:tcPr>
          <w:p>
            <w:pPr>
              <w:jc w:val="center"/>
              <w:rPr>
                <w:b/>
                <w:bCs/>
                <w:color w:val="auto"/>
                <w:szCs w:val="20"/>
              </w:rPr>
            </w:pPr>
            <w:r>
              <w:rPr>
                <w:rFonts w:hint="eastAsia"/>
                <w:color w:val="auto"/>
              </w:rPr>
              <w:t>1</w:t>
            </w:r>
          </w:p>
        </w:tc>
        <w:tc>
          <w:tcPr>
            <w:tcW w:w="377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7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kern w:val="96"/>
                <w:sz w:val="28"/>
                <w:szCs w:val="28"/>
                <w:lang w:val="en-US" w:eastAsia="zh-CN" w:bidi="ar-SA"/>
              </w:rPr>
            </w:pPr>
            <w:r>
              <w:rPr>
                <w:rFonts w:hint="eastAsia" w:ascii="仿宋" w:hAnsi="仿宋" w:eastAsia="仿宋" w:cs="仿宋"/>
                <w:i w:val="0"/>
                <w:iCs w:val="0"/>
                <w:color w:val="auto"/>
                <w:sz w:val="28"/>
                <w:szCs w:val="28"/>
                <w:lang w:val="en-US" w:eastAsia="zh-CN"/>
              </w:rPr>
              <w:t>长期</w:t>
            </w:r>
          </w:p>
        </w:tc>
      </w:tr>
    </w:tbl>
    <w:p>
      <w:pPr>
        <w:numPr>
          <w:ilvl w:val="0"/>
          <w:numId w:val="49"/>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实物类(SW)</w:t>
      </w:r>
    </w:p>
    <w:tbl>
      <w:tblPr>
        <w:tblStyle w:val="5"/>
        <w:tblpPr w:leftFromText="181" w:rightFromText="181" w:vertAnchor="text" w:horzAnchor="page" w:tblpX="1758"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color w:val="auto"/>
              </w:rPr>
            </w:pPr>
            <w:r>
              <w:rPr>
                <w:b/>
                <w:bCs/>
                <w:color w:val="auto"/>
                <w:szCs w:val="20"/>
              </w:rPr>
              <w:t>序号</w:t>
            </w:r>
          </w:p>
        </w:tc>
        <w:tc>
          <w:tcPr>
            <w:tcW w:w="379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spacing w:line="360" w:lineRule="auto"/>
              <w:jc w:val="center"/>
              <w:rPr>
                <w:b/>
                <w:bCs/>
                <w:color w:val="auto"/>
                <w:szCs w:val="20"/>
              </w:rPr>
            </w:pPr>
            <w:r>
              <w:rPr>
                <w:rFonts w:hint="eastAsia"/>
                <w:color w:val="auto"/>
                <w:kern w:val="2"/>
              </w:rPr>
              <w:t>1</w:t>
            </w:r>
          </w:p>
        </w:tc>
        <w:tc>
          <w:tcPr>
            <w:tcW w:w="379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top"/>
          </w:tcPr>
          <w:p>
            <w:pPr>
              <w:spacing w:line="360" w:lineRule="auto"/>
              <w:jc w:val="center"/>
              <w:rPr>
                <w:rFonts w:hint="eastAsia"/>
                <w:color w:val="auto"/>
              </w:rPr>
            </w:pPr>
            <w:r>
              <w:rPr>
                <w:rFonts w:hint="eastAsia"/>
                <w:color w:val="auto"/>
                <w:kern w:val="2"/>
              </w:rPr>
              <w:t>2</w:t>
            </w:r>
          </w:p>
        </w:tc>
        <w:tc>
          <w:tcPr>
            <w:tcW w:w="379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top"/>
          </w:tcPr>
          <w:p>
            <w:pPr>
              <w:spacing w:line="360" w:lineRule="auto"/>
              <w:jc w:val="center"/>
              <w:rPr>
                <w:rFonts w:hint="eastAsia"/>
                <w:color w:val="auto"/>
              </w:rPr>
            </w:pPr>
            <w:r>
              <w:rPr>
                <w:rFonts w:hint="eastAsia"/>
                <w:color w:val="auto"/>
                <w:kern w:val="2"/>
              </w:rPr>
              <w:t>3</w:t>
            </w:r>
          </w:p>
        </w:tc>
        <w:tc>
          <w:tcPr>
            <w:tcW w:w="379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top"/>
          </w:tcPr>
          <w:p>
            <w:pPr>
              <w:spacing w:line="360" w:lineRule="auto"/>
              <w:jc w:val="center"/>
              <w:rPr>
                <w:rFonts w:hint="eastAsia"/>
                <w:color w:val="auto"/>
              </w:rPr>
            </w:pPr>
            <w:r>
              <w:rPr>
                <w:rFonts w:hint="eastAsia"/>
                <w:color w:val="auto"/>
                <w:kern w:val="2"/>
              </w:rPr>
              <w:t>4</w:t>
            </w:r>
          </w:p>
        </w:tc>
        <w:tc>
          <w:tcPr>
            <w:tcW w:w="37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49"/>
        </w:numPr>
        <w:ind w:left="0" w:leftChars="0" w:firstLine="420" w:firstLineChars="0"/>
        <w:jc w:val="center"/>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color w:val="auto"/>
              </w:rPr>
            </w:pPr>
            <w:r>
              <w:rPr>
                <w:b/>
                <w:bCs/>
                <w:color w:val="auto"/>
                <w:szCs w:val="20"/>
              </w:rPr>
              <w:t>序号</w:t>
            </w:r>
          </w:p>
        </w:tc>
        <w:tc>
          <w:tcPr>
            <w:tcW w:w="379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olor w:val="auto"/>
              </w:rPr>
              <w:t>1</w:t>
            </w:r>
          </w:p>
        </w:tc>
        <w:tc>
          <w:tcPr>
            <w:tcW w:w="37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各学院（部）</w:t>
      </w:r>
    </w:p>
    <w:p>
      <w:pPr>
        <w:numPr>
          <w:ilvl w:val="0"/>
          <w:numId w:val="5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11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分团委工作计划、报告、总结及规章制度、重大活动材料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学院年度大事记、总结、计划</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学院人员名单、工作职责、机构沿革材料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学院基本情况介绍、经验总结、统计报表、资料汇编、相关调查评估材料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学院主要规章制度、管理办法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学院班子会、党政联席会及专题会议记录材料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与有关单位签订的合同、协议书</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人才引进过程材料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教职工代表大会文件材料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绩效和津补贴发放存档材料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11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有关实验室建设发展计划、规划的重要文件材料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5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教学类（JX）</w:t>
      </w:r>
    </w:p>
    <w:p>
      <w:pPr>
        <w:numPr>
          <w:ilvl w:val="0"/>
          <w:numId w:val="51"/>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研究生</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top"/>
          </w:tcPr>
          <w:p>
            <w:pPr>
              <w:spacing w:line="360" w:lineRule="auto"/>
              <w:jc w:val="center"/>
              <w:rPr>
                <w:b/>
                <w:bCs/>
                <w:color w:val="auto"/>
                <w:szCs w:val="20"/>
              </w:rPr>
            </w:pPr>
            <w:r>
              <w:rPr>
                <w:rFonts w:hint="eastAsia"/>
                <w:color w:val="auto"/>
              </w:rPr>
              <w:t>1</w:t>
            </w:r>
          </w:p>
        </w:tc>
        <w:tc>
          <w:tcPr>
            <w:tcW w:w="6436" w:type="dxa"/>
            <w:shd w:val="clear" w:color="auto" w:fill="FFFFFF"/>
            <w:vAlign w:val="center"/>
          </w:tcPr>
          <w:p>
            <w:pPr>
              <w:spacing w:line="440" w:lineRule="exact"/>
              <w:ind w:left="480" w:leftChars="200" w:right="480" w:rightChars="200"/>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全日制研究生的档案手册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top"/>
          </w:tcPr>
          <w:p>
            <w:pPr>
              <w:spacing w:line="360" w:lineRule="auto"/>
              <w:jc w:val="center"/>
              <w:rPr>
                <w:rFonts w:hint="eastAsia"/>
                <w:color w:val="auto"/>
              </w:rPr>
            </w:pPr>
            <w:r>
              <w:rPr>
                <w:rFonts w:hint="eastAsia"/>
                <w:color w:val="auto"/>
              </w:rPr>
              <w:t>2</w:t>
            </w:r>
          </w:p>
        </w:tc>
        <w:tc>
          <w:tcPr>
            <w:tcW w:w="6436" w:type="dxa"/>
            <w:shd w:val="clear" w:color="auto" w:fill="FFFFFF"/>
            <w:vAlign w:val="center"/>
          </w:tcPr>
          <w:p>
            <w:pPr>
              <w:spacing w:line="440" w:lineRule="exact"/>
              <w:ind w:left="480" w:leftChars="200" w:right="480" w:rightChars="200"/>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在职教育硕士、法律硕士的学位评定材料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永久</w:t>
            </w:r>
          </w:p>
        </w:tc>
      </w:tr>
    </w:tbl>
    <w:p>
      <w:pPr>
        <w:numPr>
          <w:ilvl w:val="0"/>
          <w:numId w:val="51"/>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本科生</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b/>
                <w:bCs/>
                <w:color w:val="auto"/>
                <w:szCs w:val="20"/>
              </w:rPr>
            </w:pPr>
            <w:r>
              <w:rPr>
                <w:rFonts w:hint="eastAsia"/>
                <w:color w:val="auto"/>
                <w:szCs w:val="21"/>
              </w:rPr>
              <w:t>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全日制本科学生登记卡（JX14）</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szCs w:val="21"/>
                <w:lang w:val="en-US" w:eastAsia="zh-CN"/>
              </w:rPr>
              <w:t>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全日制本科毕业生登记表（JX17）</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3</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全日制本科生专业实习（教育实习）评定表</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校运会成绩册</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5</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教学检查、评估和各类教学情况调查材料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6</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课程考试命题计划表、试卷、考试结果分析报告和试题答案</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7</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每学期各课程考核试卷专家审核情况登记表</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8</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毕业论文选题情况表、毕业论文题目、毕业论文成绩报表、优秀毕业论文与论文管理手册</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9</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教学人员、任课教师一览表(按学期)</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10</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教学实习、教学实习、生产实习计划、总结及有关材料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olor w:val="auto"/>
              </w:rPr>
            </w:pPr>
            <w:r>
              <w:rPr>
                <w:rFonts w:hint="eastAsia"/>
                <w:color w:val="auto"/>
                <w:lang w:val="en-US" w:eastAsia="zh-CN"/>
              </w:rPr>
              <w:t>11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社会调查、社会实践计划、总结及有关材料</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s="宋体"/>
                <w:color w:val="auto"/>
                <w:kern w:val="0"/>
                <w:szCs w:val="21"/>
              </w:rPr>
            </w:pPr>
            <w:r>
              <w:rPr>
                <w:rFonts w:hint="eastAsia"/>
                <w:color w:val="auto"/>
                <w:lang w:val="en-US" w:eastAsia="zh-CN"/>
              </w:rPr>
              <w:t>12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自编、主编教材</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rFonts w:hint="eastAsia" w:cs="宋体"/>
                <w:color w:val="auto"/>
                <w:kern w:val="0"/>
                <w:szCs w:val="21"/>
              </w:rPr>
            </w:pPr>
            <w:r>
              <w:rPr>
                <w:rFonts w:hint="eastAsia"/>
                <w:color w:val="auto"/>
                <w:lang w:val="en-US" w:eastAsia="zh-CN"/>
              </w:rPr>
              <w:t>13</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典型教案、重要备课记录</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1"/>
        </w:numPr>
        <w:spacing w:line="360" w:lineRule="auto"/>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成教生</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70"/>
        <w:gridCol w:w="100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4" w:type="pct"/>
            <w:shd w:val="clear" w:color="auto" w:fill="FFFFFF"/>
            <w:vAlign w:val="center"/>
          </w:tcPr>
          <w:p>
            <w:pPr>
              <w:jc w:val="center"/>
              <w:rPr>
                <w:color w:val="auto"/>
              </w:rPr>
            </w:pPr>
            <w:r>
              <w:rPr>
                <w:b/>
                <w:bCs/>
                <w:color w:val="auto"/>
                <w:szCs w:val="20"/>
              </w:rPr>
              <w:t>序号</w:t>
            </w:r>
          </w:p>
        </w:tc>
        <w:tc>
          <w:tcPr>
            <w:tcW w:w="388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4" w:type="pct"/>
            <w:shd w:val="clear" w:color="auto" w:fill="FFFFFF"/>
            <w:vAlign w:val="top"/>
          </w:tcPr>
          <w:p>
            <w:pPr>
              <w:spacing w:line="360" w:lineRule="auto"/>
              <w:jc w:val="center"/>
              <w:rPr>
                <w:b/>
                <w:bCs/>
                <w:color w:val="auto"/>
                <w:szCs w:val="20"/>
              </w:rPr>
            </w:pPr>
            <w:r>
              <w:rPr>
                <w:rFonts w:hint="eastAsia"/>
                <w:color w:val="auto"/>
              </w:rPr>
              <w:t>1</w:t>
            </w:r>
          </w:p>
        </w:tc>
        <w:tc>
          <w:tcPr>
            <w:tcW w:w="3881" w:type="pct"/>
            <w:shd w:val="clear" w:color="auto" w:fill="FFFFFF"/>
            <w:vAlign w:val="top"/>
          </w:tcPr>
          <w:p>
            <w:pPr>
              <w:spacing w:line="440" w:lineRule="exact"/>
              <w:ind w:left="480" w:leftChars="200" w:right="480" w:rightChars="200"/>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成人教育毕业生成绩卡</w:t>
            </w:r>
          </w:p>
        </w:tc>
        <w:tc>
          <w:tcPr>
            <w:tcW w:w="6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4" w:type="pct"/>
            <w:shd w:val="clear" w:color="auto" w:fill="FFFFFF"/>
            <w:vAlign w:val="top"/>
          </w:tcPr>
          <w:p>
            <w:pPr>
              <w:spacing w:line="360" w:lineRule="auto"/>
              <w:jc w:val="center"/>
              <w:rPr>
                <w:rFonts w:hint="eastAsia"/>
                <w:color w:val="auto"/>
              </w:rPr>
            </w:pPr>
            <w:r>
              <w:rPr>
                <w:rFonts w:hint="eastAsia"/>
                <w:color w:val="auto"/>
              </w:rPr>
              <w:t>2</w:t>
            </w:r>
          </w:p>
        </w:tc>
        <w:tc>
          <w:tcPr>
            <w:tcW w:w="3881" w:type="pct"/>
            <w:shd w:val="clear" w:color="auto" w:fill="FFFFFF"/>
            <w:vAlign w:val="center"/>
          </w:tcPr>
          <w:p>
            <w:pPr>
              <w:spacing w:line="440" w:lineRule="exact"/>
              <w:ind w:left="480" w:leftChars="200" w:right="480" w:rightChars="200"/>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成人教育毕业生登记表</w:t>
            </w:r>
          </w:p>
        </w:tc>
        <w:tc>
          <w:tcPr>
            <w:tcW w:w="6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4" w:type="pct"/>
            <w:shd w:val="clear" w:color="auto" w:fill="FFFFFF"/>
            <w:vAlign w:val="top"/>
          </w:tcPr>
          <w:p>
            <w:pPr>
              <w:spacing w:line="360" w:lineRule="auto"/>
              <w:jc w:val="center"/>
              <w:rPr>
                <w:rFonts w:hint="eastAsia"/>
                <w:color w:val="auto"/>
              </w:rPr>
            </w:pPr>
            <w:r>
              <w:rPr>
                <w:rFonts w:hint="eastAsia"/>
                <w:color w:val="auto"/>
              </w:rPr>
              <w:t>5</w:t>
            </w:r>
          </w:p>
        </w:tc>
        <w:tc>
          <w:tcPr>
            <w:tcW w:w="3881" w:type="pct"/>
            <w:shd w:val="clear" w:color="auto" w:fill="FFFFFF"/>
            <w:vAlign w:val="center"/>
          </w:tcPr>
          <w:p>
            <w:pPr>
              <w:spacing w:line="440" w:lineRule="exact"/>
              <w:ind w:left="480" w:leftChars="200" w:right="480" w:rightChars="200"/>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成人教育本科毕业生学士学位申请表</w:t>
            </w:r>
          </w:p>
        </w:tc>
        <w:tc>
          <w:tcPr>
            <w:tcW w:w="60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color w:val="auto"/>
                <w:sz w:val="28"/>
                <w:szCs w:val="28"/>
              </w:rPr>
              <w:t>永久</w:t>
            </w:r>
          </w:p>
        </w:tc>
      </w:tr>
    </w:tbl>
    <w:p>
      <w:pPr>
        <w:numPr>
          <w:ilvl w:val="0"/>
          <w:numId w:val="50"/>
        </w:numPr>
        <w:ind w:left="0" w:leftChars="0" w:firstLine="420" w:firstLineChars="0"/>
        <w:jc w:val="center"/>
        <w:rPr>
          <w:rFonts w:hint="eastAsia"/>
          <w:b/>
          <w:color w:val="auto"/>
        </w:rPr>
      </w:pPr>
      <w:r>
        <w:rPr>
          <w:rFonts w:hint="eastAsia" w:ascii="宋体" w:hAnsi="宋体" w:eastAsia="宋体" w:cs="宋体"/>
          <w:b/>
          <w:color w:val="auto"/>
          <w:sz w:val="30"/>
          <w:szCs w:val="30"/>
        </w:rPr>
        <w:t>声像类（SX）</w:t>
      </w:r>
    </w:p>
    <w:tbl>
      <w:tblPr>
        <w:tblStyle w:val="5"/>
        <w:tblpPr w:leftFromText="181" w:rightFromText="181" w:vertAnchor="text" w:horzAnchor="page" w:tblpX="1798"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9"/>
        <w:gridCol w:w="6445"/>
        <w:gridCol w:w="10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8" w:type="pct"/>
            <w:shd w:val="clear" w:color="auto" w:fill="FFFFFF"/>
            <w:vAlign w:val="center"/>
          </w:tcPr>
          <w:p>
            <w:pPr>
              <w:jc w:val="center"/>
              <w:rPr>
                <w:color w:val="auto"/>
              </w:rPr>
            </w:pPr>
            <w:r>
              <w:rPr>
                <w:b/>
                <w:bCs/>
                <w:color w:val="auto"/>
                <w:szCs w:val="20"/>
              </w:rPr>
              <w:t>序号</w:t>
            </w:r>
          </w:p>
        </w:tc>
        <w:tc>
          <w:tcPr>
            <w:tcW w:w="38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28" w:type="pct"/>
            <w:shd w:val="clear" w:color="auto" w:fill="FFFFFF"/>
            <w:vAlign w:val="center"/>
          </w:tcPr>
          <w:p>
            <w:pPr>
              <w:spacing w:line="360" w:lineRule="auto"/>
              <w:jc w:val="center"/>
              <w:rPr>
                <w:b/>
                <w:bCs/>
                <w:color w:val="auto"/>
                <w:szCs w:val="20"/>
              </w:rPr>
            </w:pPr>
            <w:r>
              <w:rPr>
                <w:rFonts w:hint="eastAsia"/>
                <w:color w:val="auto"/>
                <w:szCs w:val="21"/>
              </w:rPr>
              <w:t>1</w:t>
            </w:r>
          </w:p>
        </w:tc>
        <w:tc>
          <w:tcPr>
            <w:tcW w:w="386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反映本学院主要职能活动过程中所拍摄（录制）的对日后有保存利用价值的照片、录音、录像带、视频、光盘等</w:t>
            </w:r>
          </w:p>
        </w:tc>
        <w:tc>
          <w:tcPr>
            <w:tcW w:w="6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28" w:type="pct"/>
            <w:shd w:val="clear" w:color="auto" w:fill="FFFFFF"/>
            <w:vAlign w:val="center"/>
          </w:tcPr>
          <w:p>
            <w:pPr>
              <w:spacing w:line="360" w:lineRule="auto"/>
              <w:jc w:val="center"/>
              <w:rPr>
                <w:rFonts w:hint="eastAsia"/>
                <w:color w:val="auto"/>
              </w:rPr>
            </w:pPr>
            <w:r>
              <w:rPr>
                <w:rFonts w:hint="eastAsia"/>
                <w:color w:val="auto"/>
                <w:szCs w:val="21"/>
              </w:rPr>
              <w:t>2</w:t>
            </w:r>
          </w:p>
        </w:tc>
        <w:tc>
          <w:tcPr>
            <w:tcW w:w="386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本学院本科毕业生、研究生、成人教育毕业生的毕业集体照</w:t>
            </w:r>
          </w:p>
        </w:tc>
        <w:tc>
          <w:tcPr>
            <w:tcW w:w="6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8" w:type="pct"/>
            <w:shd w:val="clear" w:color="auto" w:fill="FFFFFF"/>
            <w:vAlign w:val="center"/>
          </w:tcPr>
          <w:p>
            <w:pPr>
              <w:spacing w:line="360" w:lineRule="auto"/>
              <w:jc w:val="center"/>
              <w:rPr>
                <w:rFonts w:hint="eastAsia"/>
                <w:color w:val="auto"/>
              </w:rPr>
            </w:pPr>
            <w:r>
              <w:rPr>
                <w:rFonts w:hint="eastAsia"/>
                <w:color w:val="auto"/>
                <w:szCs w:val="21"/>
              </w:rPr>
              <w:t>3</w:t>
            </w:r>
          </w:p>
        </w:tc>
        <w:tc>
          <w:tcPr>
            <w:tcW w:w="386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学院、学生设计制作的宣传画册、展板所使用的照片素材、设计好的成品等照片</w:t>
            </w:r>
          </w:p>
        </w:tc>
        <w:tc>
          <w:tcPr>
            <w:tcW w:w="6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spacing w:line="360" w:lineRule="auto"/>
              <w:jc w:val="center"/>
              <w:rPr>
                <w:b/>
                <w:bCs/>
                <w:color w:val="auto"/>
                <w:szCs w:val="20"/>
              </w:rPr>
            </w:pPr>
            <w:r>
              <w:rPr>
                <w:rFonts w:hint="eastAsia"/>
                <w:color w:val="auto"/>
                <w:kern w:val="2"/>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spacing w:line="360" w:lineRule="auto"/>
              <w:jc w:val="center"/>
              <w:rPr>
                <w:rFonts w:hint="eastAsia"/>
                <w:color w:val="auto"/>
              </w:rPr>
            </w:pPr>
            <w:r>
              <w:rPr>
                <w:rFonts w:hint="eastAsia"/>
                <w:color w:val="auto"/>
                <w:kern w:val="2"/>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学院不同时期的印章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spacing w:line="360" w:lineRule="auto"/>
              <w:jc w:val="center"/>
              <w:rPr>
                <w:rFonts w:hint="eastAsia"/>
                <w:color w:val="auto"/>
              </w:rPr>
            </w:pPr>
            <w:r>
              <w:rPr>
                <w:rFonts w:hint="eastAsia"/>
                <w:color w:val="auto"/>
                <w:kern w:val="2"/>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spacing w:line="360" w:lineRule="auto"/>
              <w:jc w:val="center"/>
              <w:rPr>
                <w:rFonts w:hint="eastAsia"/>
                <w:color w:val="auto"/>
                <w:szCs w:val="21"/>
              </w:rPr>
            </w:pPr>
            <w:r>
              <w:rPr>
                <w:rFonts w:hint="eastAsia"/>
                <w:color w:val="auto"/>
                <w:kern w:val="2"/>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0"/>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出版社集团</w:t>
      </w:r>
    </w:p>
    <w:p>
      <w:pPr>
        <w:widowControl/>
        <w:numPr>
          <w:ilvl w:val="0"/>
          <w:numId w:val="52"/>
        </w:numPr>
        <w:spacing w:beforeAutospacing="0" w:afterAutospacing="0"/>
        <w:ind w:left="0" w:leftChars="0" w:firstLine="420" w:firstLineChars="0"/>
        <w:jc w:val="center"/>
        <w:outlineLvl w:val="2"/>
        <w:rPr>
          <w:rFonts w:hint="eastAsia" w:eastAsia="仿宋"/>
          <w:b/>
          <w:color w:val="auto"/>
          <w:sz w:val="30"/>
          <w:szCs w:val="30"/>
        </w:rPr>
      </w:pPr>
      <w:r>
        <w:rPr>
          <w:rFonts w:hint="eastAsia" w:eastAsia="仿宋"/>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党委工作计划、总结、重要报告、请示及批复、经验介绍、调查材料、重要会议记录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党委工作及换届选举有关材料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9</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党委在开展党建活动中形成的具有保存利用价值的其他材料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10</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widowControl/>
        <w:numPr>
          <w:ilvl w:val="0"/>
          <w:numId w:val="52"/>
        </w:numPr>
        <w:spacing w:beforeAutospacing="0" w:afterAutospacing="0"/>
        <w:ind w:left="0" w:leftChars="0" w:firstLine="420" w:firstLineChars="0"/>
        <w:jc w:val="center"/>
        <w:outlineLvl w:val="2"/>
        <w:rPr>
          <w:rFonts w:hint="eastAsia" w:eastAsia="仿宋"/>
          <w:b/>
          <w:color w:val="auto"/>
          <w:sz w:val="30"/>
          <w:szCs w:val="30"/>
        </w:rPr>
      </w:pPr>
      <w:r>
        <w:rPr>
          <w:rFonts w:hint="eastAsia" w:eastAsia="仿宋"/>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b/>
                <w:bCs/>
                <w:color w:val="auto"/>
                <w:szCs w:val="20"/>
              </w:rPr>
            </w:pPr>
            <w:r>
              <w:rPr>
                <w:rFonts w:hint="eastAsia" w:cs="宋体"/>
                <w:color w:val="auto"/>
                <w:kern w:val="0"/>
                <w:szCs w:val="21"/>
              </w:rPr>
              <w:t>1</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2</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3</w:t>
            </w:r>
          </w:p>
        </w:tc>
        <w:tc>
          <w:tcPr>
            <w:tcW w:w="6436"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s="宋体"/>
                <w:color w:val="auto"/>
                <w:kern w:val="0"/>
                <w:szCs w:val="21"/>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widowControl/>
        <w:numPr>
          <w:ilvl w:val="0"/>
          <w:numId w:val="0"/>
        </w:numPr>
        <w:spacing w:beforeAutospacing="0" w:afterAutospacing="0"/>
        <w:jc w:val="both"/>
        <w:outlineLvl w:val="2"/>
        <w:rPr>
          <w:rFonts w:hint="eastAsia" w:eastAsia="仿宋"/>
          <w:b/>
          <w:color w:val="auto"/>
          <w:sz w:val="30"/>
          <w:szCs w:val="30"/>
        </w:rPr>
      </w:pPr>
    </w:p>
    <w:p>
      <w:pPr>
        <w:widowControl/>
        <w:numPr>
          <w:ilvl w:val="0"/>
          <w:numId w:val="0"/>
        </w:numPr>
        <w:spacing w:beforeAutospacing="0" w:afterAutospacing="0"/>
        <w:jc w:val="both"/>
        <w:outlineLvl w:val="2"/>
        <w:rPr>
          <w:rFonts w:hint="eastAsia" w:eastAsia="仿宋"/>
          <w:b/>
          <w:color w:val="auto"/>
          <w:sz w:val="30"/>
          <w:szCs w:val="30"/>
        </w:rPr>
      </w:pPr>
    </w:p>
    <w:p>
      <w:pPr>
        <w:widowControl/>
        <w:numPr>
          <w:ilvl w:val="0"/>
          <w:numId w:val="52"/>
        </w:numPr>
        <w:spacing w:beforeAutospacing="0" w:afterAutospacing="0"/>
        <w:ind w:left="0" w:leftChars="0" w:firstLine="420" w:firstLineChars="0"/>
        <w:jc w:val="center"/>
        <w:outlineLvl w:val="2"/>
        <w:rPr>
          <w:rFonts w:hint="eastAsia" w:eastAsia="仿宋"/>
          <w:b/>
          <w:color w:val="auto"/>
          <w:sz w:val="30"/>
          <w:szCs w:val="30"/>
        </w:rPr>
      </w:pPr>
      <w:r>
        <w:rPr>
          <w:rFonts w:hint="eastAsia" w:eastAsia="仿宋"/>
          <w:b/>
          <w:color w:val="auto"/>
          <w:sz w:val="30"/>
          <w:szCs w:val="30"/>
        </w:rPr>
        <w:t>出版物类（CB）</w:t>
      </w:r>
    </w:p>
    <w:p>
      <w:pPr>
        <w:numPr>
          <w:ilvl w:val="0"/>
          <w:numId w:val="53"/>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综合（CBl1）</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与本集团有关的上级编辑出版工作的规定、意见、办法、重要通知等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本集团有关编辑出版工作的规章制度、请示及上级批复、会议记录或纪要、简报等（学校下发的文件由校办统一归档，下同）</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本集团主办的编辑出版会议的报告、请示及上级批复、会议通知会议纪要等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本集团编辑出版工作统计报表等</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5</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有关评优评先获奖等材料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永久或长期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6</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编辑出版部门管理形成的文件材料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s="宋体"/>
                <w:color w:val="auto"/>
                <w:kern w:val="0"/>
                <w:szCs w:val="21"/>
              </w:rPr>
            </w:pPr>
            <w:r>
              <w:rPr>
                <w:rFonts w:hint="eastAsia"/>
                <w:color w:val="auto"/>
              </w:rPr>
              <w:t>7</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参加上级重要会议中本校发言、交流等材料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s="宋体"/>
                <w:color w:val="auto"/>
                <w:kern w:val="0"/>
                <w:szCs w:val="21"/>
              </w:rPr>
            </w:pPr>
            <w:r>
              <w:rPr>
                <w:rFonts w:hint="eastAsia"/>
                <w:color w:val="auto"/>
              </w:rPr>
              <w:t>8</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本集团编辑出版工作中其他有保存价值的文件材料</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spacing w:line="360" w:lineRule="exact"/>
        <w:jc w:val="both"/>
        <w:rPr>
          <w:rFonts w:cs="宋体"/>
          <w:b/>
          <w:color w:val="auto"/>
          <w:kern w:val="0"/>
        </w:rPr>
      </w:pPr>
    </w:p>
    <w:p>
      <w:pPr>
        <w:numPr>
          <w:ilvl w:val="0"/>
          <w:numId w:val="53"/>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出版物项目（CB13）</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编辑出版合同、协议书</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2</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出版请示和批复</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3</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原稿（含照片、手迹原件）或复制件（退还作者后应有原稿签收单）</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4</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各级审稿单或历次审稿意见与作者的来往信件</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5</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封面设计图样</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6</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出版通知单、出版物样品</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olor w:val="auto"/>
              </w:rPr>
              <w:t>7</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出版发行记录，发稿后的变动情况，稿酬、版税通知单</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olor w:val="auto"/>
              </w:rPr>
              <w:t>8</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获奖或受查处情况的文件材料</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9</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有参考价值的读者来信、重要评论</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10</w:t>
            </w:r>
          </w:p>
        </w:tc>
        <w:tc>
          <w:tcPr>
            <w:tcW w:w="386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再版修改意见</w:t>
            </w:r>
          </w:p>
        </w:tc>
        <w:tc>
          <w:tcPr>
            <w:tcW w:w="62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widowControl/>
        <w:numPr>
          <w:ilvl w:val="0"/>
          <w:numId w:val="52"/>
        </w:numPr>
        <w:spacing w:beforeAutospacing="0" w:afterAutospacing="0"/>
        <w:ind w:left="0" w:leftChars="0" w:firstLine="420" w:firstLineChars="0"/>
        <w:jc w:val="center"/>
        <w:outlineLvl w:val="2"/>
        <w:rPr>
          <w:rFonts w:hint="eastAsia" w:eastAsia="仿宋"/>
          <w:b/>
          <w:color w:val="auto"/>
          <w:sz w:val="30"/>
          <w:szCs w:val="30"/>
        </w:rPr>
      </w:pPr>
      <w:r>
        <w:rPr>
          <w:rFonts w:hint="eastAsia" w:eastAsia="仿宋"/>
          <w:b/>
          <w:color w:val="auto"/>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b/>
                <w:bCs/>
                <w:color w:val="auto"/>
                <w:szCs w:val="20"/>
              </w:rPr>
            </w:pPr>
            <w:r>
              <w:rPr>
                <w:rFonts w:hint="eastAsia"/>
                <w:color w:val="auto"/>
                <w:szCs w:val="21"/>
              </w:rPr>
              <w:t>1</w:t>
            </w:r>
          </w:p>
        </w:tc>
        <w:tc>
          <w:tcPr>
            <w:tcW w:w="3861"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反映本学院主要职能活动过程中所拍摄（录制）的对日后有保存利用价值的照片、录音、录像带、视频、光盘等</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widowControl/>
        <w:numPr>
          <w:ilvl w:val="0"/>
          <w:numId w:val="52"/>
        </w:numPr>
        <w:spacing w:beforeAutospacing="0" w:afterAutospacing="0"/>
        <w:ind w:left="0" w:leftChars="0" w:firstLine="420" w:firstLineChars="0"/>
        <w:jc w:val="center"/>
        <w:outlineLvl w:val="2"/>
        <w:rPr>
          <w:rFonts w:hint="eastAsia" w:eastAsia="仿宋"/>
          <w:b/>
          <w:color w:val="auto"/>
          <w:sz w:val="30"/>
          <w:szCs w:val="30"/>
        </w:rPr>
      </w:pPr>
      <w:r>
        <w:rPr>
          <w:rFonts w:hint="eastAsia" w:eastAsia="仿宋"/>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b/>
                <w:bCs/>
                <w:color w:val="auto"/>
                <w:szCs w:val="20"/>
              </w:rPr>
            </w:pPr>
            <w:r>
              <w:rPr>
                <w:rFonts w:hint="eastAsia"/>
                <w:color w:val="auto"/>
              </w:rPr>
              <w:t>1</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各级领导及国内外知名人士为本社所写的题词和赠送的字画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2</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本集团各部门不同时期的印章</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3</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pPr>
              <w:jc w:val="center"/>
              <w:rPr>
                <w:rFonts w:hint="eastAsia"/>
                <w:color w:val="auto"/>
              </w:rPr>
            </w:pPr>
            <w:r>
              <w:rPr>
                <w:rFonts w:hint="eastAsia"/>
                <w:color w:val="auto"/>
              </w:rPr>
              <w:t>4</w:t>
            </w:r>
          </w:p>
        </w:tc>
        <w:tc>
          <w:tcPr>
            <w:tcW w:w="6436"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104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widowControl/>
        <w:numPr>
          <w:ilvl w:val="0"/>
          <w:numId w:val="52"/>
        </w:numPr>
        <w:spacing w:beforeAutospacing="0" w:afterAutospacing="0"/>
        <w:ind w:left="0" w:leftChars="0" w:firstLine="420" w:firstLineChars="0"/>
        <w:jc w:val="center"/>
        <w:outlineLvl w:val="2"/>
        <w:rPr>
          <w:rFonts w:hint="eastAsia" w:eastAsia="仿宋"/>
          <w:b/>
          <w:color w:val="auto"/>
          <w:sz w:val="30"/>
          <w:szCs w:val="30"/>
        </w:rPr>
      </w:pPr>
      <w:r>
        <w:rPr>
          <w:rFonts w:hint="eastAsia" w:eastAsia="仿宋"/>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46"/>
        <w:gridCol w:w="10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6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86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6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广西师范大学附属中学</w:t>
      </w:r>
    </w:p>
    <w:p>
      <w:pPr>
        <w:numPr>
          <w:ilvl w:val="0"/>
          <w:numId w:val="54"/>
        </w:numPr>
        <w:ind w:left="0" w:leftChars="0" w:firstLine="420" w:firstLineChars="0"/>
        <w:jc w:val="center"/>
        <w:rPr>
          <w:rFonts w:hint="eastAsia" w:eastAsia="仿宋"/>
          <w:b/>
          <w:color w:val="auto"/>
          <w:sz w:val="32"/>
          <w:szCs w:val="32"/>
        </w:rPr>
      </w:pPr>
      <w:r>
        <w:rPr>
          <w:rFonts w:hint="eastAsia" w:ascii="宋体" w:hAnsi="宋体" w:eastAsia="宋体" w:cs="宋体"/>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21"/>
        <w:gridCol w:w="11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color w:val="auto"/>
              </w:rPr>
            </w:pPr>
            <w:r>
              <w:rPr>
                <w:b/>
                <w:bCs/>
                <w:color w:val="auto"/>
                <w:szCs w:val="20"/>
              </w:rPr>
              <w:t>序号</w:t>
            </w:r>
          </w:p>
        </w:tc>
        <w:tc>
          <w:tcPr>
            <w:tcW w:w="385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b/>
                <w:bCs/>
                <w:color w:val="auto"/>
                <w:szCs w:val="20"/>
              </w:rPr>
            </w:pPr>
            <w:r>
              <w:rPr>
                <w:rFonts w:hint="eastAsia" w:cs="宋体"/>
                <w:color w:val="auto"/>
                <w:kern w:val="0"/>
                <w:szCs w:val="21"/>
              </w:rPr>
              <w:t>1</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党委工作计划、总结、重要报告、请示及批复、经验介绍、调查材料、重要会议记录</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2</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党委工作及换届选举有关材料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3</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4</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5</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6</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7</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8</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9</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党委在开展党建活动中形成的具有保存利用价值的其他材料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10</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11</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分团委工作计划、报告、总结及规章制度、重大活动材料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96"/>
        <w:gridCol w:w="6410"/>
        <w:gridCol w:w="11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color w:val="auto"/>
              </w:rPr>
            </w:pPr>
            <w:r>
              <w:rPr>
                <w:b/>
                <w:bCs/>
                <w:color w:val="auto"/>
                <w:szCs w:val="20"/>
              </w:rPr>
              <w:t>序号</w:t>
            </w:r>
          </w:p>
        </w:tc>
        <w:tc>
          <w:tcPr>
            <w:tcW w:w="384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b/>
                <w:bCs/>
                <w:color w:val="auto"/>
                <w:szCs w:val="20"/>
              </w:rPr>
            </w:pPr>
            <w:r>
              <w:rPr>
                <w:rFonts w:hint="eastAsia" w:cs="宋体"/>
                <w:color w:val="auto"/>
                <w:kern w:val="0"/>
                <w:szCs w:val="21"/>
              </w:rPr>
              <w:t>1</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学校年度大事记、总结、计划</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2</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学校人员名单、工作职责、机构沿革材料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3</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学校基本情况介绍、经验总结、统计报表、资料汇编、相关调查评估材料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4</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学校规章制度、管理办法</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5</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学校班子会、党政联席会及专题会议记录材料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6</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学校有关选举工作材料（计划、总结、简报、选举结果、候选人简介等）</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7</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与有关单位签订的合同、协议书</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8</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人才引进过程材料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9</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教职工代表大会文件材料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10</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绩效和津补贴发放存档材料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rFonts w:hint="eastAsia"/>
                <w:color w:val="auto"/>
              </w:rPr>
            </w:pPr>
            <w:r>
              <w:rPr>
                <w:rFonts w:hint="eastAsia" w:cs="宋体"/>
                <w:color w:val="auto"/>
                <w:kern w:val="0"/>
                <w:szCs w:val="21"/>
              </w:rPr>
              <w:t>11</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有关实验室建设发展计划、规划的重要文件材料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5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21"/>
        <w:gridCol w:w="11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color w:val="auto"/>
              </w:rPr>
            </w:pPr>
            <w:r>
              <w:rPr>
                <w:b/>
                <w:bCs/>
                <w:color w:val="auto"/>
                <w:szCs w:val="20"/>
              </w:rPr>
              <w:t>序号</w:t>
            </w:r>
          </w:p>
        </w:tc>
        <w:tc>
          <w:tcPr>
            <w:tcW w:w="385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b/>
                <w:bCs/>
                <w:color w:val="auto"/>
                <w:szCs w:val="20"/>
              </w:rPr>
            </w:pPr>
            <w:r>
              <w:rPr>
                <w:rFonts w:hint="eastAsia"/>
                <w:color w:val="auto"/>
              </w:rPr>
              <w:t>1</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21"/>
        <w:gridCol w:w="11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color w:val="auto"/>
              </w:rPr>
            </w:pPr>
            <w:r>
              <w:rPr>
                <w:b/>
                <w:bCs/>
                <w:color w:val="auto"/>
                <w:szCs w:val="20"/>
              </w:rPr>
              <w:t>序号</w:t>
            </w:r>
          </w:p>
        </w:tc>
        <w:tc>
          <w:tcPr>
            <w:tcW w:w="385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b/>
                <w:bCs/>
                <w:color w:val="auto"/>
                <w:szCs w:val="20"/>
              </w:rPr>
            </w:pPr>
            <w:r>
              <w:rPr>
                <w:rFonts w:hint="eastAsia"/>
                <w:color w:val="auto"/>
                <w:kern w:val="2"/>
              </w:rPr>
              <w:t>1</w:t>
            </w:r>
          </w:p>
        </w:tc>
        <w:tc>
          <w:tcPr>
            <w:tcW w:w="385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rFonts w:hint="eastAsia"/>
                <w:color w:val="auto"/>
              </w:rPr>
            </w:pPr>
            <w:r>
              <w:rPr>
                <w:rFonts w:hint="eastAsia"/>
                <w:color w:val="auto"/>
                <w:kern w:val="2"/>
              </w:rPr>
              <w:t>2</w:t>
            </w:r>
          </w:p>
        </w:tc>
        <w:tc>
          <w:tcPr>
            <w:tcW w:w="385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rFonts w:hint="eastAsia"/>
                <w:color w:val="auto"/>
              </w:rPr>
            </w:pPr>
            <w:r>
              <w:rPr>
                <w:rFonts w:hint="eastAsia"/>
                <w:color w:val="auto"/>
                <w:kern w:val="2"/>
              </w:rPr>
              <w:t>3</w:t>
            </w:r>
          </w:p>
        </w:tc>
        <w:tc>
          <w:tcPr>
            <w:tcW w:w="3852"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rFonts w:hint="eastAsia"/>
                <w:color w:val="auto"/>
              </w:rPr>
            </w:pPr>
            <w:r>
              <w:rPr>
                <w:rFonts w:hint="eastAsia"/>
                <w:color w:val="auto"/>
                <w:kern w:val="2"/>
              </w:rPr>
              <w:t>4</w:t>
            </w:r>
          </w:p>
        </w:tc>
        <w:tc>
          <w:tcPr>
            <w:tcW w:w="385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4"/>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96"/>
        <w:gridCol w:w="6410"/>
        <w:gridCol w:w="11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78" w:type="pct"/>
            <w:shd w:val="clear" w:color="auto" w:fill="FFFFFF"/>
            <w:vAlign w:val="center"/>
          </w:tcPr>
          <w:p>
            <w:pPr>
              <w:jc w:val="center"/>
              <w:rPr>
                <w:color w:val="auto"/>
              </w:rPr>
            </w:pPr>
            <w:r>
              <w:rPr>
                <w:b/>
                <w:bCs/>
                <w:color w:val="auto"/>
                <w:szCs w:val="20"/>
              </w:rPr>
              <w:t>序号</w:t>
            </w:r>
          </w:p>
        </w:tc>
        <w:tc>
          <w:tcPr>
            <w:tcW w:w="384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pPr>
              <w:jc w:val="center"/>
              <w:rPr>
                <w:b/>
                <w:bCs/>
                <w:color w:val="auto"/>
                <w:szCs w:val="20"/>
              </w:rPr>
            </w:pPr>
            <w:r>
              <w:rPr>
                <w:rFonts w:hint="eastAsia"/>
                <w:color w:val="auto"/>
              </w:rPr>
              <w:t>1</w:t>
            </w:r>
          </w:p>
        </w:tc>
        <w:tc>
          <w:tcPr>
            <w:tcW w:w="384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67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广西师范大学附属外国语学校</w:t>
      </w:r>
    </w:p>
    <w:p>
      <w:pPr>
        <w:numPr>
          <w:ilvl w:val="0"/>
          <w:numId w:val="5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33"/>
        <w:gridCol w:w="11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color w:val="auto"/>
              </w:rPr>
            </w:pPr>
            <w:r>
              <w:rPr>
                <w:b/>
                <w:bCs/>
                <w:color w:val="auto"/>
                <w:szCs w:val="20"/>
              </w:rPr>
              <w:t>序号</w:t>
            </w:r>
          </w:p>
        </w:tc>
        <w:tc>
          <w:tcPr>
            <w:tcW w:w="385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b/>
                <w:bCs/>
                <w:color w:val="auto"/>
                <w:szCs w:val="20"/>
              </w:rPr>
            </w:pPr>
            <w:r>
              <w:rPr>
                <w:rFonts w:hint="eastAsia" w:cs="宋体"/>
                <w:color w:val="auto"/>
                <w:kern w:val="0"/>
                <w:szCs w:val="21"/>
              </w:rPr>
              <w:t>1</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党委工作计划、总结、重要报告、请示及批复、经验介绍、调查材料、重要会议记录</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2</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党委工作及换届选举有关材料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3</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4</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5</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6</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7</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8</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9</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党委在开展党建活动中形成的具有保存利用价值的其他材料。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10</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11</w:t>
            </w:r>
          </w:p>
        </w:tc>
        <w:tc>
          <w:tcPr>
            <w:tcW w:w="385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分团委工作计划、报告、总结及规章制度、重大活动材料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08"/>
        <w:gridCol w:w="11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71" w:type="pct"/>
            <w:shd w:val="clear" w:color="auto" w:fill="FFFFFF"/>
            <w:vAlign w:val="center"/>
          </w:tcPr>
          <w:p>
            <w:pPr>
              <w:jc w:val="center"/>
              <w:rPr>
                <w:color w:val="auto"/>
              </w:rPr>
            </w:pPr>
            <w:r>
              <w:rPr>
                <w:b/>
                <w:bCs/>
                <w:color w:val="auto"/>
                <w:szCs w:val="20"/>
              </w:rPr>
              <w:t>序号</w:t>
            </w:r>
          </w:p>
        </w:tc>
        <w:tc>
          <w:tcPr>
            <w:tcW w:w="384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b/>
                <w:bCs/>
                <w:color w:val="auto"/>
                <w:szCs w:val="20"/>
              </w:rPr>
            </w:pPr>
            <w:r>
              <w:rPr>
                <w:rFonts w:hint="eastAsia" w:cs="宋体"/>
                <w:color w:val="auto"/>
                <w:kern w:val="0"/>
                <w:szCs w:val="21"/>
              </w:rPr>
              <w:t>1</w:t>
            </w:r>
          </w:p>
        </w:tc>
        <w:tc>
          <w:tcPr>
            <w:tcW w:w="384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学校年度大事记、总结、计划</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2</w:t>
            </w:r>
          </w:p>
        </w:tc>
        <w:tc>
          <w:tcPr>
            <w:tcW w:w="384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学校人员名单、工作职责、机构沿革材料</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3</w:t>
            </w:r>
          </w:p>
        </w:tc>
        <w:tc>
          <w:tcPr>
            <w:tcW w:w="3844"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学校基本情况介绍、经验总结、统计报表、资料汇编、相关调查评估材料</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4</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学校规章制度、管理办法</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5</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学校班子会、党政联席会及专题会议记录材料</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6</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学校有关选举工作材料（计划、总结、简报、选举结果、候选人简介等）</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7</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与有关单位签订的合同、协议书</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8</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人才引进过程材料</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9</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教职工代表大会文件材料</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10</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绩效和津补贴发放存档材料</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rFonts w:hint="eastAsia"/>
                <w:color w:val="auto"/>
              </w:rPr>
            </w:pPr>
            <w:r>
              <w:rPr>
                <w:rFonts w:hint="eastAsia" w:cs="宋体"/>
                <w:color w:val="auto"/>
                <w:kern w:val="0"/>
                <w:szCs w:val="21"/>
              </w:rPr>
              <w:t>11</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有关实验室建设发展计划、规划的重要文件材料</w:t>
            </w:r>
          </w:p>
        </w:tc>
        <w:tc>
          <w:tcPr>
            <w:tcW w:w="68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5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72"/>
        <w:gridCol w:w="6409"/>
        <w:gridCol w:w="11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63" w:type="pct"/>
            <w:shd w:val="clear" w:color="auto" w:fill="FFFFFF"/>
            <w:vAlign w:val="center"/>
          </w:tcPr>
          <w:p>
            <w:pPr>
              <w:jc w:val="center"/>
              <w:rPr>
                <w:color w:val="auto"/>
              </w:rPr>
            </w:pPr>
            <w:r>
              <w:rPr>
                <w:b/>
                <w:bCs/>
                <w:color w:val="auto"/>
                <w:szCs w:val="20"/>
              </w:rPr>
              <w:t>序号</w:t>
            </w:r>
          </w:p>
        </w:tc>
        <w:tc>
          <w:tcPr>
            <w:tcW w:w="384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63" w:type="pct"/>
            <w:shd w:val="clear" w:color="auto" w:fill="FFFFFF"/>
            <w:vAlign w:val="center"/>
          </w:tcPr>
          <w:p>
            <w:pPr>
              <w:jc w:val="center"/>
              <w:rPr>
                <w:b/>
                <w:bCs/>
                <w:color w:val="auto"/>
                <w:szCs w:val="20"/>
              </w:rPr>
            </w:pPr>
            <w:r>
              <w:rPr>
                <w:rFonts w:hint="eastAsia"/>
                <w:color w:val="auto"/>
              </w:rPr>
              <w:t>1</w:t>
            </w:r>
          </w:p>
        </w:tc>
        <w:tc>
          <w:tcPr>
            <w:tcW w:w="38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9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373"/>
        <w:gridCol w:w="11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jc w:val="center"/>
              <w:rPr>
                <w:color w:val="auto"/>
              </w:rPr>
            </w:pPr>
            <w:r>
              <w:rPr>
                <w:b/>
                <w:bCs/>
                <w:color w:val="auto"/>
                <w:szCs w:val="20"/>
              </w:rPr>
              <w:t>序号</w:t>
            </w:r>
          </w:p>
        </w:tc>
        <w:tc>
          <w:tcPr>
            <w:tcW w:w="382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b/>
                <w:bCs/>
                <w:color w:val="auto"/>
                <w:szCs w:val="20"/>
              </w:rPr>
            </w:pPr>
            <w:r>
              <w:rPr>
                <w:rFonts w:hint="eastAsia"/>
                <w:color w:val="auto"/>
                <w:kern w:val="2"/>
              </w:rPr>
              <w:t>1</w:t>
            </w:r>
          </w:p>
        </w:tc>
        <w:tc>
          <w:tcPr>
            <w:tcW w:w="382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rFonts w:hint="eastAsia"/>
                <w:color w:val="auto"/>
              </w:rPr>
            </w:pPr>
            <w:r>
              <w:rPr>
                <w:rFonts w:hint="eastAsia"/>
                <w:color w:val="auto"/>
                <w:kern w:val="2"/>
              </w:rPr>
              <w:t>2</w:t>
            </w:r>
          </w:p>
        </w:tc>
        <w:tc>
          <w:tcPr>
            <w:tcW w:w="382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rFonts w:hint="eastAsia"/>
                <w:color w:val="auto"/>
              </w:rPr>
            </w:pPr>
            <w:r>
              <w:rPr>
                <w:rFonts w:hint="eastAsia"/>
                <w:color w:val="auto"/>
                <w:kern w:val="2"/>
              </w:rPr>
              <w:t>3</w:t>
            </w:r>
          </w:p>
        </w:tc>
        <w:tc>
          <w:tcPr>
            <w:tcW w:w="382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pPr>
              <w:spacing w:line="360" w:lineRule="auto"/>
              <w:jc w:val="center"/>
              <w:rPr>
                <w:rFonts w:hint="eastAsia"/>
                <w:color w:val="auto"/>
              </w:rPr>
            </w:pPr>
            <w:r>
              <w:rPr>
                <w:rFonts w:hint="eastAsia"/>
                <w:color w:val="auto"/>
                <w:kern w:val="2"/>
              </w:rPr>
              <w:t>4</w:t>
            </w:r>
          </w:p>
        </w:tc>
        <w:tc>
          <w:tcPr>
            <w:tcW w:w="38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0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5"/>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0"/>
        <w:gridCol w:w="6373"/>
        <w:gridCol w:w="12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color w:val="auto"/>
              </w:rPr>
            </w:pPr>
            <w:r>
              <w:rPr>
                <w:b/>
                <w:bCs/>
                <w:color w:val="auto"/>
                <w:szCs w:val="20"/>
              </w:rPr>
              <w:t>序号</w:t>
            </w:r>
          </w:p>
        </w:tc>
        <w:tc>
          <w:tcPr>
            <w:tcW w:w="382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56" w:type="pct"/>
            <w:shd w:val="clear" w:color="auto" w:fill="FFFFFF"/>
            <w:vAlign w:val="center"/>
          </w:tcPr>
          <w:p>
            <w:pPr>
              <w:jc w:val="center"/>
              <w:rPr>
                <w:b/>
                <w:bCs/>
                <w:color w:val="auto"/>
                <w:szCs w:val="20"/>
              </w:rPr>
            </w:pPr>
            <w:r>
              <w:rPr>
                <w:rFonts w:hint="eastAsia"/>
                <w:color w:val="auto"/>
              </w:rPr>
              <w:t>1</w:t>
            </w:r>
          </w:p>
        </w:tc>
        <w:tc>
          <w:tcPr>
            <w:tcW w:w="382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0"/>
          <w:szCs w:val="30"/>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2"/>
          <w:szCs w:val="32"/>
          <w:lang w:val="en-US" w:eastAsia="zh-CN"/>
        </w:rPr>
        <w:t>桂林市卓然小学（附属小学）</w:t>
      </w:r>
    </w:p>
    <w:p>
      <w:pPr>
        <w:numPr>
          <w:ilvl w:val="0"/>
          <w:numId w:val="5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0"/>
        <w:gridCol w:w="6361"/>
        <w:gridCol w:w="121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color w:val="auto"/>
              </w:rPr>
            </w:pPr>
            <w:r>
              <w:rPr>
                <w:b/>
                <w:bCs/>
                <w:color w:val="auto"/>
                <w:szCs w:val="20"/>
              </w:rPr>
              <w:t>序号</w:t>
            </w:r>
          </w:p>
        </w:tc>
        <w:tc>
          <w:tcPr>
            <w:tcW w:w="381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b/>
                <w:bCs/>
                <w:color w:val="auto"/>
                <w:szCs w:val="20"/>
              </w:rPr>
            </w:pPr>
            <w:r>
              <w:rPr>
                <w:rFonts w:hint="eastAsia" w:cs="宋体"/>
                <w:color w:val="auto"/>
                <w:kern w:val="0"/>
                <w:szCs w:val="21"/>
              </w:rPr>
              <w:t>1</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党总支工作计划、总结、重要报告、请示及批复、经验介绍、调查材料、重要会议记录</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2</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党总支工作及换届选举有关材料</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3</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4</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5</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6</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7</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8</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9</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党总支在开展党建活动中形成的具有保存利用价值的其他材料。</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pPr>
              <w:jc w:val="center"/>
              <w:rPr>
                <w:rFonts w:hint="eastAsia"/>
                <w:color w:val="auto"/>
              </w:rPr>
            </w:pPr>
            <w:r>
              <w:rPr>
                <w:rFonts w:hint="eastAsia" w:cs="宋体"/>
                <w:color w:val="auto"/>
                <w:kern w:val="0"/>
                <w:szCs w:val="21"/>
              </w:rPr>
              <w:t>10</w:t>
            </w:r>
          </w:p>
        </w:tc>
        <w:tc>
          <w:tcPr>
            <w:tcW w:w="381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师德师风相关材料</w:t>
            </w:r>
          </w:p>
        </w:tc>
        <w:tc>
          <w:tcPr>
            <w:tcW w:w="72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6"/>
        <w:gridCol w:w="6363"/>
        <w:gridCol w:w="12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color w:val="auto"/>
              </w:rPr>
            </w:pPr>
            <w:r>
              <w:rPr>
                <w:b/>
                <w:bCs/>
                <w:color w:val="auto"/>
                <w:szCs w:val="20"/>
              </w:rPr>
              <w:t>序号</w:t>
            </w:r>
          </w:p>
        </w:tc>
        <w:tc>
          <w:tcPr>
            <w:tcW w:w="381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b/>
                <w:bCs/>
                <w:color w:val="auto"/>
                <w:szCs w:val="20"/>
              </w:rPr>
            </w:pPr>
            <w:r>
              <w:rPr>
                <w:rFonts w:hint="eastAsia" w:cs="宋体"/>
                <w:color w:val="auto"/>
                <w:kern w:val="0"/>
                <w:szCs w:val="21"/>
              </w:rPr>
              <w:t>1</w:t>
            </w:r>
          </w:p>
        </w:tc>
        <w:tc>
          <w:tcPr>
            <w:tcW w:w="381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学校年度大事记、总结、计划</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2</w:t>
            </w:r>
          </w:p>
        </w:tc>
        <w:tc>
          <w:tcPr>
            <w:tcW w:w="381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学校人员名单、工作职责、机构沿革材料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3</w:t>
            </w:r>
          </w:p>
        </w:tc>
        <w:tc>
          <w:tcPr>
            <w:tcW w:w="381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学校基本情况介绍、经验总结、统计报表、资料汇编、相关调查评估材料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4</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学校规章制度、管理办法</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5</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学校班子会、党政联席会及专题会议记录材料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6</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学校有关选举工作材料（计划、总结、简报、选举结果、候选人简介等）</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7</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与有关单位签订的合同、协议书</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8</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人才引进过程材料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9</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教职工代表大会文件材料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olor w:val="auto"/>
              </w:rPr>
            </w:pPr>
            <w:r>
              <w:rPr>
                <w:rFonts w:hint="eastAsia" w:cs="宋体"/>
                <w:color w:val="auto"/>
                <w:kern w:val="0"/>
                <w:szCs w:val="21"/>
              </w:rPr>
              <w:t>10</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绩效和津补贴发放存档材料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rFonts w:hint="eastAsia" w:cs="宋体"/>
                <w:color w:val="auto"/>
                <w:kern w:val="0"/>
                <w:szCs w:val="21"/>
              </w:rPr>
            </w:pPr>
            <w:r>
              <w:rPr>
                <w:rFonts w:hint="eastAsia" w:cs="宋体"/>
                <w:color w:val="auto"/>
                <w:kern w:val="0"/>
                <w:szCs w:val="21"/>
              </w:rPr>
              <w:t>11</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有关实验室建设发展计划、规划的重要文件材料</w:t>
            </w:r>
          </w:p>
        </w:tc>
        <w:tc>
          <w:tcPr>
            <w:tcW w:w="73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5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7"/>
        <w:gridCol w:w="6351"/>
        <w:gridCol w:w="12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color w:val="auto"/>
              </w:rPr>
            </w:pPr>
            <w:r>
              <w:rPr>
                <w:b/>
                <w:bCs/>
                <w:color w:val="auto"/>
                <w:szCs w:val="20"/>
              </w:rPr>
              <w:t>序号</w:t>
            </w:r>
          </w:p>
        </w:tc>
        <w:tc>
          <w:tcPr>
            <w:tcW w:w="381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pPr>
              <w:jc w:val="center"/>
              <w:rPr>
                <w:b/>
                <w:bCs/>
                <w:color w:val="auto"/>
                <w:szCs w:val="20"/>
              </w:rPr>
            </w:pPr>
            <w:r>
              <w:rPr>
                <w:rFonts w:hint="eastAsia"/>
                <w:color w:val="auto"/>
              </w:rPr>
              <w:t>1</w:t>
            </w:r>
          </w:p>
        </w:tc>
        <w:tc>
          <w:tcPr>
            <w:tcW w:w="381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4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color w:val="auto"/>
              </w:rPr>
            </w:pPr>
            <w:r>
              <w:rPr>
                <w:b/>
                <w:bCs/>
                <w:color w:val="auto"/>
                <w:szCs w:val="20"/>
              </w:rPr>
              <w:t>序号</w:t>
            </w:r>
          </w:p>
        </w:tc>
        <w:tc>
          <w:tcPr>
            <w:tcW w:w="379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spacing w:line="360" w:lineRule="auto"/>
              <w:jc w:val="center"/>
              <w:rPr>
                <w:b/>
                <w:bCs/>
                <w:color w:val="auto"/>
                <w:szCs w:val="20"/>
              </w:rPr>
            </w:pPr>
            <w:r>
              <w:rPr>
                <w:rFonts w:hint="eastAsia"/>
                <w:color w:val="auto"/>
                <w:kern w:val="2"/>
              </w:rPr>
              <w:t>1</w:t>
            </w:r>
          </w:p>
        </w:tc>
        <w:tc>
          <w:tcPr>
            <w:tcW w:w="379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spacing w:line="360" w:lineRule="auto"/>
              <w:jc w:val="center"/>
              <w:rPr>
                <w:rFonts w:hint="eastAsia"/>
                <w:color w:val="auto"/>
              </w:rPr>
            </w:pPr>
            <w:r>
              <w:rPr>
                <w:rFonts w:hint="eastAsia"/>
                <w:color w:val="auto"/>
                <w:kern w:val="2"/>
              </w:rPr>
              <w:t>2</w:t>
            </w:r>
          </w:p>
        </w:tc>
        <w:tc>
          <w:tcPr>
            <w:tcW w:w="379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spacing w:line="360" w:lineRule="auto"/>
              <w:jc w:val="center"/>
              <w:rPr>
                <w:rFonts w:hint="eastAsia"/>
                <w:color w:val="auto"/>
              </w:rPr>
            </w:pPr>
            <w:r>
              <w:rPr>
                <w:rFonts w:hint="eastAsia"/>
                <w:color w:val="auto"/>
                <w:kern w:val="2"/>
              </w:rPr>
              <w:t>3</w:t>
            </w:r>
          </w:p>
        </w:tc>
        <w:tc>
          <w:tcPr>
            <w:tcW w:w="3793"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spacing w:line="360" w:lineRule="auto"/>
              <w:jc w:val="center"/>
              <w:rPr>
                <w:rFonts w:hint="eastAsia"/>
                <w:color w:val="auto"/>
              </w:rPr>
            </w:pPr>
            <w:r>
              <w:rPr>
                <w:rFonts w:hint="eastAsia"/>
                <w:color w:val="auto"/>
                <w:kern w:val="2"/>
              </w:rPr>
              <w:t>4</w:t>
            </w:r>
          </w:p>
        </w:tc>
        <w:tc>
          <w:tcPr>
            <w:tcW w:w="37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6"/>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38"/>
        <w:gridCol w:w="6325"/>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43" w:type="pct"/>
            <w:shd w:val="clear" w:color="auto" w:fill="FFFFFF"/>
            <w:vAlign w:val="center"/>
          </w:tcPr>
          <w:p>
            <w:pPr>
              <w:jc w:val="center"/>
              <w:rPr>
                <w:color w:val="auto"/>
              </w:rPr>
            </w:pPr>
            <w:r>
              <w:rPr>
                <w:b/>
                <w:bCs/>
                <w:color w:val="auto"/>
                <w:szCs w:val="20"/>
              </w:rPr>
              <w:t>序号</w:t>
            </w:r>
          </w:p>
        </w:tc>
        <w:tc>
          <w:tcPr>
            <w:tcW w:w="379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443" w:type="pct"/>
            <w:shd w:val="clear" w:color="auto" w:fill="FFFFFF"/>
            <w:vAlign w:val="center"/>
          </w:tcPr>
          <w:p>
            <w:pPr>
              <w:jc w:val="center"/>
              <w:rPr>
                <w:b/>
                <w:bCs/>
                <w:color w:val="auto"/>
                <w:szCs w:val="20"/>
              </w:rPr>
            </w:pPr>
            <w:r>
              <w:rPr>
                <w:rFonts w:hint="eastAsia"/>
                <w:color w:val="auto"/>
              </w:rPr>
              <w:t>1</w:t>
            </w:r>
          </w:p>
        </w:tc>
        <w:tc>
          <w:tcPr>
            <w:tcW w:w="379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广西师范大学实验幼儿园</w:t>
      </w:r>
    </w:p>
    <w:p>
      <w:pPr>
        <w:numPr>
          <w:ilvl w:val="0"/>
          <w:numId w:val="5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375"/>
        <w:gridCol w:w="110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2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9</w:t>
            </w:r>
          </w:p>
        </w:tc>
        <w:tc>
          <w:tcPr>
            <w:tcW w:w="382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1"/>
        <w:gridCol w:w="6378"/>
        <w:gridCol w:w="110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color w:val="auto"/>
              </w:rPr>
            </w:pPr>
            <w:r>
              <w:rPr>
                <w:b/>
                <w:bCs/>
                <w:color w:val="auto"/>
                <w:szCs w:val="20"/>
              </w:rPr>
              <w:t>序号</w:t>
            </w:r>
          </w:p>
        </w:tc>
        <w:tc>
          <w:tcPr>
            <w:tcW w:w="382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b/>
                <w:bCs/>
                <w:color w:val="auto"/>
                <w:szCs w:val="20"/>
              </w:rPr>
            </w:pPr>
            <w:r>
              <w:rPr>
                <w:rFonts w:hint="eastAsia" w:cs="宋体"/>
                <w:color w:val="auto"/>
                <w:kern w:val="0"/>
                <w:szCs w:val="21"/>
              </w:rPr>
              <w:t>1</w:t>
            </w:r>
          </w:p>
        </w:tc>
        <w:tc>
          <w:tcPr>
            <w:tcW w:w="38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rFonts w:hint="eastAsia"/>
                <w:color w:val="auto"/>
              </w:rPr>
            </w:pPr>
            <w:r>
              <w:rPr>
                <w:rFonts w:hint="eastAsia" w:cs="宋体"/>
                <w:color w:val="auto"/>
                <w:kern w:val="0"/>
                <w:szCs w:val="21"/>
              </w:rPr>
              <w:t>2</w:t>
            </w:r>
          </w:p>
        </w:tc>
        <w:tc>
          <w:tcPr>
            <w:tcW w:w="38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rFonts w:hint="eastAsia"/>
                <w:color w:val="auto"/>
              </w:rPr>
            </w:pPr>
            <w:r>
              <w:rPr>
                <w:rFonts w:hint="eastAsia" w:cs="宋体"/>
                <w:color w:val="auto"/>
                <w:kern w:val="0"/>
                <w:szCs w:val="21"/>
              </w:rPr>
              <w:t>3</w:t>
            </w:r>
          </w:p>
        </w:tc>
        <w:tc>
          <w:tcPr>
            <w:tcW w:w="38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rFonts w:hint="eastAsia"/>
                <w:color w:val="auto"/>
              </w:rPr>
            </w:pPr>
            <w:r>
              <w:rPr>
                <w:rFonts w:hint="eastAsia" w:cs="宋体"/>
                <w:color w:val="auto"/>
                <w:kern w:val="0"/>
                <w:szCs w:val="21"/>
              </w:rPr>
              <w:t>4</w:t>
            </w:r>
          </w:p>
        </w:tc>
        <w:tc>
          <w:tcPr>
            <w:tcW w:w="38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rFonts w:hint="eastAsia"/>
                <w:color w:val="auto"/>
              </w:rPr>
            </w:pPr>
            <w:r>
              <w:rPr>
                <w:rFonts w:hint="eastAsia" w:cs="宋体"/>
                <w:color w:val="auto"/>
                <w:kern w:val="0"/>
                <w:szCs w:val="21"/>
              </w:rPr>
              <w:t>5</w:t>
            </w:r>
          </w:p>
        </w:tc>
        <w:tc>
          <w:tcPr>
            <w:tcW w:w="38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rFonts w:hint="eastAsia"/>
                <w:color w:val="auto"/>
              </w:rPr>
            </w:pPr>
            <w:r>
              <w:rPr>
                <w:rFonts w:hint="eastAsia" w:cs="宋体"/>
                <w:color w:val="auto"/>
                <w:kern w:val="0"/>
                <w:szCs w:val="21"/>
              </w:rPr>
              <w:t>6</w:t>
            </w:r>
          </w:p>
        </w:tc>
        <w:tc>
          <w:tcPr>
            <w:tcW w:w="38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pPr>
              <w:jc w:val="center"/>
              <w:rPr>
                <w:rFonts w:hint="eastAsia"/>
                <w:color w:val="auto"/>
              </w:rPr>
            </w:pPr>
            <w:r>
              <w:rPr>
                <w:rFonts w:hint="eastAsia" w:cs="宋体"/>
                <w:color w:val="auto"/>
                <w:kern w:val="0"/>
                <w:szCs w:val="21"/>
              </w:rPr>
              <w:t>7</w:t>
            </w:r>
          </w:p>
        </w:tc>
        <w:tc>
          <w:tcPr>
            <w:tcW w:w="38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与有关单位签订的合同、协议书</w:t>
            </w:r>
          </w:p>
        </w:tc>
        <w:tc>
          <w:tcPr>
            <w:tcW w:w="6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jc w:val="both"/>
        <w:rPr>
          <w:rFonts w:hint="eastAsia" w:ascii="宋体" w:hAnsi="宋体" w:eastAsia="宋体" w:cs="宋体"/>
          <w:b/>
          <w:color w:val="auto"/>
          <w:sz w:val="30"/>
          <w:szCs w:val="30"/>
        </w:rPr>
      </w:pPr>
    </w:p>
    <w:p>
      <w:pPr>
        <w:numPr>
          <w:ilvl w:val="0"/>
          <w:numId w:val="0"/>
        </w:numPr>
        <w:jc w:val="both"/>
        <w:rPr>
          <w:rFonts w:hint="eastAsia" w:ascii="宋体" w:hAnsi="宋体" w:eastAsia="宋体" w:cs="宋体"/>
          <w:b/>
          <w:color w:val="auto"/>
          <w:sz w:val="30"/>
          <w:szCs w:val="30"/>
        </w:rPr>
      </w:pPr>
    </w:p>
    <w:p>
      <w:pPr>
        <w:numPr>
          <w:ilvl w:val="0"/>
          <w:numId w:val="5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63"/>
        <w:gridCol w:w="11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1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63"/>
        <w:gridCol w:w="11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1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60" w:lineRule="auto"/>
              <w:jc w:val="center"/>
              <w:rPr>
                <w:b/>
                <w:bCs/>
                <w:color w:val="auto"/>
                <w:szCs w:val="20"/>
              </w:rPr>
            </w:pPr>
            <w:r>
              <w:rPr>
                <w:rFonts w:hint="eastAsia"/>
                <w:color w:val="auto"/>
                <w:kern w:val="2"/>
              </w:rPr>
              <w:t>1</w:t>
            </w:r>
          </w:p>
        </w:tc>
        <w:tc>
          <w:tcPr>
            <w:tcW w:w="381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获省厅级以上奖励，属于集体性质的奖状、奖章、证书、锦旗等有保存价值的实物材料</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top"/>
          </w:tcPr>
          <w:p>
            <w:pPr>
              <w:spacing w:line="360" w:lineRule="auto"/>
              <w:jc w:val="center"/>
              <w:rPr>
                <w:rFonts w:hint="eastAsia"/>
                <w:color w:val="auto"/>
              </w:rPr>
            </w:pPr>
            <w:r>
              <w:rPr>
                <w:rFonts w:hint="eastAsia"/>
                <w:color w:val="auto"/>
                <w:kern w:val="2"/>
              </w:rPr>
              <w:t>2</w:t>
            </w:r>
          </w:p>
        </w:tc>
        <w:tc>
          <w:tcPr>
            <w:tcW w:w="381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部门不同时期的印章</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top"/>
          </w:tcPr>
          <w:p>
            <w:pPr>
              <w:spacing w:line="360" w:lineRule="auto"/>
              <w:jc w:val="center"/>
              <w:rPr>
                <w:rFonts w:hint="eastAsia"/>
                <w:color w:val="auto"/>
              </w:rPr>
            </w:pPr>
            <w:r>
              <w:rPr>
                <w:rFonts w:hint="eastAsia"/>
                <w:color w:val="auto"/>
                <w:kern w:val="2"/>
              </w:rPr>
              <w:t>3</w:t>
            </w:r>
          </w:p>
        </w:tc>
        <w:tc>
          <w:tcPr>
            <w:tcW w:w="381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在国内外校际交流等活动中获赠的重要物品</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top"/>
          </w:tcPr>
          <w:p>
            <w:pPr>
              <w:spacing w:line="360" w:lineRule="auto"/>
              <w:jc w:val="center"/>
              <w:rPr>
                <w:rFonts w:hint="eastAsia"/>
                <w:color w:val="auto"/>
              </w:rPr>
            </w:pPr>
            <w:r>
              <w:rPr>
                <w:rFonts w:hint="eastAsia"/>
                <w:color w:val="auto"/>
                <w:kern w:val="2"/>
              </w:rPr>
              <w:t>4</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7"/>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63"/>
        <w:gridCol w:w="11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1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81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66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省部共建药用资源化学与药物分子工程国家重点实验室</w:t>
      </w:r>
    </w:p>
    <w:p>
      <w:pPr>
        <w:numPr>
          <w:ilvl w:val="0"/>
          <w:numId w:val="5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党群类（DQ）</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81"/>
        <w:gridCol w:w="10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2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党支部工作计划、总结、重要报告、请示及批复、经验介绍、调查材料、重要会议记录</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党支部工作及换届选举有关材料</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党组织重要统计及发展党员相关材料</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党组织关系转移存根</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政治思想教育工作及理论学习材料</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纪检监察和重要的群众来信来访及处理材料</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7</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统战工作重要会议记录等重要材料</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8</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分工会工作计划、报告、总结、统计、简报等</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9</w:t>
            </w:r>
          </w:p>
        </w:tc>
        <w:tc>
          <w:tcPr>
            <w:tcW w:w="382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党支部在开展党建活动中形成的具有保存利用价值的其他材料</w:t>
            </w:r>
          </w:p>
        </w:tc>
        <w:tc>
          <w:tcPr>
            <w:tcW w:w="65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68"/>
        <w:gridCol w:w="11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2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2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6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2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6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20"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6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6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6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6</w:t>
            </w:r>
          </w:p>
        </w:tc>
        <w:tc>
          <w:tcPr>
            <w:tcW w:w="38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6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0"/>
        </w:numPr>
        <w:jc w:val="both"/>
        <w:rPr>
          <w:rFonts w:hint="eastAsia" w:ascii="仿宋" w:hAnsi="仿宋" w:eastAsia="仿宋" w:cs="仿宋"/>
          <w:b/>
          <w:color w:val="auto"/>
          <w:sz w:val="28"/>
          <w:szCs w:val="28"/>
        </w:rPr>
      </w:pPr>
    </w:p>
    <w:p>
      <w:pPr>
        <w:numPr>
          <w:ilvl w:val="0"/>
          <w:numId w:val="5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科研</w:t>
      </w:r>
      <w:r>
        <w:rPr>
          <w:rFonts w:hint="eastAsia" w:ascii="宋体" w:hAnsi="宋体" w:eastAsia="宋体" w:cs="宋体"/>
          <w:b/>
          <w:color w:val="auto"/>
          <w:sz w:val="30"/>
          <w:szCs w:val="30"/>
          <w:lang w:val="en-US" w:eastAsia="zh-CN"/>
        </w:rPr>
        <w:t>类</w:t>
      </w:r>
      <w:r>
        <w:rPr>
          <w:rFonts w:hint="eastAsia" w:ascii="宋体" w:hAnsi="宋体" w:eastAsia="宋体" w:cs="宋体"/>
          <w:b/>
          <w:color w:val="auto"/>
          <w:sz w:val="30"/>
          <w:szCs w:val="30"/>
        </w:rPr>
        <w:t>（ KY）</w:t>
      </w:r>
    </w:p>
    <w:p>
      <w:pPr>
        <w:numPr>
          <w:ilvl w:val="0"/>
          <w:numId w:val="59"/>
        </w:numPr>
        <w:ind w:left="425" w:leftChars="0" w:hanging="425" w:firstLineChars="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综合 （ KY11）</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53"/>
        <w:gridCol w:w="11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81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7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8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与本单位有关的上级科研工作的规定、意见、办法、重要通知等</w:t>
            </w:r>
          </w:p>
        </w:tc>
        <w:tc>
          <w:tcPr>
            <w:tcW w:w="67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8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本单位工作规章制度、请示和上级批复、简报、会议记录或纪要等材料（学校下发的文件由校办统一归档，下同）</w:t>
            </w:r>
          </w:p>
        </w:tc>
        <w:tc>
          <w:tcPr>
            <w:tcW w:w="67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8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本单位统计年度报表</w:t>
            </w:r>
          </w:p>
        </w:tc>
        <w:tc>
          <w:tcPr>
            <w:tcW w:w="67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8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参加上级重要会议的发言稿及交流材料</w:t>
            </w:r>
          </w:p>
        </w:tc>
        <w:tc>
          <w:tcPr>
            <w:tcW w:w="67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81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其他有保存价值的文件材料</w:t>
            </w:r>
          </w:p>
        </w:tc>
        <w:tc>
          <w:tcPr>
            <w:tcW w:w="67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9"/>
        </w:numPr>
        <w:ind w:left="425" w:leftChars="0" w:hanging="425" w:firstLineChars="0"/>
        <w:jc w:val="center"/>
        <w:rPr>
          <w:rFonts w:hint="eastAsia" w:ascii="仿宋" w:hAnsi="仿宋" w:eastAsia="仿宋" w:cs="仿宋"/>
          <w:b/>
          <w:color w:val="auto"/>
          <w:kern w:val="0"/>
          <w:sz w:val="24"/>
          <w:szCs w:val="24"/>
        </w:rPr>
      </w:pPr>
      <w:r>
        <w:rPr>
          <w:rFonts w:hint="eastAsia" w:ascii="仿宋" w:hAnsi="仿宋" w:eastAsia="仿宋" w:cs="仿宋"/>
          <w:b/>
          <w:color w:val="auto"/>
          <w:sz w:val="28"/>
          <w:szCs w:val="28"/>
        </w:rPr>
        <w:t>科研项目起始（KY12）</w:t>
      </w:r>
    </w:p>
    <w:p>
      <w:pPr>
        <w:numPr>
          <w:ilvl w:val="0"/>
          <w:numId w:val="60"/>
        </w:numPr>
        <w:ind w:left="425" w:leftChars="0" w:hanging="425" w:firstLineChars="0"/>
        <w:jc w:val="center"/>
        <w:rPr>
          <w:rFonts w:hint="eastAsia" w:ascii="仿宋" w:hAnsi="仿宋" w:eastAsia="仿宋" w:cs="仿宋"/>
          <w:b/>
          <w:color w:val="auto"/>
          <w:kern w:val="0"/>
          <w:sz w:val="24"/>
          <w:szCs w:val="24"/>
        </w:rPr>
      </w:pPr>
      <w:r>
        <w:rPr>
          <w:rFonts w:hint="eastAsia" w:ascii="仿宋" w:hAnsi="仿宋" w:eastAsia="仿宋" w:cs="仿宋"/>
          <w:b/>
          <w:color w:val="auto"/>
          <w:kern w:val="0"/>
          <w:sz w:val="24"/>
          <w:szCs w:val="24"/>
        </w:rPr>
        <w:t>科研准备阶段</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28"/>
        <w:gridCol w:w="11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9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项目申请书、课题调研报告及上级批复</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任务书、合同、协议书</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课题研究计划、设计</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计划执行情况、计划调整或撤销报告</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课题投资和预决算材料</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60"/>
        </w:numPr>
        <w:ind w:left="425" w:leftChars="0" w:hanging="425" w:firstLineChars="0"/>
        <w:jc w:val="center"/>
        <w:rPr>
          <w:rFonts w:hint="eastAsia" w:ascii="仿宋" w:hAnsi="仿宋" w:eastAsia="仿宋" w:cs="仿宋"/>
          <w:b/>
          <w:color w:val="auto"/>
          <w:kern w:val="0"/>
          <w:sz w:val="24"/>
          <w:szCs w:val="24"/>
        </w:rPr>
      </w:pPr>
      <w:r>
        <w:rPr>
          <w:rFonts w:hint="eastAsia" w:ascii="仿宋" w:hAnsi="仿宋" w:eastAsia="仿宋" w:cs="仿宋"/>
          <w:b/>
          <w:color w:val="auto"/>
          <w:kern w:val="0"/>
          <w:sz w:val="24"/>
          <w:szCs w:val="24"/>
        </w:rPr>
        <w:t>研究实验阶段</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28"/>
        <w:gridCol w:w="11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9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实验、测验、观测、调查、考察的各种原始记录（含关键配方、工艺流程及综合分析材料）</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数据处理材料，包括计算机处理材料（如程序设计说明、框图、计算结果）</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设计的文字说明和图纸（底图、蓝图、机械设计图、电子线路图等）</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阶段或年度总结或中期检查材料</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配套的照片、底片、录音带、录相带、幻灯片、硬片拷贝等</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6</w:t>
            </w:r>
          </w:p>
        </w:tc>
        <w:tc>
          <w:tcPr>
            <w:tcW w:w="379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样品、标本等实物的目录</w:t>
            </w:r>
          </w:p>
        </w:tc>
        <w:tc>
          <w:tcPr>
            <w:tcW w:w="69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60"/>
        </w:numPr>
        <w:ind w:left="425" w:leftChars="0" w:hanging="425" w:firstLineChars="0"/>
        <w:jc w:val="center"/>
        <w:rPr>
          <w:rFonts w:hint="eastAsia" w:cs="宋体"/>
          <w:b/>
          <w:color w:val="auto"/>
          <w:kern w:val="0"/>
          <w:szCs w:val="21"/>
        </w:rPr>
      </w:pPr>
      <w:r>
        <w:rPr>
          <w:rFonts w:hint="eastAsia" w:ascii="仿宋" w:hAnsi="仿宋" w:eastAsia="仿宋" w:cs="仿宋"/>
          <w:b/>
          <w:color w:val="auto"/>
          <w:kern w:val="0"/>
          <w:sz w:val="24"/>
          <w:szCs w:val="24"/>
        </w:rPr>
        <w:t>总结鉴定阶段</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13"/>
        <w:gridCol w:w="11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8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研究报告、研制报告</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论文专著</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工艺技术报告</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技术诀窍报告</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专家评审意见</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6</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鉴定验收材料（鉴定代表名单、会议记录、鉴定意见及鉴定证书）或结题材料（结题通知、结题报告、结题证书等）</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7</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推广应用意见</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8</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课题工作总结</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60"/>
        </w:numPr>
        <w:ind w:left="425" w:leftChars="0" w:hanging="425" w:firstLineChars="0"/>
        <w:jc w:val="center"/>
        <w:rPr>
          <w:rFonts w:hint="eastAsia" w:cs="宋体"/>
          <w:b/>
          <w:color w:val="auto"/>
          <w:kern w:val="0"/>
          <w:szCs w:val="21"/>
        </w:rPr>
      </w:pPr>
      <w:r>
        <w:rPr>
          <w:rFonts w:hint="eastAsia" w:ascii="仿宋" w:hAnsi="仿宋" w:eastAsia="仿宋" w:cs="仿宋"/>
          <w:b/>
          <w:color w:val="auto"/>
          <w:kern w:val="0"/>
          <w:sz w:val="24"/>
          <w:szCs w:val="24"/>
        </w:rPr>
        <w:t>申报奖励阶段</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01"/>
        <w:gridCol w:w="11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8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科研成果登记表</w:t>
            </w:r>
          </w:p>
        </w:tc>
        <w:tc>
          <w:tcPr>
            <w:tcW w:w="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2</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科研成果报告表</w:t>
            </w:r>
          </w:p>
        </w:tc>
        <w:tc>
          <w:tcPr>
            <w:tcW w:w="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3</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科研成果奖励申报与审批材料</w:t>
            </w:r>
          </w:p>
        </w:tc>
        <w:tc>
          <w:tcPr>
            <w:tcW w:w="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4</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科研成果获奖材料（奖状、奖章、证书）原件或影印件</w:t>
            </w:r>
          </w:p>
        </w:tc>
        <w:tc>
          <w:tcPr>
            <w:tcW w:w="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s="宋体"/>
                <w:color w:val="auto"/>
                <w:kern w:val="0"/>
                <w:szCs w:val="21"/>
              </w:rPr>
              <w:t>5</w:t>
            </w:r>
          </w:p>
        </w:tc>
        <w:tc>
          <w:tcPr>
            <w:tcW w:w="378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专利申请书或证书原件或影印件</w:t>
            </w:r>
          </w:p>
        </w:tc>
        <w:tc>
          <w:tcPr>
            <w:tcW w:w="70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bl>
    <w:p>
      <w:pPr>
        <w:numPr>
          <w:ilvl w:val="0"/>
          <w:numId w:val="60"/>
        </w:numPr>
        <w:ind w:left="425" w:leftChars="0" w:hanging="425" w:firstLineChars="0"/>
        <w:jc w:val="center"/>
        <w:rPr>
          <w:rFonts w:hint="eastAsia" w:ascii="仿宋" w:hAnsi="仿宋" w:eastAsia="仿宋" w:cs="仿宋"/>
          <w:b/>
          <w:color w:val="auto"/>
          <w:kern w:val="0"/>
          <w:sz w:val="24"/>
          <w:szCs w:val="24"/>
        </w:rPr>
      </w:pPr>
      <w:r>
        <w:rPr>
          <w:rFonts w:hint="eastAsia" w:ascii="仿宋" w:hAnsi="仿宋" w:eastAsia="仿宋" w:cs="仿宋"/>
          <w:b/>
          <w:color w:val="auto"/>
          <w:kern w:val="0"/>
          <w:sz w:val="24"/>
          <w:szCs w:val="24"/>
        </w:rPr>
        <w:t>推广应用阶段</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47"/>
        <w:gridCol w:w="6321"/>
        <w:gridCol w:w="11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color w:val="auto"/>
              </w:rPr>
            </w:pPr>
            <w:r>
              <w:rPr>
                <w:b/>
                <w:bCs/>
                <w:color w:val="auto"/>
                <w:szCs w:val="20"/>
              </w:rPr>
              <w:t>序号</w:t>
            </w:r>
          </w:p>
        </w:tc>
        <w:tc>
          <w:tcPr>
            <w:tcW w:w="379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b/>
                <w:bCs/>
                <w:color w:val="auto"/>
                <w:szCs w:val="20"/>
              </w:rPr>
            </w:pPr>
            <w:r>
              <w:rPr>
                <w:rFonts w:hint="eastAsia" w:cs="宋体"/>
                <w:color w:val="auto"/>
                <w:kern w:val="0"/>
                <w:szCs w:val="21"/>
              </w:rPr>
              <w:t>1</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转让合同、协议书</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rFonts w:hint="eastAsia"/>
                <w:color w:val="auto"/>
              </w:rPr>
            </w:pPr>
            <w:r>
              <w:rPr>
                <w:rFonts w:hint="eastAsia" w:cs="宋体"/>
                <w:color w:val="auto"/>
                <w:kern w:val="0"/>
                <w:szCs w:val="21"/>
              </w:rPr>
              <w:t>2</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生产定型鉴定材料</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rFonts w:hint="eastAsia"/>
                <w:color w:val="auto"/>
              </w:rPr>
            </w:pPr>
            <w:r>
              <w:rPr>
                <w:rFonts w:hint="eastAsia" w:cs="宋体"/>
                <w:color w:val="auto"/>
                <w:kern w:val="0"/>
                <w:szCs w:val="21"/>
              </w:rPr>
              <w:t>3</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成果被引用或投产后反馈意见</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rFonts w:hint="eastAsia"/>
                <w:color w:val="auto"/>
              </w:rPr>
            </w:pPr>
            <w:r>
              <w:rPr>
                <w:rFonts w:hint="eastAsia" w:cs="宋体"/>
                <w:color w:val="auto"/>
                <w:kern w:val="0"/>
                <w:szCs w:val="21"/>
              </w:rPr>
              <w:t>4</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推广应用方案及实施情况</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rFonts w:hint="eastAsia"/>
                <w:color w:val="auto"/>
              </w:rPr>
            </w:pPr>
            <w:r>
              <w:rPr>
                <w:rFonts w:hint="eastAsia" w:cs="宋体"/>
                <w:color w:val="auto"/>
                <w:kern w:val="0"/>
                <w:szCs w:val="21"/>
              </w:rPr>
              <w:t>5</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扩大试生产的设计文件、工艺文件</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rFonts w:hint="eastAsia" w:cs="宋体"/>
                <w:color w:val="auto"/>
                <w:kern w:val="0"/>
                <w:szCs w:val="21"/>
              </w:rPr>
            </w:pPr>
            <w:r>
              <w:rPr>
                <w:rFonts w:hint="eastAsia" w:cs="宋体"/>
                <w:color w:val="auto"/>
                <w:kern w:val="0"/>
                <w:szCs w:val="21"/>
              </w:rPr>
              <w:t>6</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成果宣传报导材料</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pPr>
              <w:jc w:val="center"/>
              <w:rPr>
                <w:rFonts w:hint="eastAsia" w:cs="宋体"/>
                <w:color w:val="auto"/>
                <w:kern w:val="0"/>
                <w:szCs w:val="21"/>
              </w:rPr>
            </w:pPr>
            <w:r>
              <w:rPr>
                <w:rFonts w:hint="eastAsia" w:cs="宋体"/>
                <w:color w:val="auto"/>
                <w:kern w:val="0"/>
                <w:szCs w:val="21"/>
              </w:rPr>
              <w:t>7</w:t>
            </w:r>
          </w:p>
        </w:tc>
        <w:tc>
          <w:tcPr>
            <w:tcW w:w="379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对外学术交流材料</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13"/>
        <w:gridCol w:w="11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8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8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69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88"/>
        <w:gridCol w:w="11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7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各级领导及国内外知名人士为我校所写的题词和赠送的字画</w:t>
            </w:r>
          </w:p>
        </w:tc>
        <w:tc>
          <w:tcPr>
            <w:tcW w:w="7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olor w:val="auto"/>
              </w:rPr>
              <w:t>2</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本单位不同时期的印章</w:t>
            </w:r>
          </w:p>
        </w:tc>
        <w:tc>
          <w:tcPr>
            <w:tcW w:w="7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olor w:val="auto"/>
              </w:rPr>
              <w:t>3</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单位或个人代表学校参加省级以上各类比赛、项目评奖和其他重大活动获得的属于集体性质的奖状、奖杯、奖章、证书、锦旗、证章等（省部级及以上 ）</w:t>
            </w:r>
          </w:p>
        </w:tc>
        <w:tc>
          <w:tcPr>
            <w:tcW w:w="7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olor w:val="auto"/>
              </w:rPr>
              <w:t>4</w:t>
            </w:r>
          </w:p>
        </w:tc>
        <w:tc>
          <w:tcPr>
            <w:tcW w:w="377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1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58"/>
        </w:numPr>
        <w:ind w:left="0" w:leftChars="0" w:firstLine="420" w:firstLineChars="0"/>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8"/>
        <w:gridCol w:w="12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48"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4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38"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黑体" w:hAnsi="黑体" w:eastAsia="黑体"/>
          <w:color w:val="auto"/>
          <w:sz w:val="32"/>
          <w:szCs w:val="32"/>
          <w:lang w:val="en-US" w:eastAsia="zh-CN"/>
        </w:rPr>
      </w:pPr>
      <w:r>
        <w:rPr>
          <w:rFonts w:hint="eastAsia" w:ascii="黑体" w:hAnsi="黑体" w:eastAsia="黑体"/>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广西期刊传媒集团</w:t>
      </w:r>
    </w:p>
    <w:p>
      <w:pPr>
        <w:numPr>
          <w:ilvl w:val="0"/>
          <w:numId w:val="61"/>
        </w:numPr>
        <w:ind w:left="0" w:leftChars="0" w:firstLine="420" w:firstLineChars="0"/>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行政类(XZ)</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3"/>
        <w:gridCol w:w="124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39"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7"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s="宋体"/>
                <w:color w:val="auto"/>
                <w:kern w:val="0"/>
                <w:szCs w:val="21"/>
              </w:rPr>
              <w:t>1</w:t>
            </w:r>
          </w:p>
        </w:tc>
        <w:tc>
          <w:tcPr>
            <w:tcW w:w="3739"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部门年度大事记、总结、计划</w:t>
            </w:r>
          </w:p>
        </w:tc>
        <w:tc>
          <w:tcPr>
            <w:tcW w:w="74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2</w:t>
            </w:r>
          </w:p>
        </w:tc>
        <w:tc>
          <w:tcPr>
            <w:tcW w:w="3739"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部门人员名单、工作职责、机构沿革材料</w:t>
            </w:r>
          </w:p>
        </w:tc>
        <w:tc>
          <w:tcPr>
            <w:tcW w:w="74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3</w:t>
            </w:r>
          </w:p>
        </w:tc>
        <w:tc>
          <w:tcPr>
            <w:tcW w:w="3739"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部门基本情况介绍、经验总结、统计报表、资料汇编、相关调查评估材料</w:t>
            </w:r>
          </w:p>
        </w:tc>
        <w:tc>
          <w:tcPr>
            <w:tcW w:w="74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4</w:t>
            </w:r>
          </w:p>
        </w:tc>
        <w:tc>
          <w:tcPr>
            <w:tcW w:w="373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部门规章制度、管理办法</w:t>
            </w:r>
          </w:p>
        </w:tc>
        <w:tc>
          <w:tcPr>
            <w:tcW w:w="74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5</w:t>
            </w:r>
          </w:p>
        </w:tc>
        <w:tc>
          <w:tcPr>
            <w:tcW w:w="373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部门班子会、党政联席会及专题会议记录材料</w:t>
            </w:r>
          </w:p>
        </w:tc>
        <w:tc>
          <w:tcPr>
            <w:tcW w:w="74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s="宋体"/>
                <w:color w:val="auto"/>
                <w:kern w:val="0"/>
                <w:szCs w:val="21"/>
              </w:rPr>
            </w:pPr>
            <w:r>
              <w:rPr>
                <w:rFonts w:hint="eastAsia" w:cs="宋体"/>
                <w:color w:val="auto"/>
                <w:kern w:val="0"/>
                <w:szCs w:val="21"/>
              </w:rPr>
              <w:t>6</w:t>
            </w:r>
          </w:p>
        </w:tc>
        <w:tc>
          <w:tcPr>
            <w:tcW w:w="373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部门有关选举工作材料（计划、总结、简报、选举结果、候选人简介等）</w:t>
            </w:r>
          </w:p>
        </w:tc>
        <w:tc>
          <w:tcPr>
            <w:tcW w:w="747"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61"/>
        </w:numPr>
        <w:ind w:left="0" w:leftChars="0" w:firstLine="420" w:firstLineChars="0"/>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出版物类（CB）</w:t>
      </w:r>
    </w:p>
    <w:p>
      <w:pPr>
        <w:numPr>
          <w:ilvl w:val="0"/>
          <w:numId w:val="62"/>
        </w:numPr>
        <w:spacing w:line="360" w:lineRule="exact"/>
        <w:ind w:left="425" w:leftChars="0" w:hanging="425" w:firstLineChars="0"/>
        <w:jc w:val="center"/>
        <w:rPr>
          <w:rFonts w:hint="eastAsia" w:ascii="仿宋" w:hAnsi="仿宋" w:eastAsia="仿宋" w:cs="仿宋"/>
          <w:b/>
          <w:color w:val="auto"/>
          <w:kern w:val="0"/>
          <w:sz w:val="24"/>
          <w:szCs w:val="24"/>
        </w:rPr>
      </w:pPr>
      <w:r>
        <w:rPr>
          <w:rFonts w:hint="eastAsia" w:ascii="仿宋" w:hAnsi="仿宋" w:eastAsia="仿宋" w:cs="仿宋"/>
          <w:b/>
          <w:color w:val="auto"/>
          <w:kern w:val="0"/>
          <w:sz w:val="24"/>
          <w:szCs w:val="24"/>
        </w:rPr>
        <w:t>出版综合(CBl1）</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2"/>
        <w:gridCol w:w="6201"/>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color w:val="auto"/>
              </w:rPr>
            </w:pPr>
            <w:r>
              <w:rPr>
                <w:b/>
                <w:bCs/>
                <w:color w:val="auto"/>
                <w:szCs w:val="20"/>
              </w:rPr>
              <w:t>序号</w:t>
            </w:r>
          </w:p>
        </w:tc>
        <w:tc>
          <w:tcPr>
            <w:tcW w:w="3720"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b/>
                <w:bCs/>
                <w:color w:val="auto"/>
                <w:szCs w:val="20"/>
              </w:rPr>
            </w:pPr>
            <w:r>
              <w:rPr>
                <w:rFonts w:hint="eastAsia"/>
                <w:color w:val="auto"/>
              </w:rPr>
              <w:t>1</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与本集团有关的上级编辑出版工作的规定、意见、办法、重要通知等</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rFonts w:hint="eastAsia" w:cs="宋体"/>
                <w:color w:val="auto"/>
                <w:kern w:val="0"/>
                <w:szCs w:val="21"/>
              </w:rPr>
            </w:pPr>
            <w:r>
              <w:rPr>
                <w:rFonts w:hint="eastAsia"/>
                <w:color w:val="auto"/>
              </w:rPr>
              <w:t>2</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本集团有关编辑出版工作的规章制度、请示及上级批复、会议记录或纪要、简报等（学校下发的文件由校办统一归档，下同）</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rFonts w:hint="eastAsia" w:cs="宋体"/>
                <w:color w:val="auto"/>
                <w:kern w:val="0"/>
                <w:szCs w:val="21"/>
              </w:rPr>
            </w:pPr>
            <w:r>
              <w:rPr>
                <w:rFonts w:hint="eastAsia"/>
                <w:color w:val="auto"/>
              </w:rPr>
              <w:t>3</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本集团主办的编辑出版会议的报告、请示及上级批复、会议通知会议纪要等</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rFonts w:hint="eastAsia" w:cs="宋体"/>
                <w:color w:val="auto"/>
                <w:kern w:val="0"/>
                <w:szCs w:val="21"/>
              </w:rPr>
            </w:pPr>
            <w:r>
              <w:rPr>
                <w:rFonts w:hint="eastAsia"/>
                <w:color w:val="auto"/>
              </w:rPr>
              <w:t>4</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本集团编辑出版工作统计报表等</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rFonts w:hint="eastAsia" w:cs="宋体"/>
                <w:color w:val="auto"/>
                <w:kern w:val="0"/>
                <w:szCs w:val="21"/>
              </w:rPr>
            </w:pPr>
            <w:r>
              <w:rPr>
                <w:rFonts w:hint="eastAsia"/>
                <w:color w:val="auto"/>
              </w:rPr>
              <w:t>5</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有关评优评先获奖等材料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永久或长期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rFonts w:hint="eastAsia" w:cs="宋体"/>
                <w:color w:val="auto"/>
                <w:kern w:val="0"/>
                <w:szCs w:val="21"/>
              </w:rPr>
            </w:pPr>
            <w:r>
              <w:rPr>
                <w:rFonts w:hint="eastAsia"/>
                <w:color w:val="auto"/>
              </w:rPr>
              <w:t>6</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编辑出版部门管理形成的文件材料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rFonts w:hint="eastAsia" w:cs="宋体"/>
                <w:color w:val="auto"/>
                <w:kern w:val="0"/>
                <w:szCs w:val="21"/>
              </w:rPr>
            </w:pPr>
            <w:r>
              <w:rPr>
                <w:rFonts w:hint="eastAsia"/>
                <w:color w:val="auto"/>
              </w:rPr>
              <w:t>7</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参加上级重要会议中本校发言、交流等材料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pPr>
              <w:jc w:val="center"/>
              <w:rPr>
                <w:rFonts w:hint="eastAsia" w:cs="宋体"/>
                <w:color w:val="auto"/>
                <w:kern w:val="0"/>
                <w:szCs w:val="21"/>
              </w:rPr>
            </w:pPr>
            <w:r>
              <w:rPr>
                <w:rFonts w:hint="eastAsia"/>
                <w:color w:val="auto"/>
              </w:rPr>
              <w:t>8</w:t>
            </w:r>
          </w:p>
        </w:tc>
        <w:tc>
          <w:tcPr>
            <w:tcW w:w="3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本集团编辑出版工作中其他有保存价值的文件材料</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tc>
      </w:tr>
    </w:tbl>
    <w:p>
      <w:pPr>
        <w:spacing w:line="360" w:lineRule="exact"/>
        <w:jc w:val="both"/>
        <w:rPr>
          <w:rFonts w:cs="宋体"/>
          <w:b/>
          <w:color w:val="auto"/>
          <w:kern w:val="0"/>
        </w:rPr>
      </w:pPr>
    </w:p>
    <w:p>
      <w:pPr>
        <w:numPr>
          <w:ilvl w:val="0"/>
          <w:numId w:val="62"/>
        </w:numPr>
        <w:spacing w:line="360" w:lineRule="exact"/>
        <w:ind w:left="425" w:leftChars="0" w:hanging="425" w:firstLineChars="0"/>
        <w:jc w:val="center"/>
        <w:rPr>
          <w:rFonts w:hint="eastAsia" w:ascii="仿宋" w:hAnsi="仿宋" w:eastAsia="仿宋" w:cs="仿宋"/>
          <w:b/>
          <w:color w:val="auto"/>
          <w:kern w:val="0"/>
          <w:sz w:val="24"/>
          <w:szCs w:val="24"/>
        </w:rPr>
      </w:pPr>
      <w:r>
        <w:rPr>
          <w:rFonts w:hint="eastAsia" w:ascii="仿宋" w:hAnsi="仿宋" w:eastAsia="仿宋" w:cs="仿宋"/>
          <w:b/>
          <w:color w:val="auto"/>
          <w:kern w:val="0"/>
          <w:sz w:val="24"/>
          <w:szCs w:val="24"/>
        </w:rPr>
        <w:t>期刊（CB12）</w:t>
      </w:r>
    </w:p>
    <w:tbl>
      <w:tblPr>
        <w:tblStyle w:val="5"/>
        <w:tblpPr w:leftFromText="181" w:rightFromText="181" w:vertAnchor="text" w:horzAnchor="page" w:tblpX="1747"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30"/>
        <w:gridCol w:w="6193"/>
        <w:gridCol w:w="12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pPr>
              <w:jc w:val="center"/>
              <w:rPr>
                <w:color w:val="auto"/>
              </w:rPr>
            </w:pPr>
            <w:r>
              <w:rPr>
                <w:b/>
                <w:bCs/>
                <w:color w:val="auto"/>
                <w:szCs w:val="20"/>
              </w:rPr>
              <w:t>序号</w:t>
            </w:r>
          </w:p>
        </w:tc>
        <w:tc>
          <w:tcPr>
            <w:tcW w:w="3715"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6"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pPr>
              <w:jc w:val="center"/>
              <w:rPr>
                <w:b/>
                <w:bCs/>
                <w:color w:val="auto"/>
                <w:szCs w:val="20"/>
              </w:rPr>
            </w:pPr>
            <w:r>
              <w:rPr>
                <w:rFonts w:hint="eastAsia"/>
                <w:color w:val="auto"/>
              </w:rPr>
              <w:t>1</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本集团主编的有刊号的期刊各期样书</w:t>
            </w:r>
          </w:p>
        </w:tc>
        <w:tc>
          <w:tcPr>
            <w:tcW w:w="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pPr>
              <w:jc w:val="center"/>
              <w:rPr>
                <w:rFonts w:hint="eastAsia" w:cs="宋体"/>
                <w:color w:val="auto"/>
                <w:kern w:val="0"/>
                <w:szCs w:val="21"/>
              </w:rPr>
            </w:pPr>
            <w:r>
              <w:rPr>
                <w:rFonts w:hint="eastAsia"/>
                <w:color w:val="auto"/>
              </w:rPr>
              <w:t>2</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本集团主编的有刊号的期刊各期的原稿</w:t>
            </w:r>
          </w:p>
        </w:tc>
        <w:tc>
          <w:tcPr>
            <w:tcW w:w="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pPr>
              <w:jc w:val="center"/>
              <w:rPr>
                <w:rFonts w:hint="eastAsia" w:cs="宋体"/>
                <w:color w:val="auto"/>
                <w:kern w:val="0"/>
                <w:szCs w:val="21"/>
              </w:rPr>
            </w:pPr>
            <w:r>
              <w:rPr>
                <w:rFonts w:hint="eastAsia"/>
                <w:color w:val="auto"/>
              </w:rPr>
              <w:t>3</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各级审稿单或历次审稿意见与作者的来往信件</w:t>
            </w:r>
          </w:p>
        </w:tc>
        <w:tc>
          <w:tcPr>
            <w:tcW w:w="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pPr>
              <w:jc w:val="center"/>
              <w:rPr>
                <w:rFonts w:hint="eastAsia" w:cs="宋体"/>
                <w:color w:val="auto"/>
                <w:kern w:val="0"/>
                <w:szCs w:val="21"/>
              </w:rPr>
            </w:pPr>
            <w:r>
              <w:rPr>
                <w:rFonts w:hint="eastAsia"/>
                <w:color w:val="auto"/>
              </w:rPr>
              <w:t>4</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获奖或受查处情况的文件材料</w:t>
            </w:r>
          </w:p>
        </w:tc>
        <w:tc>
          <w:tcPr>
            <w:tcW w:w="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pPr>
              <w:jc w:val="center"/>
              <w:rPr>
                <w:rFonts w:hint="eastAsia" w:cs="宋体"/>
                <w:color w:val="auto"/>
                <w:kern w:val="0"/>
                <w:szCs w:val="21"/>
              </w:rPr>
            </w:pPr>
            <w:r>
              <w:rPr>
                <w:rFonts w:hint="eastAsia"/>
                <w:color w:val="auto"/>
              </w:rPr>
              <w:t>5</w:t>
            </w:r>
          </w:p>
        </w:tc>
        <w:tc>
          <w:tcPr>
            <w:tcW w:w="3715"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有参考价值的读者来信、重要评论</w:t>
            </w:r>
          </w:p>
        </w:tc>
        <w:tc>
          <w:tcPr>
            <w:tcW w:w="726"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61"/>
        </w:numPr>
        <w:ind w:left="0" w:leftChars="0" w:firstLine="420" w:firstLineChars="0"/>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声像类(SX)</w:t>
      </w:r>
    </w:p>
    <w:tbl>
      <w:tblPr>
        <w:tblStyle w:val="5"/>
        <w:tblpPr w:leftFromText="181" w:rightFromText="181" w:vertAnchor="text" w:horzAnchor="page" w:tblpX="1747"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29"/>
        <w:gridCol w:w="6205"/>
        <w:gridCol w:w="119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pPr>
              <w:jc w:val="center"/>
              <w:rPr>
                <w:color w:val="auto"/>
              </w:rPr>
            </w:pPr>
            <w:r>
              <w:rPr>
                <w:b/>
                <w:bCs/>
                <w:color w:val="auto"/>
                <w:szCs w:val="20"/>
              </w:rPr>
              <w:t>序号</w:t>
            </w:r>
          </w:p>
        </w:tc>
        <w:tc>
          <w:tcPr>
            <w:tcW w:w="3722"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trPr>
        <w:tc>
          <w:tcPr>
            <w:tcW w:w="558" w:type="pct"/>
            <w:shd w:val="clear" w:color="auto" w:fill="FFFFFF"/>
            <w:vAlign w:val="center"/>
          </w:tcPr>
          <w:p>
            <w:pPr>
              <w:jc w:val="center"/>
              <w:rPr>
                <w:b/>
                <w:bCs/>
                <w:color w:val="auto"/>
                <w:szCs w:val="20"/>
              </w:rPr>
            </w:pPr>
            <w:r>
              <w:rPr>
                <w:rFonts w:hint="eastAsia"/>
                <w:color w:val="auto"/>
              </w:rPr>
              <w:t>1</w:t>
            </w:r>
          </w:p>
        </w:tc>
        <w:tc>
          <w:tcPr>
            <w:tcW w:w="372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1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61"/>
        </w:numPr>
        <w:ind w:left="0" w:leftChars="0" w:firstLine="420" w:firstLineChars="0"/>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1"/>
        <w:gridCol w:w="12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4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各级领导及国内外知名人士为本集团所写的题词和赠送的字画   </w:t>
            </w:r>
          </w:p>
        </w:tc>
        <w:tc>
          <w:tcPr>
            <w:tcW w:w="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2</w:t>
            </w:r>
          </w:p>
        </w:tc>
        <w:tc>
          <w:tcPr>
            <w:tcW w:w="37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本集团各部门不同时期的印章</w:t>
            </w:r>
          </w:p>
        </w:tc>
        <w:tc>
          <w:tcPr>
            <w:tcW w:w="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3</w:t>
            </w:r>
          </w:p>
        </w:tc>
        <w:tc>
          <w:tcPr>
            <w:tcW w:w="37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 xml:space="preserve">单位或个人代表学校参加省级以上各类比赛、项目评奖和其他重大活动获得的属于集体性质的奖状、奖杯、奖章、证书、锦旗、证章等（省部级及以上 ）                                     </w:t>
            </w:r>
          </w:p>
        </w:tc>
        <w:tc>
          <w:tcPr>
            <w:tcW w:w="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4</w:t>
            </w:r>
          </w:p>
        </w:tc>
        <w:tc>
          <w:tcPr>
            <w:tcW w:w="37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其他有保存利用价值的实物</w:t>
            </w:r>
          </w:p>
        </w:tc>
        <w:tc>
          <w:tcPr>
            <w:tcW w:w="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61"/>
        </w:numPr>
        <w:ind w:left="0" w:leftChars="0" w:firstLine="420" w:firstLineChars="0"/>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78"/>
        <w:gridCol w:w="12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jc w:val="center"/>
        <w:textAlignment w:val="auto"/>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lang w:val="en-US" w:eastAsia="zh-CN"/>
        </w:rPr>
        <w:t>《广西物理》编辑部</w:t>
      </w:r>
    </w:p>
    <w:p>
      <w:pPr>
        <w:numPr>
          <w:ilvl w:val="0"/>
          <w:numId w:val="63"/>
        </w:numPr>
        <w:spacing w:line="360" w:lineRule="exact"/>
        <w:ind w:left="0" w:leftChars="0" w:firstLine="420" w:firstLineChars="0"/>
        <w:jc w:val="center"/>
        <w:rPr>
          <w:rFonts w:hint="eastAsia" w:ascii="宋体" w:hAnsi="宋体" w:eastAsia="宋体" w:cs="宋体"/>
          <w:b/>
          <w:color w:val="auto"/>
          <w:kern w:val="0"/>
          <w:sz w:val="30"/>
          <w:szCs w:val="30"/>
        </w:rPr>
      </w:pPr>
      <w:r>
        <w:rPr>
          <w:rFonts w:hint="eastAsia" w:ascii="宋体" w:hAnsi="宋体" w:eastAsia="宋体" w:cs="宋体"/>
          <w:b/>
          <w:color w:val="auto"/>
          <w:kern w:val="0"/>
          <w:sz w:val="30"/>
          <w:szCs w:val="30"/>
        </w:rPr>
        <w:t>出版物类（CB）</w:t>
      </w:r>
    </w:p>
    <w:p>
      <w:pPr>
        <w:numPr>
          <w:ilvl w:val="0"/>
          <w:numId w:val="64"/>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出版综合(CBl1）</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78"/>
        <w:gridCol w:w="12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66"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与本单位有关的上级编辑出版工作的规定、意见、办法、重要通知等</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2</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本单位有关编辑出版工作的规章制度、计划、总结、大事记、请示及上级批复、会议记录或纪要、简报等（学校下发的文件由校办统一归档，下同）</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3</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本单位主办的编辑出版会议的报告、请示及上级批复、会议通知会议纪要等</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4</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本单位编辑出版工作统计报表等</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5</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有关评优评先获奖等材料</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永久或长期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6</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编辑出版部门管理形成的文件材料</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7</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参加上级重要会议中本校发言、交流等材料</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rFonts w:hint="eastAsia"/>
                <w:color w:val="auto"/>
              </w:rPr>
            </w:pPr>
            <w:r>
              <w:rPr>
                <w:rFonts w:hint="eastAsia"/>
                <w:color w:val="auto"/>
              </w:rPr>
              <w:t>8</w:t>
            </w:r>
          </w:p>
        </w:tc>
        <w:tc>
          <w:tcPr>
            <w:tcW w:w="3766"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本单位编辑出版工作中其他有保存价值的文件材料</w:t>
            </w:r>
          </w:p>
        </w:tc>
        <w:tc>
          <w:tcPr>
            <w:tcW w:w="720"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64"/>
        </w:numPr>
        <w:spacing w:line="360" w:lineRule="exact"/>
        <w:ind w:left="425" w:leftChars="0" w:hanging="425" w:firstLineChars="0"/>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期刊（CB12）</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53"/>
        <w:gridCol w:w="12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51"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35"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00" w:lineRule="auto"/>
              <w:jc w:val="center"/>
              <w:rPr>
                <w:b/>
                <w:bCs/>
                <w:color w:val="auto"/>
                <w:szCs w:val="20"/>
              </w:rPr>
            </w:pPr>
            <w:r>
              <w:rPr>
                <w:rFonts w:hint="eastAsia"/>
                <w:color w:val="auto"/>
              </w:rPr>
              <w:t>1</w:t>
            </w:r>
          </w:p>
        </w:tc>
        <w:tc>
          <w:tcPr>
            <w:tcW w:w="375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本单位主编的有刊号的期刊各期样书</w:t>
            </w:r>
          </w:p>
        </w:tc>
        <w:tc>
          <w:tcPr>
            <w:tcW w:w="73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00" w:lineRule="auto"/>
              <w:jc w:val="center"/>
              <w:rPr>
                <w:rFonts w:hint="eastAsia"/>
                <w:color w:val="auto"/>
              </w:rPr>
            </w:pPr>
            <w:r>
              <w:rPr>
                <w:rFonts w:hint="eastAsia"/>
                <w:color w:val="auto"/>
              </w:rPr>
              <w:t>2</w:t>
            </w:r>
          </w:p>
        </w:tc>
        <w:tc>
          <w:tcPr>
            <w:tcW w:w="375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本单位主编的有刊号的期刊各期的原稿</w:t>
            </w:r>
          </w:p>
        </w:tc>
        <w:tc>
          <w:tcPr>
            <w:tcW w:w="73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00" w:lineRule="auto"/>
              <w:jc w:val="center"/>
              <w:rPr>
                <w:rFonts w:hint="eastAsia"/>
                <w:color w:val="auto"/>
              </w:rPr>
            </w:pPr>
            <w:r>
              <w:rPr>
                <w:rFonts w:hint="eastAsia"/>
                <w:color w:val="auto"/>
              </w:rPr>
              <w:t>3</w:t>
            </w:r>
          </w:p>
        </w:tc>
        <w:tc>
          <w:tcPr>
            <w:tcW w:w="375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各级审稿单或历次审稿意见与作者的来往信件</w:t>
            </w:r>
          </w:p>
        </w:tc>
        <w:tc>
          <w:tcPr>
            <w:tcW w:w="73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00" w:lineRule="auto"/>
              <w:jc w:val="center"/>
              <w:rPr>
                <w:rFonts w:hint="eastAsia"/>
                <w:color w:val="auto"/>
              </w:rPr>
            </w:pPr>
            <w:r>
              <w:rPr>
                <w:rFonts w:hint="eastAsia"/>
                <w:color w:val="auto"/>
              </w:rPr>
              <w:t>4</w:t>
            </w:r>
          </w:p>
        </w:tc>
        <w:tc>
          <w:tcPr>
            <w:tcW w:w="375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获奖或受查处情况的文件材料</w:t>
            </w:r>
          </w:p>
        </w:tc>
        <w:tc>
          <w:tcPr>
            <w:tcW w:w="73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spacing w:line="300" w:lineRule="auto"/>
              <w:jc w:val="center"/>
              <w:rPr>
                <w:rFonts w:hint="eastAsia"/>
                <w:color w:val="auto"/>
              </w:rPr>
            </w:pPr>
            <w:r>
              <w:rPr>
                <w:rFonts w:hint="eastAsia"/>
                <w:color w:val="auto"/>
              </w:rPr>
              <w:t>5</w:t>
            </w:r>
          </w:p>
        </w:tc>
        <w:tc>
          <w:tcPr>
            <w:tcW w:w="3751"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有参考价值的读者来信、重要评论</w:t>
            </w:r>
          </w:p>
        </w:tc>
        <w:tc>
          <w:tcPr>
            <w:tcW w:w="735" w:type="pc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短期</w:t>
            </w:r>
          </w:p>
        </w:tc>
      </w:tr>
    </w:tbl>
    <w:p>
      <w:pPr>
        <w:numPr>
          <w:ilvl w:val="0"/>
          <w:numId w:val="63"/>
        </w:numPr>
        <w:spacing w:line="360" w:lineRule="exact"/>
        <w:ind w:left="0" w:leftChars="0" w:firstLine="420" w:firstLineChars="0"/>
        <w:jc w:val="center"/>
        <w:rPr>
          <w:rFonts w:hint="eastAsia" w:ascii="宋体" w:hAnsi="宋体" w:eastAsia="宋体" w:cs="宋体"/>
          <w:b/>
          <w:color w:val="auto"/>
          <w:kern w:val="0"/>
          <w:sz w:val="30"/>
          <w:szCs w:val="30"/>
        </w:rPr>
      </w:pPr>
      <w:r>
        <w:rPr>
          <w:rFonts w:hint="eastAsia" w:ascii="宋体" w:hAnsi="宋体" w:eastAsia="宋体" w:cs="宋体"/>
          <w:b/>
          <w:color w:val="auto"/>
          <w:kern w:val="0"/>
          <w:sz w:val="30"/>
          <w:szCs w:val="30"/>
        </w:rPr>
        <w:t>声像类(SX)</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1"/>
        <w:gridCol w:w="12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44"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44"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本单位职能活动形成的、收集征集得到的具有重大保存利用价值的照片、录音、录像带、视频、光盘等</w:t>
            </w:r>
          </w:p>
        </w:tc>
        <w:tc>
          <w:tcPr>
            <w:tcW w:w="74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63"/>
        </w:numPr>
        <w:spacing w:line="360" w:lineRule="exact"/>
        <w:ind w:left="0" w:leftChars="0" w:firstLine="420" w:firstLineChars="0"/>
        <w:jc w:val="center"/>
        <w:rPr>
          <w:rFonts w:hint="eastAsia" w:ascii="宋体" w:hAnsi="宋体" w:eastAsia="宋体" w:cs="宋体"/>
          <w:b/>
          <w:color w:val="auto"/>
          <w:kern w:val="0"/>
          <w:sz w:val="30"/>
          <w:szCs w:val="30"/>
        </w:rPr>
      </w:pPr>
      <w:r>
        <w:rPr>
          <w:rFonts w:hint="eastAsia" w:ascii="宋体" w:hAnsi="宋体" w:eastAsia="宋体" w:cs="宋体"/>
          <w:b/>
          <w:color w:val="auto"/>
          <w:kern w:val="0"/>
          <w:sz w:val="30"/>
          <w:szCs w:val="30"/>
        </w:rPr>
        <w:t>实物类（SW）</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230"/>
        <w:gridCol w:w="124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color w:val="auto"/>
              </w:rPr>
            </w:pPr>
            <w:r>
              <w:rPr>
                <w:b/>
                <w:bCs/>
                <w:color w:val="auto"/>
                <w:szCs w:val="20"/>
              </w:rPr>
              <w:t>序号</w:t>
            </w:r>
          </w:p>
        </w:tc>
        <w:tc>
          <w:tcPr>
            <w:tcW w:w="3737"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49"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pPr>
              <w:jc w:val="center"/>
              <w:rPr>
                <w:b/>
                <w:bCs/>
                <w:color w:val="auto"/>
                <w:szCs w:val="20"/>
              </w:rPr>
            </w:pPr>
            <w:r>
              <w:rPr>
                <w:rFonts w:hint="eastAsia"/>
                <w:color w:val="auto"/>
              </w:rPr>
              <w:t>1</w:t>
            </w:r>
          </w:p>
        </w:tc>
        <w:tc>
          <w:tcPr>
            <w:tcW w:w="3737"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获区级以上奖励的牌匾、证书等有保存价值的实物材料</w:t>
            </w:r>
          </w:p>
        </w:tc>
        <w:tc>
          <w:tcPr>
            <w:tcW w:w="749"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63"/>
        </w:numPr>
        <w:spacing w:line="360" w:lineRule="exact"/>
        <w:ind w:left="0" w:leftChars="0" w:firstLine="420" w:firstLineChars="0"/>
        <w:jc w:val="center"/>
        <w:rPr>
          <w:rFonts w:hint="eastAsia" w:ascii="宋体" w:hAnsi="宋体" w:eastAsia="宋体" w:cs="宋体"/>
          <w:b/>
          <w:color w:val="auto"/>
          <w:kern w:val="0"/>
          <w:sz w:val="30"/>
          <w:szCs w:val="30"/>
        </w:rPr>
      </w:pPr>
      <w:r>
        <w:rPr>
          <w:rFonts w:hint="eastAsia" w:ascii="宋体" w:hAnsi="宋体" w:eastAsia="宋体" w:cs="宋体"/>
          <w:b/>
          <w:color w:val="auto"/>
          <w:kern w:val="0"/>
          <w:sz w:val="30"/>
          <w:szCs w:val="30"/>
        </w:rPr>
        <w:t>电子文件类</w:t>
      </w:r>
    </w:p>
    <w:tbl>
      <w:tblPr>
        <w:tblStyle w:val="5"/>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color w:val="auto"/>
              </w:rPr>
            </w:pPr>
            <w:r>
              <w:rPr>
                <w:b/>
                <w:bCs/>
                <w:color w:val="auto"/>
                <w:szCs w:val="20"/>
              </w:rPr>
              <w:t>序号</w:t>
            </w:r>
          </w:p>
        </w:tc>
        <w:tc>
          <w:tcPr>
            <w:tcW w:w="379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pPr>
              <w:jc w:val="center"/>
              <w:rPr>
                <w:b/>
                <w:bCs/>
                <w:color w:val="auto"/>
                <w:szCs w:val="20"/>
              </w:rPr>
            </w:pPr>
            <w:r>
              <w:rPr>
                <w:rFonts w:hint="eastAsia"/>
                <w:color w:val="auto"/>
              </w:rPr>
              <w:t>1</w:t>
            </w:r>
          </w:p>
        </w:tc>
        <w:tc>
          <w:tcPr>
            <w:tcW w:w="3793"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480" w:leftChars="200" w:right="480" w:rightChars="200"/>
              <w:jc w:val="both"/>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反映本单位职能活动中形成的对学校和社会有保存价值的电子文件</w:t>
            </w:r>
          </w:p>
        </w:tc>
        <w:tc>
          <w:tcPr>
            <w:tcW w:w="762" w:type="pct"/>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rPr>
                <w:rFonts w:hint="eastAsia" w:ascii="仿宋" w:hAnsi="仿宋" w:eastAsia="仿宋" w:cs="仿宋"/>
                <w:i w:val="0"/>
                <w:iCs w:val="0"/>
                <w:color w:val="auto"/>
                <w:sz w:val="28"/>
                <w:szCs w:val="28"/>
                <w:lang w:val="en-US" w:eastAsia="zh-CN"/>
              </w:rPr>
            </w:pPr>
            <w:r>
              <w:rPr>
                <w:rFonts w:hint="eastAsia" w:ascii="仿宋" w:hAnsi="仿宋" w:eastAsia="仿宋" w:cs="仿宋"/>
                <w:i w:val="0"/>
                <w:iCs w:val="0"/>
                <w:color w:val="auto"/>
                <w:sz w:val="28"/>
                <w:szCs w:val="28"/>
                <w:lang w:val="en-US" w:eastAsia="zh-CN"/>
              </w:rPr>
              <w:t>长期</w:t>
            </w:r>
          </w:p>
        </w:tc>
      </w:tr>
    </w:tbl>
    <w:p>
      <w:pPr>
        <w:numPr>
          <w:ilvl w:val="0"/>
          <w:numId w:val="0"/>
        </w:numPr>
        <w:spacing w:line="360" w:lineRule="exact"/>
        <w:ind w:leftChars="0"/>
        <w:jc w:val="both"/>
        <w:rPr>
          <w:rFonts w:hint="eastAsia" w:ascii="仿宋" w:hAnsi="仿宋" w:eastAsia="仿宋" w:cs="宋体"/>
          <w:b/>
          <w:color w:val="auto"/>
          <w:kern w:val="0"/>
          <w:sz w:val="32"/>
          <w:szCs w:val="32"/>
        </w:rPr>
      </w:pPr>
    </w:p>
    <w:p>
      <w:pPr>
        <w:rPr>
          <w:color w:val="auto"/>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ACDB6"/>
    <w:multiLevelType w:val="singleLevel"/>
    <w:tmpl w:val="801ACDB6"/>
    <w:lvl w:ilvl="0" w:tentative="0">
      <w:start w:val="1"/>
      <w:numFmt w:val="decimal"/>
      <w:lvlText w:val="%1."/>
      <w:lvlJc w:val="left"/>
      <w:pPr>
        <w:ind w:left="425" w:hanging="425"/>
      </w:pPr>
      <w:rPr>
        <w:rFonts w:hint="default"/>
      </w:rPr>
    </w:lvl>
  </w:abstractNum>
  <w:abstractNum w:abstractNumId="1">
    <w:nsid w:val="849F33E2"/>
    <w:multiLevelType w:val="singleLevel"/>
    <w:tmpl w:val="849F33E2"/>
    <w:lvl w:ilvl="0" w:tentative="0">
      <w:start w:val="1"/>
      <w:numFmt w:val="decimal"/>
      <w:lvlText w:val="%1."/>
      <w:lvlJc w:val="left"/>
      <w:pPr>
        <w:ind w:left="425" w:hanging="425"/>
      </w:pPr>
      <w:rPr>
        <w:rFonts w:hint="default"/>
      </w:rPr>
    </w:lvl>
  </w:abstractNum>
  <w:abstractNum w:abstractNumId="2">
    <w:nsid w:val="84D34706"/>
    <w:multiLevelType w:val="singleLevel"/>
    <w:tmpl w:val="84D34706"/>
    <w:lvl w:ilvl="0" w:tentative="0">
      <w:start w:val="1"/>
      <w:numFmt w:val="chineseCounting"/>
      <w:suff w:val="nothing"/>
      <w:lvlText w:val="（%1）"/>
      <w:lvlJc w:val="left"/>
      <w:pPr>
        <w:ind w:left="0" w:firstLine="420"/>
      </w:pPr>
      <w:rPr>
        <w:rFonts w:hint="eastAsia"/>
      </w:rPr>
    </w:lvl>
  </w:abstractNum>
  <w:abstractNum w:abstractNumId="3">
    <w:nsid w:val="86AF608F"/>
    <w:multiLevelType w:val="singleLevel"/>
    <w:tmpl w:val="86AF608F"/>
    <w:lvl w:ilvl="0" w:tentative="0">
      <w:start w:val="1"/>
      <w:numFmt w:val="chineseCounting"/>
      <w:suff w:val="nothing"/>
      <w:lvlText w:val="（%1）"/>
      <w:lvlJc w:val="left"/>
      <w:pPr>
        <w:ind w:left="0" w:firstLine="420"/>
      </w:pPr>
      <w:rPr>
        <w:rFonts w:hint="eastAsia"/>
      </w:rPr>
    </w:lvl>
  </w:abstractNum>
  <w:abstractNum w:abstractNumId="4">
    <w:nsid w:val="8D302551"/>
    <w:multiLevelType w:val="singleLevel"/>
    <w:tmpl w:val="8D302551"/>
    <w:lvl w:ilvl="0" w:tentative="0">
      <w:start w:val="1"/>
      <w:numFmt w:val="chineseCounting"/>
      <w:suff w:val="nothing"/>
      <w:lvlText w:val="（%1）"/>
      <w:lvlJc w:val="left"/>
      <w:pPr>
        <w:ind w:left="0" w:firstLine="420"/>
      </w:pPr>
      <w:rPr>
        <w:rFonts w:hint="eastAsia"/>
      </w:rPr>
    </w:lvl>
  </w:abstractNum>
  <w:abstractNum w:abstractNumId="5">
    <w:nsid w:val="8F89B313"/>
    <w:multiLevelType w:val="singleLevel"/>
    <w:tmpl w:val="8F89B313"/>
    <w:lvl w:ilvl="0" w:tentative="0">
      <w:start w:val="1"/>
      <w:numFmt w:val="decimal"/>
      <w:lvlText w:val="%1."/>
      <w:lvlJc w:val="left"/>
      <w:pPr>
        <w:ind w:left="425" w:hanging="425"/>
      </w:pPr>
      <w:rPr>
        <w:rFonts w:hint="default"/>
      </w:rPr>
    </w:lvl>
  </w:abstractNum>
  <w:abstractNum w:abstractNumId="6">
    <w:nsid w:val="9764C8D6"/>
    <w:multiLevelType w:val="singleLevel"/>
    <w:tmpl w:val="9764C8D6"/>
    <w:lvl w:ilvl="0" w:tentative="0">
      <w:start w:val="1"/>
      <w:numFmt w:val="decimal"/>
      <w:lvlText w:val="%1."/>
      <w:lvlJc w:val="left"/>
      <w:pPr>
        <w:ind w:left="425" w:hanging="425"/>
      </w:pPr>
      <w:rPr>
        <w:rFonts w:hint="default"/>
      </w:rPr>
    </w:lvl>
  </w:abstractNum>
  <w:abstractNum w:abstractNumId="7">
    <w:nsid w:val="9DBB884A"/>
    <w:multiLevelType w:val="singleLevel"/>
    <w:tmpl w:val="9DBB884A"/>
    <w:lvl w:ilvl="0" w:tentative="0">
      <w:start w:val="1"/>
      <w:numFmt w:val="chineseCounting"/>
      <w:suff w:val="nothing"/>
      <w:lvlText w:val="（%1）"/>
      <w:lvlJc w:val="left"/>
      <w:pPr>
        <w:ind w:left="0" w:firstLine="420"/>
      </w:pPr>
      <w:rPr>
        <w:rFonts w:hint="eastAsia"/>
      </w:rPr>
    </w:lvl>
  </w:abstractNum>
  <w:abstractNum w:abstractNumId="8">
    <w:nsid w:val="9FB17D83"/>
    <w:multiLevelType w:val="singleLevel"/>
    <w:tmpl w:val="9FB17D83"/>
    <w:lvl w:ilvl="0" w:tentative="0">
      <w:start w:val="1"/>
      <w:numFmt w:val="chineseCounting"/>
      <w:suff w:val="nothing"/>
      <w:lvlText w:val="（%1）"/>
      <w:lvlJc w:val="left"/>
      <w:pPr>
        <w:ind w:left="0" w:firstLine="420"/>
      </w:pPr>
      <w:rPr>
        <w:rFonts w:hint="eastAsia"/>
      </w:rPr>
    </w:lvl>
  </w:abstractNum>
  <w:abstractNum w:abstractNumId="9">
    <w:nsid w:val="A50D9F6E"/>
    <w:multiLevelType w:val="singleLevel"/>
    <w:tmpl w:val="A50D9F6E"/>
    <w:lvl w:ilvl="0" w:tentative="0">
      <w:start w:val="1"/>
      <w:numFmt w:val="decimal"/>
      <w:lvlText w:val="(%1)"/>
      <w:lvlJc w:val="left"/>
      <w:pPr>
        <w:ind w:left="425" w:hanging="425"/>
      </w:pPr>
      <w:rPr>
        <w:rFonts w:hint="default"/>
      </w:rPr>
    </w:lvl>
  </w:abstractNum>
  <w:abstractNum w:abstractNumId="10">
    <w:nsid w:val="A6479464"/>
    <w:multiLevelType w:val="singleLevel"/>
    <w:tmpl w:val="A6479464"/>
    <w:lvl w:ilvl="0" w:tentative="0">
      <w:start w:val="1"/>
      <w:numFmt w:val="decimal"/>
      <w:lvlText w:val="(%1)"/>
      <w:lvlJc w:val="left"/>
      <w:pPr>
        <w:ind w:left="425" w:hanging="425"/>
      </w:pPr>
      <w:rPr>
        <w:rFonts w:hint="default"/>
      </w:rPr>
    </w:lvl>
  </w:abstractNum>
  <w:abstractNum w:abstractNumId="11">
    <w:nsid w:val="A77D140F"/>
    <w:multiLevelType w:val="singleLevel"/>
    <w:tmpl w:val="A77D140F"/>
    <w:lvl w:ilvl="0" w:tentative="0">
      <w:start w:val="1"/>
      <w:numFmt w:val="chineseCounting"/>
      <w:suff w:val="nothing"/>
      <w:lvlText w:val="%1、"/>
      <w:lvlJc w:val="left"/>
      <w:pPr>
        <w:ind w:left="0" w:firstLine="420"/>
      </w:pPr>
      <w:rPr>
        <w:rFonts w:hint="eastAsia"/>
      </w:rPr>
    </w:lvl>
  </w:abstractNum>
  <w:abstractNum w:abstractNumId="12">
    <w:nsid w:val="A93C2335"/>
    <w:multiLevelType w:val="singleLevel"/>
    <w:tmpl w:val="A93C2335"/>
    <w:lvl w:ilvl="0" w:tentative="0">
      <w:start w:val="1"/>
      <w:numFmt w:val="decimal"/>
      <w:lvlText w:val="%1."/>
      <w:lvlJc w:val="left"/>
      <w:pPr>
        <w:ind w:left="425" w:hanging="425"/>
      </w:pPr>
      <w:rPr>
        <w:rFonts w:hint="default"/>
      </w:rPr>
    </w:lvl>
  </w:abstractNum>
  <w:abstractNum w:abstractNumId="13">
    <w:nsid w:val="AC04343B"/>
    <w:multiLevelType w:val="singleLevel"/>
    <w:tmpl w:val="AC04343B"/>
    <w:lvl w:ilvl="0" w:tentative="0">
      <w:start w:val="1"/>
      <w:numFmt w:val="chineseCounting"/>
      <w:suff w:val="nothing"/>
      <w:lvlText w:val="（%1）"/>
      <w:lvlJc w:val="left"/>
      <w:pPr>
        <w:ind w:left="0" w:firstLine="420"/>
      </w:pPr>
      <w:rPr>
        <w:rFonts w:hint="eastAsia"/>
      </w:rPr>
    </w:lvl>
  </w:abstractNum>
  <w:abstractNum w:abstractNumId="14">
    <w:nsid w:val="ADE43C5F"/>
    <w:multiLevelType w:val="singleLevel"/>
    <w:tmpl w:val="ADE43C5F"/>
    <w:lvl w:ilvl="0" w:tentative="0">
      <w:start w:val="1"/>
      <w:numFmt w:val="chineseCounting"/>
      <w:suff w:val="nothing"/>
      <w:lvlText w:val="（%1）"/>
      <w:lvlJc w:val="left"/>
      <w:pPr>
        <w:ind w:left="0" w:firstLine="420"/>
      </w:pPr>
      <w:rPr>
        <w:rFonts w:hint="eastAsia"/>
      </w:rPr>
    </w:lvl>
  </w:abstractNum>
  <w:abstractNum w:abstractNumId="15">
    <w:nsid w:val="B6E7BF74"/>
    <w:multiLevelType w:val="singleLevel"/>
    <w:tmpl w:val="B6E7BF74"/>
    <w:lvl w:ilvl="0" w:tentative="0">
      <w:start w:val="1"/>
      <w:numFmt w:val="chineseCounting"/>
      <w:suff w:val="nothing"/>
      <w:lvlText w:val="（%1）"/>
      <w:lvlJc w:val="left"/>
      <w:pPr>
        <w:ind w:left="0" w:firstLine="420"/>
      </w:pPr>
      <w:rPr>
        <w:rFonts w:hint="eastAsia"/>
      </w:rPr>
    </w:lvl>
  </w:abstractNum>
  <w:abstractNum w:abstractNumId="16">
    <w:nsid w:val="BD78EE94"/>
    <w:multiLevelType w:val="singleLevel"/>
    <w:tmpl w:val="BD78EE94"/>
    <w:lvl w:ilvl="0" w:tentative="0">
      <w:start w:val="1"/>
      <w:numFmt w:val="chineseCounting"/>
      <w:suff w:val="nothing"/>
      <w:lvlText w:val="（%1）"/>
      <w:lvlJc w:val="left"/>
      <w:pPr>
        <w:ind w:left="0" w:firstLine="420"/>
      </w:pPr>
      <w:rPr>
        <w:rFonts w:hint="eastAsia"/>
      </w:rPr>
    </w:lvl>
  </w:abstractNum>
  <w:abstractNum w:abstractNumId="17">
    <w:nsid w:val="BF965141"/>
    <w:multiLevelType w:val="singleLevel"/>
    <w:tmpl w:val="BF965141"/>
    <w:lvl w:ilvl="0" w:tentative="0">
      <w:start w:val="1"/>
      <w:numFmt w:val="decimal"/>
      <w:lvlText w:val="(%1)"/>
      <w:lvlJc w:val="left"/>
      <w:pPr>
        <w:ind w:left="425" w:hanging="425"/>
      </w:pPr>
      <w:rPr>
        <w:rFonts w:hint="default"/>
      </w:rPr>
    </w:lvl>
  </w:abstractNum>
  <w:abstractNum w:abstractNumId="18">
    <w:nsid w:val="C488E228"/>
    <w:multiLevelType w:val="singleLevel"/>
    <w:tmpl w:val="C488E228"/>
    <w:lvl w:ilvl="0" w:tentative="0">
      <w:start w:val="1"/>
      <w:numFmt w:val="chineseCounting"/>
      <w:suff w:val="nothing"/>
      <w:lvlText w:val="（%1）"/>
      <w:lvlJc w:val="left"/>
      <w:pPr>
        <w:ind w:left="0" w:firstLine="420"/>
      </w:pPr>
      <w:rPr>
        <w:rFonts w:hint="eastAsia"/>
      </w:rPr>
    </w:lvl>
  </w:abstractNum>
  <w:abstractNum w:abstractNumId="19">
    <w:nsid w:val="CEACAAE4"/>
    <w:multiLevelType w:val="singleLevel"/>
    <w:tmpl w:val="CEACAAE4"/>
    <w:lvl w:ilvl="0" w:tentative="0">
      <w:start w:val="1"/>
      <w:numFmt w:val="chineseCounting"/>
      <w:suff w:val="nothing"/>
      <w:lvlText w:val="（%1）"/>
      <w:lvlJc w:val="left"/>
      <w:pPr>
        <w:ind w:left="0" w:firstLine="420"/>
      </w:pPr>
      <w:rPr>
        <w:rFonts w:hint="eastAsia"/>
      </w:rPr>
    </w:lvl>
  </w:abstractNum>
  <w:abstractNum w:abstractNumId="20">
    <w:nsid w:val="CFF0E61E"/>
    <w:multiLevelType w:val="singleLevel"/>
    <w:tmpl w:val="CFF0E61E"/>
    <w:lvl w:ilvl="0" w:tentative="0">
      <w:start w:val="1"/>
      <w:numFmt w:val="chineseCounting"/>
      <w:suff w:val="nothing"/>
      <w:lvlText w:val="（%1）"/>
      <w:lvlJc w:val="left"/>
      <w:pPr>
        <w:ind w:left="0" w:firstLine="420"/>
      </w:pPr>
      <w:rPr>
        <w:rFonts w:hint="eastAsia"/>
      </w:rPr>
    </w:lvl>
  </w:abstractNum>
  <w:abstractNum w:abstractNumId="21">
    <w:nsid w:val="D17F00E6"/>
    <w:multiLevelType w:val="singleLevel"/>
    <w:tmpl w:val="D17F00E6"/>
    <w:lvl w:ilvl="0" w:tentative="0">
      <w:start w:val="1"/>
      <w:numFmt w:val="chineseCounting"/>
      <w:suff w:val="nothing"/>
      <w:lvlText w:val="（%1）"/>
      <w:lvlJc w:val="left"/>
      <w:pPr>
        <w:ind w:left="0" w:firstLine="420"/>
      </w:pPr>
      <w:rPr>
        <w:rFonts w:hint="eastAsia"/>
      </w:rPr>
    </w:lvl>
  </w:abstractNum>
  <w:abstractNum w:abstractNumId="22">
    <w:nsid w:val="D233C894"/>
    <w:multiLevelType w:val="singleLevel"/>
    <w:tmpl w:val="D233C894"/>
    <w:lvl w:ilvl="0" w:tentative="0">
      <w:start w:val="1"/>
      <w:numFmt w:val="chineseCounting"/>
      <w:suff w:val="nothing"/>
      <w:lvlText w:val="（%1）"/>
      <w:lvlJc w:val="left"/>
      <w:pPr>
        <w:ind w:left="0" w:firstLine="420"/>
      </w:pPr>
      <w:rPr>
        <w:rFonts w:hint="eastAsia"/>
      </w:rPr>
    </w:lvl>
  </w:abstractNum>
  <w:abstractNum w:abstractNumId="23">
    <w:nsid w:val="D2E698E7"/>
    <w:multiLevelType w:val="singleLevel"/>
    <w:tmpl w:val="D2E698E7"/>
    <w:lvl w:ilvl="0" w:tentative="0">
      <w:start w:val="1"/>
      <w:numFmt w:val="chineseCounting"/>
      <w:suff w:val="nothing"/>
      <w:lvlText w:val="（%1）"/>
      <w:lvlJc w:val="left"/>
      <w:pPr>
        <w:ind w:left="0" w:firstLine="420"/>
      </w:pPr>
      <w:rPr>
        <w:rFonts w:hint="eastAsia"/>
      </w:rPr>
    </w:lvl>
  </w:abstractNum>
  <w:abstractNum w:abstractNumId="24">
    <w:nsid w:val="DB8C1295"/>
    <w:multiLevelType w:val="singleLevel"/>
    <w:tmpl w:val="DB8C1295"/>
    <w:lvl w:ilvl="0" w:tentative="0">
      <w:start w:val="1"/>
      <w:numFmt w:val="chineseCounting"/>
      <w:suff w:val="nothing"/>
      <w:lvlText w:val="（%1）"/>
      <w:lvlJc w:val="left"/>
      <w:pPr>
        <w:ind w:left="0" w:firstLine="420"/>
      </w:pPr>
      <w:rPr>
        <w:rFonts w:hint="eastAsia"/>
      </w:rPr>
    </w:lvl>
  </w:abstractNum>
  <w:abstractNum w:abstractNumId="25">
    <w:nsid w:val="E0B29562"/>
    <w:multiLevelType w:val="singleLevel"/>
    <w:tmpl w:val="E0B29562"/>
    <w:lvl w:ilvl="0" w:tentative="0">
      <w:start w:val="1"/>
      <w:numFmt w:val="chineseCounting"/>
      <w:suff w:val="nothing"/>
      <w:lvlText w:val="（%1）"/>
      <w:lvlJc w:val="left"/>
      <w:pPr>
        <w:ind w:left="0" w:firstLine="420"/>
      </w:pPr>
      <w:rPr>
        <w:rFonts w:hint="eastAsia"/>
      </w:rPr>
    </w:lvl>
  </w:abstractNum>
  <w:abstractNum w:abstractNumId="26">
    <w:nsid w:val="F4AC6C64"/>
    <w:multiLevelType w:val="singleLevel"/>
    <w:tmpl w:val="F4AC6C64"/>
    <w:lvl w:ilvl="0" w:tentative="0">
      <w:start w:val="1"/>
      <w:numFmt w:val="chineseCounting"/>
      <w:suff w:val="nothing"/>
      <w:lvlText w:val="（%1）"/>
      <w:lvlJc w:val="left"/>
      <w:pPr>
        <w:ind w:left="0" w:firstLine="420"/>
      </w:pPr>
      <w:rPr>
        <w:rFonts w:hint="eastAsia"/>
      </w:rPr>
    </w:lvl>
  </w:abstractNum>
  <w:abstractNum w:abstractNumId="27">
    <w:nsid w:val="F9477F72"/>
    <w:multiLevelType w:val="singleLevel"/>
    <w:tmpl w:val="F9477F72"/>
    <w:lvl w:ilvl="0" w:tentative="0">
      <w:start w:val="1"/>
      <w:numFmt w:val="chineseCounting"/>
      <w:suff w:val="nothing"/>
      <w:lvlText w:val="（%1）"/>
      <w:lvlJc w:val="left"/>
      <w:pPr>
        <w:ind w:left="0" w:firstLine="420"/>
      </w:pPr>
      <w:rPr>
        <w:rFonts w:hint="eastAsia"/>
      </w:rPr>
    </w:lvl>
  </w:abstractNum>
  <w:abstractNum w:abstractNumId="28">
    <w:nsid w:val="FBE86A7E"/>
    <w:multiLevelType w:val="singleLevel"/>
    <w:tmpl w:val="FBE86A7E"/>
    <w:lvl w:ilvl="0" w:tentative="0">
      <w:start w:val="1"/>
      <w:numFmt w:val="chineseCounting"/>
      <w:suff w:val="nothing"/>
      <w:lvlText w:val="（%1）"/>
      <w:lvlJc w:val="left"/>
      <w:pPr>
        <w:ind w:left="0" w:firstLine="420"/>
      </w:pPr>
      <w:rPr>
        <w:rFonts w:hint="eastAsia"/>
      </w:rPr>
    </w:lvl>
  </w:abstractNum>
  <w:abstractNum w:abstractNumId="29">
    <w:nsid w:val="070426F9"/>
    <w:multiLevelType w:val="singleLevel"/>
    <w:tmpl w:val="070426F9"/>
    <w:lvl w:ilvl="0" w:tentative="0">
      <w:start w:val="1"/>
      <w:numFmt w:val="chineseCounting"/>
      <w:suff w:val="nothing"/>
      <w:lvlText w:val="（%1）"/>
      <w:lvlJc w:val="left"/>
      <w:pPr>
        <w:ind w:left="0" w:firstLine="420"/>
      </w:pPr>
      <w:rPr>
        <w:rFonts w:hint="eastAsia"/>
      </w:rPr>
    </w:lvl>
  </w:abstractNum>
  <w:abstractNum w:abstractNumId="30">
    <w:nsid w:val="0789BCB0"/>
    <w:multiLevelType w:val="singleLevel"/>
    <w:tmpl w:val="0789BCB0"/>
    <w:lvl w:ilvl="0" w:tentative="0">
      <w:start w:val="1"/>
      <w:numFmt w:val="chineseCounting"/>
      <w:suff w:val="nothing"/>
      <w:lvlText w:val="（%1）"/>
      <w:lvlJc w:val="left"/>
      <w:pPr>
        <w:ind w:left="0" w:firstLine="420"/>
      </w:pPr>
      <w:rPr>
        <w:rFonts w:hint="eastAsia"/>
      </w:rPr>
    </w:lvl>
  </w:abstractNum>
  <w:abstractNum w:abstractNumId="31">
    <w:nsid w:val="08BEC2C6"/>
    <w:multiLevelType w:val="singleLevel"/>
    <w:tmpl w:val="08BEC2C6"/>
    <w:lvl w:ilvl="0" w:tentative="0">
      <w:start w:val="1"/>
      <w:numFmt w:val="chineseCounting"/>
      <w:suff w:val="nothing"/>
      <w:lvlText w:val="（%1）"/>
      <w:lvlJc w:val="left"/>
      <w:pPr>
        <w:ind w:left="0" w:firstLine="420"/>
      </w:pPr>
      <w:rPr>
        <w:rFonts w:hint="eastAsia"/>
      </w:rPr>
    </w:lvl>
  </w:abstractNum>
  <w:abstractNum w:abstractNumId="32">
    <w:nsid w:val="09F45649"/>
    <w:multiLevelType w:val="singleLevel"/>
    <w:tmpl w:val="09F45649"/>
    <w:lvl w:ilvl="0" w:tentative="0">
      <w:start w:val="1"/>
      <w:numFmt w:val="chineseCounting"/>
      <w:suff w:val="nothing"/>
      <w:lvlText w:val="（%1）"/>
      <w:lvlJc w:val="left"/>
      <w:pPr>
        <w:ind w:left="0" w:firstLine="420"/>
      </w:pPr>
      <w:rPr>
        <w:rFonts w:hint="eastAsia"/>
      </w:rPr>
    </w:lvl>
  </w:abstractNum>
  <w:abstractNum w:abstractNumId="33">
    <w:nsid w:val="0F22355F"/>
    <w:multiLevelType w:val="singleLevel"/>
    <w:tmpl w:val="0F22355F"/>
    <w:lvl w:ilvl="0" w:tentative="0">
      <w:start w:val="1"/>
      <w:numFmt w:val="decimal"/>
      <w:lvlText w:val="%1."/>
      <w:lvlJc w:val="left"/>
      <w:pPr>
        <w:ind w:left="425" w:hanging="425"/>
      </w:pPr>
      <w:rPr>
        <w:rFonts w:hint="default"/>
      </w:rPr>
    </w:lvl>
  </w:abstractNum>
  <w:abstractNum w:abstractNumId="34">
    <w:nsid w:val="13F742B7"/>
    <w:multiLevelType w:val="singleLevel"/>
    <w:tmpl w:val="13F742B7"/>
    <w:lvl w:ilvl="0" w:tentative="0">
      <w:start w:val="1"/>
      <w:numFmt w:val="decimal"/>
      <w:lvlText w:val="(%1)"/>
      <w:lvlJc w:val="left"/>
      <w:pPr>
        <w:ind w:left="425" w:hanging="425"/>
      </w:pPr>
      <w:rPr>
        <w:rFonts w:hint="default"/>
      </w:rPr>
    </w:lvl>
  </w:abstractNum>
  <w:abstractNum w:abstractNumId="35">
    <w:nsid w:val="175A09CF"/>
    <w:multiLevelType w:val="singleLevel"/>
    <w:tmpl w:val="175A09CF"/>
    <w:lvl w:ilvl="0" w:tentative="0">
      <w:start w:val="1"/>
      <w:numFmt w:val="decimal"/>
      <w:lvlText w:val="%1."/>
      <w:lvlJc w:val="left"/>
      <w:pPr>
        <w:ind w:left="425" w:hanging="425"/>
      </w:pPr>
      <w:rPr>
        <w:rFonts w:hint="default"/>
      </w:rPr>
    </w:lvl>
  </w:abstractNum>
  <w:abstractNum w:abstractNumId="36">
    <w:nsid w:val="1AC605D0"/>
    <w:multiLevelType w:val="singleLevel"/>
    <w:tmpl w:val="1AC605D0"/>
    <w:lvl w:ilvl="0" w:tentative="0">
      <w:start w:val="1"/>
      <w:numFmt w:val="chineseCounting"/>
      <w:suff w:val="nothing"/>
      <w:lvlText w:val="（%1）"/>
      <w:lvlJc w:val="left"/>
      <w:pPr>
        <w:ind w:left="0" w:firstLine="420"/>
      </w:pPr>
      <w:rPr>
        <w:rFonts w:hint="eastAsia"/>
      </w:rPr>
    </w:lvl>
  </w:abstractNum>
  <w:abstractNum w:abstractNumId="37">
    <w:nsid w:val="1BD27F7D"/>
    <w:multiLevelType w:val="singleLevel"/>
    <w:tmpl w:val="1BD27F7D"/>
    <w:lvl w:ilvl="0" w:tentative="0">
      <w:start w:val="1"/>
      <w:numFmt w:val="chineseCounting"/>
      <w:suff w:val="nothing"/>
      <w:lvlText w:val="（%1）"/>
      <w:lvlJc w:val="left"/>
      <w:pPr>
        <w:ind w:left="0" w:firstLine="420"/>
      </w:pPr>
      <w:rPr>
        <w:rFonts w:hint="eastAsia"/>
      </w:rPr>
    </w:lvl>
  </w:abstractNum>
  <w:abstractNum w:abstractNumId="38">
    <w:nsid w:val="1C43CEFF"/>
    <w:multiLevelType w:val="singleLevel"/>
    <w:tmpl w:val="1C43CEFF"/>
    <w:lvl w:ilvl="0" w:tentative="0">
      <w:start w:val="1"/>
      <w:numFmt w:val="decimal"/>
      <w:lvlText w:val="%1."/>
      <w:lvlJc w:val="left"/>
      <w:pPr>
        <w:ind w:left="425" w:hanging="425"/>
      </w:pPr>
      <w:rPr>
        <w:rFonts w:hint="default"/>
      </w:rPr>
    </w:lvl>
  </w:abstractNum>
  <w:abstractNum w:abstractNumId="39">
    <w:nsid w:val="20BF42EE"/>
    <w:multiLevelType w:val="singleLevel"/>
    <w:tmpl w:val="20BF42EE"/>
    <w:lvl w:ilvl="0" w:tentative="0">
      <w:start w:val="1"/>
      <w:numFmt w:val="decimal"/>
      <w:lvlText w:val="%1."/>
      <w:lvlJc w:val="left"/>
      <w:pPr>
        <w:ind w:left="425" w:hanging="425"/>
      </w:pPr>
      <w:rPr>
        <w:rFonts w:hint="default"/>
      </w:rPr>
    </w:lvl>
  </w:abstractNum>
  <w:abstractNum w:abstractNumId="40">
    <w:nsid w:val="256D5DD1"/>
    <w:multiLevelType w:val="singleLevel"/>
    <w:tmpl w:val="256D5DD1"/>
    <w:lvl w:ilvl="0" w:tentative="0">
      <w:start w:val="1"/>
      <w:numFmt w:val="decimal"/>
      <w:lvlText w:val="%1."/>
      <w:lvlJc w:val="left"/>
      <w:pPr>
        <w:ind w:left="425" w:hanging="425"/>
      </w:pPr>
      <w:rPr>
        <w:rFonts w:hint="default"/>
      </w:rPr>
    </w:lvl>
  </w:abstractNum>
  <w:abstractNum w:abstractNumId="41">
    <w:nsid w:val="27C50C35"/>
    <w:multiLevelType w:val="singleLevel"/>
    <w:tmpl w:val="27C50C35"/>
    <w:lvl w:ilvl="0" w:tentative="0">
      <w:start w:val="1"/>
      <w:numFmt w:val="chineseCounting"/>
      <w:suff w:val="nothing"/>
      <w:lvlText w:val="（%1）"/>
      <w:lvlJc w:val="left"/>
      <w:pPr>
        <w:ind w:left="0" w:firstLine="420"/>
      </w:pPr>
      <w:rPr>
        <w:rFonts w:hint="eastAsia"/>
      </w:rPr>
    </w:lvl>
  </w:abstractNum>
  <w:abstractNum w:abstractNumId="42">
    <w:nsid w:val="28209ABF"/>
    <w:multiLevelType w:val="singleLevel"/>
    <w:tmpl w:val="28209ABF"/>
    <w:lvl w:ilvl="0" w:tentative="0">
      <w:start w:val="1"/>
      <w:numFmt w:val="chineseCounting"/>
      <w:suff w:val="nothing"/>
      <w:lvlText w:val="（%1）"/>
      <w:lvlJc w:val="left"/>
      <w:pPr>
        <w:ind w:left="0" w:firstLine="420"/>
      </w:pPr>
      <w:rPr>
        <w:rFonts w:hint="eastAsia"/>
      </w:rPr>
    </w:lvl>
  </w:abstractNum>
  <w:abstractNum w:abstractNumId="43">
    <w:nsid w:val="2BA23AF7"/>
    <w:multiLevelType w:val="singleLevel"/>
    <w:tmpl w:val="2BA23AF7"/>
    <w:lvl w:ilvl="0" w:tentative="0">
      <w:start w:val="1"/>
      <w:numFmt w:val="decimal"/>
      <w:lvlText w:val="%1."/>
      <w:lvlJc w:val="left"/>
      <w:pPr>
        <w:ind w:left="425" w:hanging="425"/>
      </w:pPr>
      <w:rPr>
        <w:rFonts w:hint="default"/>
      </w:rPr>
    </w:lvl>
  </w:abstractNum>
  <w:abstractNum w:abstractNumId="44">
    <w:nsid w:val="2E6D9B5F"/>
    <w:multiLevelType w:val="singleLevel"/>
    <w:tmpl w:val="2E6D9B5F"/>
    <w:lvl w:ilvl="0" w:tentative="0">
      <w:start w:val="1"/>
      <w:numFmt w:val="chineseCounting"/>
      <w:suff w:val="nothing"/>
      <w:lvlText w:val="（%1）"/>
      <w:lvlJc w:val="left"/>
      <w:pPr>
        <w:ind w:left="0" w:firstLine="420"/>
      </w:pPr>
      <w:rPr>
        <w:rFonts w:hint="eastAsia"/>
      </w:rPr>
    </w:lvl>
  </w:abstractNum>
  <w:abstractNum w:abstractNumId="45">
    <w:nsid w:val="34BA4BCA"/>
    <w:multiLevelType w:val="singleLevel"/>
    <w:tmpl w:val="34BA4BCA"/>
    <w:lvl w:ilvl="0" w:tentative="0">
      <w:start w:val="1"/>
      <w:numFmt w:val="chineseCounting"/>
      <w:suff w:val="nothing"/>
      <w:lvlText w:val="（%1）"/>
      <w:lvlJc w:val="left"/>
      <w:pPr>
        <w:ind w:left="0" w:firstLine="420"/>
      </w:pPr>
      <w:rPr>
        <w:rFonts w:hint="eastAsia"/>
      </w:rPr>
    </w:lvl>
  </w:abstractNum>
  <w:abstractNum w:abstractNumId="46">
    <w:nsid w:val="3C9641B6"/>
    <w:multiLevelType w:val="singleLevel"/>
    <w:tmpl w:val="3C9641B6"/>
    <w:lvl w:ilvl="0" w:tentative="0">
      <w:start w:val="1"/>
      <w:numFmt w:val="chineseCounting"/>
      <w:suff w:val="nothing"/>
      <w:lvlText w:val="（%1）"/>
      <w:lvlJc w:val="left"/>
      <w:pPr>
        <w:ind w:left="0" w:firstLine="420"/>
      </w:pPr>
      <w:rPr>
        <w:rFonts w:hint="eastAsia"/>
      </w:rPr>
    </w:lvl>
  </w:abstractNum>
  <w:abstractNum w:abstractNumId="47">
    <w:nsid w:val="3EC46968"/>
    <w:multiLevelType w:val="singleLevel"/>
    <w:tmpl w:val="3EC46968"/>
    <w:lvl w:ilvl="0" w:tentative="0">
      <w:start w:val="1"/>
      <w:numFmt w:val="decimal"/>
      <w:lvlText w:val="%1."/>
      <w:lvlJc w:val="left"/>
      <w:pPr>
        <w:ind w:left="425" w:hanging="425"/>
      </w:pPr>
      <w:rPr>
        <w:rFonts w:hint="default"/>
      </w:rPr>
    </w:lvl>
  </w:abstractNum>
  <w:abstractNum w:abstractNumId="48">
    <w:nsid w:val="40969FD4"/>
    <w:multiLevelType w:val="singleLevel"/>
    <w:tmpl w:val="40969FD4"/>
    <w:lvl w:ilvl="0" w:tentative="0">
      <w:start w:val="1"/>
      <w:numFmt w:val="chineseCounting"/>
      <w:suff w:val="nothing"/>
      <w:lvlText w:val="（%1）"/>
      <w:lvlJc w:val="left"/>
      <w:pPr>
        <w:ind w:left="0" w:firstLine="420"/>
      </w:pPr>
      <w:rPr>
        <w:rFonts w:hint="eastAsia"/>
      </w:rPr>
    </w:lvl>
  </w:abstractNum>
  <w:abstractNum w:abstractNumId="49">
    <w:nsid w:val="44238503"/>
    <w:multiLevelType w:val="singleLevel"/>
    <w:tmpl w:val="44238503"/>
    <w:lvl w:ilvl="0" w:tentative="0">
      <w:start w:val="1"/>
      <w:numFmt w:val="chineseCounting"/>
      <w:suff w:val="nothing"/>
      <w:lvlText w:val="（%1）"/>
      <w:lvlJc w:val="left"/>
      <w:pPr>
        <w:ind w:left="0" w:firstLine="420"/>
      </w:pPr>
      <w:rPr>
        <w:rFonts w:hint="eastAsia"/>
      </w:rPr>
    </w:lvl>
  </w:abstractNum>
  <w:abstractNum w:abstractNumId="50">
    <w:nsid w:val="44B9B599"/>
    <w:multiLevelType w:val="singleLevel"/>
    <w:tmpl w:val="44B9B599"/>
    <w:lvl w:ilvl="0" w:tentative="0">
      <w:start w:val="1"/>
      <w:numFmt w:val="chineseCounting"/>
      <w:suff w:val="nothing"/>
      <w:lvlText w:val="（%1）"/>
      <w:lvlJc w:val="left"/>
      <w:pPr>
        <w:ind w:left="0" w:firstLine="420"/>
      </w:pPr>
      <w:rPr>
        <w:rFonts w:hint="eastAsia"/>
      </w:rPr>
    </w:lvl>
  </w:abstractNum>
  <w:abstractNum w:abstractNumId="51">
    <w:nsid w:val="4700BCA7"/>
    <w:multiLevelType w:val="singleLevel"/>
    <w:tmpl w:val="4700BCA7"/>
    <w:lvl w:ilvl="0" w:tentative="0">
      <w:start w:val="1"/>
      <w:numFmt w:val="chineseCounting"/>
      <w:suff w:val="nothing"/>
      <w:lvlText w:val="（%1）"/>
      <w:lvlJc w:val="left"/>
      <w:pPr>
        <w:ind w:left="0" w:firstLine="420"/>
      </w:pPr>
      <w:rPr>
        <w:rFonts w:hint="eastAsia"/>
      </w:rPr>
    </w:lvl>
  </w:abstractNum>
  <w:abstractNum w:abstractNumId="52">
    <w:nsid w:val="4FDBD0A1"/>
    <w:multiLevelType w:val="singleLevel"/>
    <w:tmpl w:val="4FDBD0A1"/>
    <w:lvl w:ilvl="0" w:tentative="0">
      <w:start w:val="1"/>
      <w:numFmt w:val="chineseCounting"/>
      <w:suff w:val="nothing"/>
      <w:lvlText w:val="（%1）"/>
      <w:lvlJc w:val="left"/>
      <w:pPr>
        <w:ind w:left="0" w:firstLine="420"/>
      </w:pPr>
      <w:rPr>
        <w:rFonts w:hint="eastAsia"/>
      </w:rPr>
    </w:lvl>
  </w:abstractNum>
  <w:abstractNum w:abstractNumId="53">
    <w:nsid w:val="508B21D4"/>
    <w:multiLevelType w:val="singleLevel"/>
    <w:tmpl w:val="508B21D4"/>
    <w:lvl w:ilvl="0" w:tentative="0">
      <w:start w:val="1"/>
      <w:numFmt w:val="decimal"/>
      <w:lvlText w:val="%1."/>
      <w:lvlJc w:val="left"/>
      <w:pPr>
        <w:ind w:left="425" w:hanging="425"/>
      </w:pPr>
      <w:rPr>
        <w:rFonts w:hint="default"/>
      </w:rPr>
    </w:lvl>
  </w:abstractNum>
  <w:abstractNum w:abstractNumId="54">
    <w:nsid w:val="5140DB89"/>
    <w:multiLevelType w:val="singleLevel"/>
    <w:tmpl w:val="5140DB89"/>
    <w:lvl w:ilvl="0" w:tentative="0">
      <w:start w:val="1"/>
      <w:numFmt w:val="chineseCounting"/>
      <w:suff w:val="nothing"/>
      <w:lvlText w:val="（%1）"/>
      <w:lvlJc w:val="left"/>
      <w:pPr>
        <w:ind w:left="0" w:firstLine="420"/>
      </w:pPr>
      <w:rPr>
        <w:rFonts w:hint="eastAsia"/>
      </w:rPr>
    </w:lvl>
  </w:abstractNum>
  <w:abstractNum w:abstractNumId="55">
    <w:nsid w:val="59CFB62E"/>
    <w:multiLevelType w:val="singleLevel"/>
    <w:tmpl w:val="59CFB62E"/>
    <w:lvl w:ilvl="0" w:tentative="0">
      <w:start w:val="1"/>
      <w:numFmt w:val="decimal"/>
      <w:lvlText w:val="%1."/>
      <w:lvlJc w:val="left"/>
      <w:pPr>
        <w:ind w:left="425" w:hanging="425"/>
      </w:pPr>
      <w:rPr>
        <w:rFonts w:hint="default"/>
      </w:rPr>
    </w:lvl>
  </w:abstractNum>
  <w:abstractNum w:abstractNumId="56">
    <w:nsid w:val="5A9148BB"/>
    <w:multiLevelType w:val="singleLevel"/>
    <w:tmpl w:val="5A9148BB"/>
    <w:lvl w:ilvl="0" w:tentative="0">
      <w:start w:val="1"/>
      <w:numFmt w:val="decimal"/>
      <w:lvlText w:val="%1."/>
      <w:lvlJc w:val="left"/>
      <w:pPr>
        <w:ind w:left="425" w:hanging="425"/>
      </w:pPr>
      <w:rPr>
        <w:rFonts w:hint="default"/>
      </w:rPr>
    </w:lvl>
  </w:abstractNum>
  <w:abstractNum w:abstractNumId="57">
    <w:nsid w:val="5B1D9BBF"/>
    <w:multiLevelType w:val="singleLevel"/>
    <w:tmpl w:val="5B1D9BBF"/>
    <w:lvl w:ilvl="0" w:tentative="0">
      <w:start w:val="1"/>
      <w:numFmt w:val="chineseCounting"/>
      <w:suff w:val="nothing"/>
      <w:lvlText w:val="（%1）"/>
      <w:lvlJc w:val="left"/>
      <w:pPr>
        <w:ind w:left="0" w:firstLine="420"/>
      </w:pPr>
      <w:rPr>
        <w:rFonts w:hint="eastAsia"/>
      </w:rPr>
    </w:lvl>
  </w:abstractNum>
  <w:abstractNum w:abstractNumId="58">
    <w:nsid w:val="5FE438D7"/>
    <w:multiLevelType w:val="singleLevel"/>
    <w:tmpl w:val="5FE438D7"/>
    <w:lvl w:ilvl="0" w:tentative="0">
      <w:start w:val="1"/>
      <w:numFmt w:val="chineseCounting"/>
      <w:suff w:val="nothing"/>
      <w:lvlText w:val="（%1）"/>
      <w:lvlJc w:val="left"/>
      <w:pPr>
        <w:ind w:left="0" w:firstLine="420"/>
      </w:pPr>
      <w:rPr>
        <w:rFonts w:hint="eastAsia"/>
      </w:rPr>
    </w:lvl>
  </w:abstractNum>
  <w:abstractNum w:abstractNumId="59">
    <w:nsid w:val="6F87C479"/>
    <w:multiLevelType w:val="singleLevel"/>
    <w:tmpl w:val="6F87C479"/>
    <w:lvl w:ilvl="0" w:tentative="0">
      <w:start w:val="1"/>
      <w:numFmt w:val="chineseCounting"/>
      <w:suff w:val="nothing"/>
      <w:lvlText w:val="（%1）"/>
      <w:lvlJc w:val="left"/>
      <w:pPr>
        <w:ind w:left="0" w:firstLine="420"/>
      </w:pPr>
      <w:rPr>
        <w:rFonts w:hint="eastAsia"/>
      </w:rPr>
    </w:lvl>
  </w:abstractNum>
  <w:abstractNum w:abstractNumId="60">
    <w:nsid w:val="713C4AE2"/>
    <w:multiLevelType w:val="singleLevel"/>
    <w:tmpl w:val="713C4AE2"/>
    <w:lvl w:ilvl="0" w:tentative="0">
      <w:start w:val="1"/>
      <w:numFmt w:val="chineseCounting"/>
      <w:suff w:val="nothing"/>
      <w:lvlText w:val="（%1）"/>
      <w:lvlJc w:val="left"/>
      <w:pPr>
        <w:ind w:left="0" w:firstLine="420"/>
      </w:pPr>
      <w:rPr>
        <w:rFonts w:hint="eastAsia"/>
      </w:rPr>
    </w:lvl>
  </w:abstractNum>
  <w:abstractNum w:abstractNumId="61">
    <w:nsid w:val="76CBBB49"/>
    <w:multiLevelType w:val="singleLevel"/>
    <w:tmpl w:val="76CBBB49"/>
    <w:lvl w:ilvl="0" w:tentative="0">
      <w:start w:val="1"/>
      <w:numFmt w:val="decimal"/>
      <w:lvlText w:val="%1."/>
      <w:lvlJc w:val="left"/>
      <w:pPr>
        <w:ind w:left="425" w:hanging="425"/>
      </w:pPr>
      <w:rPr>
        <w:rFonts w:hint="default"/>
      </w:rPr>
    </w:lvl>
  </w:abstractNum>
  <w:abstractNum w:abstractNumId="62">
    <w:nsid w:val="78A63334"/>
    <w:multiLevelType w:val="singleLevel"/>
    <w:tmpl w:val="78A63334"/>
    <w:lvl w:ilvl="0" w:tentative="0">
      <w:start w:val="1"/>
      <w:numFmt w:val="decimal"/>
      <w:lvlText w:val="%1."/>
      <w:lvlJc w:val="left"/>
      <w:pPr>
        <w:ind w:left="425" w:hanging="425"/>
      </w:pPr>
      <w:rPr>
        <w:rFonts w:hint="default"/>
      </w:rPr>
    </w:lvl>
  </w:abstractNum>
  <w:abstractNum w:abstractNumId="63">
    <w:nsid w:val="7E582B5A"/>
    <w:multiLevelType w:val="singleLevel"/>
    <w:tmpl w:val="7E582B5A"/>
    <w:lvl w:ilvl="0" w:tentative="0">
      <w:start w:val="1"/>
      <w:numFmt w:val="chineseCounting"/>
      <w:suff w:val="nothing"/>
      <w:lvlText w:val="（%1）"/>
      <w:lvlJc w:val="left"/>
      <w:pPr>
        <w:ind w:left="0" w:firstLine="420"/>
      </w:pPr>
      <w:rPr>
        <w:rFonts w:hint="eastAsia"/>
      </w:rPr>
    </w:lvl>
  </w:abstractNum>
  <w:num w:numId="1">
    <w:abstractNumId w:val="11"/>
  </w:num>
  <w:num w:numId="2">
    <w:abstractNumId w:val="51"/>
  </w:num>
  <w:num w:numId="3">
    <w:abstractNumId w:val="2"/>
  </w:num>
  <w:num w:numId="4">
    <w:abstractNumId w:val="25"/>
  </w:num>
  <w:num w:numId="5">
    <w:abstractNumId w:val="32"/>
  </w:num>
  <w:num w:numId="6">
    <w:abstractNumId w:val="37"/>
  </w:num>
  <w:num w:numId="7">
    <w:abstractNumId w:val="44"/>
  </w:num>
  <w:num w:numId="8">
    <w:abstractNumId w:val="57"/>
  </w:num>
  <w:num w:numId="9">
    <w:abstractNumId w:val="7"/>
  </w:num>
  <w:num w:numId="10">
    <w:abstractNumId w:val="1"/>
  </w:num>
  <w:num w:numId="11">
    <w:abstractNumId w:val="50"/>
  </w:num>
  <w:num w:numId="12">
    <w:abstractNumId w:val="46"/>
  </w:num>
  <w:num w:numId="13">
    <w:abstractNumId w:val="19"/>
  </w:num>
  <w:num w:numId="14">
    <w:abstractNumId w:val="0"/>
  </w:num>
  <w:num w:numId="15">
    <w:abstractNumId w:val="36"/>
  </w:num>
  <w:num w:numId="16">
    <w:abstractNumId w:val="35"/>
  </w:num>
  <w:num w:numId="17">
    <w:abstractNumId w:val="31"/>
  </w:num>
  <w:num w:numId="18">
    <w:abstractNumId w:val="4"/>
  </w:num>
  <w:num w:numId="19">
    <w:abstractNumId w:val="56"/>
  </w:num>
  <w:num w:numId="20">
    <w:abstractNumId w:val="63"/>
  </w:num>
  <w:num w:numId="21">
    <w:abstractNumId w:val="40"/>
  </w:num>
  <w:num w:numId="22">
    <w:abstractNumId w:val="17"/>
  </w:num>
  <w:num w:numId="23">
    <w:abstractNumId w:val="48"/>
  </w:num>
  <w:num w:numId="24">
    <w:abstractNumId w:val="6"/>
  </w:num>
  <w:num w:numId="25">
    <w:abstractNumId w:val="9"/>
  </w:num>
  <w:num w:numId="26">
    <w:abstractNumId w:val="42"/>
  </w:num>
  <w:num w:numId="27">
    <w:abstractNumId w:val="55"/>
  </w:num>
  <w:num w:numId="28">
    <w:abstractNumId w:val="18"/>
  </w:num>
  <w:num w:numId="29">
    <w:abstractNumId w:val="22"/>
  </w:num>
  <w:num w:numId="30">
    <w:abstractNumId w:val="43"/>
  </w:num>
  <w:num w:numId="31">
    <w:abstractNumId w:val="52"/>
  </w:num>
  <w:num w:numId="32">
    <w:abstractNumId w:val="12"/>
  </w:num>
  <w:num w:numId="33">
    <w:abstractNumId w:val="30"/>
  </w:num>
  <w:num w:numId="34">
    <w:abstractNumId w:val="29"/>
  </w:num>
  <w:num w:numId="35">
    <w:abstractNumId w:val="38"/>
  </w:num>
  <w:num w:numId="36">
    <w:abstractNumId w:val="10"/>
  </w:num>
  <w:num w:numId="37">
    <w:abstractNumId w:val="21"/>
  </w:num>
  <w:num w:numId="38">
    <w:abstractNumId w:val="28"/>
  </w:num>
  <w:num w:numId="39">
    <w:abstractNumId w:val="24"/>
  </w:num>
  <w:num w:numId="40">
    <w:abstractNumId w:val="60"/>
  </w:num>
  <w:num w:numId="41">
    <w:abstractNumId w:val="13"/>
  </w:num>
  <w:num w:numId="42">
    <w:abstractNumId w:val="39"/>
  </w:num>
  <w:num w:numId="43">
    <w:abstractNumId w:val="20"/>
  </w:num>
  <w:num w:numId="44">
    <w:abstractNumId w:val="8"/>
  </w:num>
  <w:num w:numId="45">
    <w:abstractNumId w:val="58"/>
  </w:num>
  <w:num w:numId="46">
    <w:abstractNumId w:val="16"/>
  </w:num>
  <w:num w:numId="47">
    <w:abstractNumId w:val="27"/>
  </w:num>
  <w:num w:numId="48">
    <w:abstractNumId w:val="47"/>
  </w:num>
  <w:num w:numId="49">
    <w:abstractNumId w:val="14"/>
  </w:num>
  <w:num w:numId="50">
    <w:abstractNumId w:val="54"/>
  </w:num>
  <w:num w:numId="51">
    <w:abstractNumId w:val="5"/>
  </w:num>
  <w:num w:numId="52">
    <w:abstractNumId w:val="15"/>
  </w:num>
  <w:num w:numId="53">
    <w:abstractNumId w:val="53"/>
  </w:num>
  <w:num w:numId="54">
    <w:abstractNumId w:val="45"/>
  </w:num>
  <w:num w:numId="55">
    <w:abstractNumId w:val="23"/>
  </w:num>
  <w:num w:numId="56">
    <w:abstractNumId w:val="3"/>
  </w:num>
  <w:num w:numId="57">
    <w:abstractNumId w:val="41"/>
  </w:num>
  <w:num w:numId="58">
    <w:abstractNumId w:val="26"/>
  </w:num>
  <w:num w:numId="59">
    <w:abstractNumId w:val="62"/>
  </w:num>
  <w:num w:numId="60">
    <w:abstractNumId w:val="34"/>
  </w:num>
  <w:num w:numId="61">
    <w:abstractNumId w:val="49"/>
  </w:num>
  <w:num w:numId="62">
    <w:abstractNumId w:val="61"/>
  </w:num>
  <w:num w:numId="63">
    <w:abstractNumId w:val="59"/>
  </w:num>
  <w:num w:numId="6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ZjEyNmMwNGJlZTljYTkyOGFjODU1YjBhYjgzYTcifQ=="/>
  </w:docVars>
  <w:rsids>
    <w:rsidRoot w:val="4D77367C"/>
    <w:rsid w:val="00005B50"/>
    <w:rsid w:val="00024AB0"/>
    <w:rsid w:val="00030466"/>
    <w:rsid w:val="00045DA1"/>
    <w:rsid w:val="0006774C"/>
    <w:rsid w:val="000F2F4D"/>
    <w:rsid w:val="000F6BE6"/>
    <w:rsid w:val="000F7E72"/>
    <w:rsid w:val="00154692"/>
    <w:rsid w:val="001663CF"/>
    <w:rsid w:val="00175DA7"/>
    <w:rsid w:val="001C10D9"/>
    <w:rsid w:val="001C4C0A"/>
    <w:rsid w:val="001F02BD"/>
    <w:rsid w:val="001F5004"/>
    <w:rsid w:val="00205499"/>
    <w:rsid w:val="00206A72"/>
    <w:rsid w:val="002239EA"/>
    <w:rsid w:val="0022718A"/>
    <w:rsid w:val="0025114C"/>
    <w:rsid w:val="00287EE6"/>
    <w:rsid w:val="0029249A"/>
    <w:rsid w:val="002D029B"/>
    <w:rsid w:val="002E2314"/>
    <w:rsid w:val="002F7EA1"/>
    <w:rsid w:val="003409E2"/>
    <w:rsid w:val="0036438C"/>
    <w:rsid w:val="00377E2E"/>
    <w:rsid w:val="003A55EA"/>
    <w:rsid w:val="00403F0B"/>
    <w:rsid w:val="004106D2"/>
    <w:rsid w:val="00425245"/>
    <w:rsid w:val="004B271C"/>
    <w:rsid w:val="004E6D3C"/>
    <w:rsid w:val="004F4826"/>
    <w:rsid w:val="00520170"/>
    <w:rsid w:val="00536C12"/>
    <w:rsid w:val="005A09CC"/>
    <w:rsid w:val="005A5BB1"/>
    <w:rsid w:val="005D4103"/>
    <w:rsid w:val="005E1ECA"/>
    <w:rsid w:val="005F3506"/>
    <w:rsid w:val="005F5967"/>
    <w:rsid w:val="00626E01"/>
    <w:rsid w:val="00632A0B"/>
    <w:rsid w:val="00652F45"/>
    <w:rsid w:val="006925E7"/>
    <w:rsid w:val="006A7B6C"/>
    <w:rsid w:val="006B6982"/>
    <w:rsid w:val="007000F4"/>
    <w:rsid w:val="00702C18"/>
    <w:rsid w:val="00785011"/>
    <w:rsid w:val="007C68C7"/>
    <w:rsid w:val="007D4FB8"/>
    <w:rsid w:val="007E56C8"/>
    <w:rsid w:val="00813CBC"/>
    <w:rsid w:val="00822A0A"/>
    <w:rsid w:val="00842D5E"/>
    <w:rsid w:val="008A2315"/>
    <w:rsid w:val="008B057A"/>
    <w:rsid w:val="008B7A04"/>
    <w:rsid w:val="008D2300"/>
    <w:rsid w:val="008E46E3"/>
    <w:rsid w:val="008F2810"/>
    <w:rsid w:val="00914B0F"/>
    <w:rsid w:val="00920A4D"/>
    <w:rsid w:val="00961494"/>
    <w:rsid w:val="009E6A97"/>
    <w:rsid w:val="009F1241"/>
    <w:rsid w:val="009F3FA2"/>
    <w:rsid w:val="00A10C92"/>
    <w:rsid w:val="00A144EA"/>
    <w:rsid w:val="00A85A77"/>
    <w:rsid w:val="00A907CF"/>
    <w:rsid w:val="00AB28B5"/>
    <w:rsid w:val="00AB2A02"/>
    <w:rsid w:val="00B01D3C"/>
    <w:rsid w:val="00B269F6"/>
    <w:rsid w:val="00B83810"/>
    <w:rsid w:val="00BA3F08"/>
    <w:rsid w:val="00BB3C6F"/>
    <w:rsid w:val="00BD0C4A"/>
    <w:rsid w:val="00BF54F5"/>
    <w:rsid w:val="00C676BF"/>
    <w:rsid w:val="00C916A2"/>
    <w:rsid w:val="00CD033A"/>
    <w:rsid w:val="00D81813"/>
    <w:rsid w:val="00D84730"/>
    <w:rsid w:val="00D91B54"/>
    <w:rsid w:val="00DA3DD0"/>
    <w:rsid w:val="00DD1E8C"/>
    <w:rsid w:val="00DE521E"/>
    <w:rsid w:val="00DF1E34"/>
    <w:rsid w:val="00EA6403"/>
    <w:rsid w:val="00EE1CE6"/>
    <w:rsid w:val="00EF7A84"/>
    <w:rsid w:val="00F00F0B"/>
    <w:rsid w:val="00F73870"/>
    <w:rsid w:val="00FA1B0D"/>
    <w:rsid w:val="00FF2259"/>
    <w:rsid w:val="01EB08AF"/>
    <w:rsid w:val="021B6523"/>
    <w:rsid w:val="02CC432F"/>
    <w:rsid w:val="03DC4A74"/>
    <w:rsid w:val="03FE4564"/>
    <w:rsid w:val="04F55751"/>
    <w:rsid w:val="06660C3D"/>
    <w:rsid w:val="068F4429"/>
    <w:rsid w:val="06AE0172"/>
    <w:rsid w:val="074E7920"/>
    <w:rsid w:val="0815274A"/>
    <w:rsid w:val="08562D69"/>
    <w:rsid w:val="099D4F76"/>
    <w:rsid w:val="0B8C7411"/>
    <w:rsid w:val="0C7413CD"/>
    <w:rsid w:val="0CE172D1"/>
    <w:rsid w:val="0E8D2557"/>
    <w:rsid w:val="0EA36B40"/>
    <w:rsid w:val="0F5709FB"/>
    <w:rsid w:val="11737306"/>
    <w:rsid w:val="14CE4563"/>
    <w:rsid w:val="154462C9"/>
    <w:rsid w:val="15BB5BFB"/>
    <w:rsid w:val="190B45BC"/>
    <w:rsid w:val="1A07610F"/>
    <w:rsid w:val="1B087825"/>
    <w:rsid w:val="1C2B2E64"/>
    <w:rsid w:val="1CA25157"/>
    <w:rsid w:val="1CC83FD2"/>
    <w:rsid w:val="1CCA39F4"/>
    <w:rsid w:val="1EF347DC"/>
    <w:rsid w:val="2016275F"/>
    <w:rsid w:val="20286583"/>
    <w:rsid w:val="214B21ED"/>
    <w:rsid w:val="21924610"/>
    <w:rsid w:val="22EA4998"/>
    <w:rsid w:val="23B10765"/>
    <w:rsid w:val="257F3BEA"/>
    <w:rsid w:val="26662FFC"/>
    <w:rsid w:val="271F7259"/>
    <w:rsid w:val="289C366A"/>
    <w:rsid w:val="298B4180"/>
    <w:rsid w:val="29E51745"/>
    <w:rsid w:val="2AB47270"/>
    <w:rsid w:val="2AE97BF9"/>
    <w:rsid w:val="2B13475C"/>
    <w:rsid w:val="2B7B44BB"/>
    <w:rsid w:val="2C0F38A2"/>
    <w:rsid w:val="2C6D5CDF"/>
    <w:rsid w:val="2D885DC8"/>
    <w:rsid w:val="2DD613CD"/>
    <w:rsid w:val="2EC719F1"/>
    <w:rsid w:val="2EE7374E"/>
    <w:rsid w:val="2F552979"/>
    <w:rsid w:val="2F785A0B"/>
    <w:rsid w:val="31127F26"/>
    <w:rsid w:val="311F7C0E"/>
    <w:rsid w:val="34D32B0A"/>
    <w:rsid w:val="34E63DE0"/>
    <w:rsid w:val="351578E0"/>
    <w:rsid w:val="35B9730A"/>
    <w:rsid w:val="360D08DB"/>
    <w:rsid w:val="366044DB"/>
    <w:rsid w:val="378D727F"/>
    <w:rsid w:val="3B466B1A"/>
    <w:rsid w:val="3D9D2B5E"/>
    <w:rsid w:val="3E0D35E4"/>
    <w:rsid w:val="3E270DD4"/>
    <w:rsid w:val="3E7A2248"/>
    <w:rsid w:val="3FB6490F"/>
    <w:rsid w:val="435563EC"/>
    <w:rsid w:val="442B00B3"/>
    <w:rsid w:val="44D57C5A"/>
    <w:rsid w:val="45A623A5"/>
    <w:rsid w:val="464446A0"/>
    <w:rsid w:val="465E6C35"/>
    <w:rsid w:val="475407A2"/>
    <w:rsid w:val="47C3408A"/>
    <w:rsid w:val="48887A67"/>
    <w:rsid w:val="48EC5D72"/>
    <w:rsid w:val="48F13CF2"/>
    <w:rsid w:val="493630B5"/>
    <w:rsid w:val="4AAE0C88"/>
    <w:rsid w:val="4ABF2968"/>
    <w:rsid w:val="4C137622"/>
    <w:rsid w:val="4D77367C"/>
    <w:rsid w:val="4F6C463E"/>
    <w:rsid w:val="51FF5FF6"/>
    <w:rsid w:val="52C06D82"/>
    <w:rsid w:val="54054023"/>
    <w:rsid w:val="541B0FF0"/>
    <w:rsid w:val="55F3332F"/>
    <w:rsid w:val="56832C7C"/>
    <w:rsid w:val="58411F09"/>
    <w:rsid w:val="58B91778"/>
    <w:rsid w:val="59247C17"/>
    <w:rsid w:val="598C7679"/>
    <w:rsid w:val="59E92D89"/>
    <w:rsid w:val="5ADD7697"/>
    <w:rsid w:val="5BC715E5"/>
    <w:rsid w:val="5C03795C"/>
    <w:rsid w:val="5C423C42"/>
    <w:rsid w:val="5D3470A6"/>
    <w:rsid w:val="5F847B57"/>
    <w:rsid w:val="606C4FAA"/>
    <w:rsid w:val="61361E97"/>
    <w:rsid w:val="618E33BD"/>
    <w:rsid w:val="62816D59"/>
    <w:rsid w:val="62C11C94"/>
    <w:rsid w:val="63226369"/>
    <w:rsid w:val="67B503F4"/>
    <w:rsid w:val="68332786"/>
    <w:rsid w:val="6928191C"/>
    <w:rsid w:val="6ACE319F"/>
    <w:rsid w:val="6B365D9A"/>
    <w:rsid w:val="6C1E51F6"/>
    <w:rsid w:val="6CE40709"/>
    <w:rsid w:val="6DD53625"/>
    <w:rsid w:val="6EAA0FC8"/>
    <w:rsid w:val="71441FB7"/>
    <w:rsid w:val="724A645A"/>
    <w:rsid w:val="729771E3"/>
    <w:rsid w:val="75045DEC"/>
    <w:rsid w:val="756C16A4"/>
    <w:rsid w:val="75CD2682"/>
    <w:rsid w:val="76DA47E9"/>
    <w:rsid w:val="785B26A4"/>
    <w:rsid w:val="7873785C"/>
    <w:rsid w:val="78E30910"/>
    <w:rsid w:val="7A1506D0"/>
    <w:rsid w:val="7AF4420D"/>
    <w:rsid w:val="7C1F285A"/>
    <w:rsid w:val="7E04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96"/>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kern w:val="0"/>
    </w:rPr>
  </w:style>
  <w:style w:type="paragraph" w:styleId="7">
    <w:name w:val="List Paragraph"/>
    <w:basedOn w:val="1"/>
    <w:unhideWhenUsed/>
    <w:qFormat/>
    <w:uiPriority w:val="99"/>
    <w:pPr>
      <w:ind w:firstLine="420" w:firstLineChars="200"/>
    </w:pPr>
  </w:style>
  <w:style w:type="character" w:customStyle="1" w:styleId="8">
    <w:name w:val="页眉 Char"/>
    <w:basedOn w:val="6"/>
    <w:link w:val="3"/>
    <w:qFormat/>
    <w:uiPriority w:val="0"/>
    <w:rPr>
      <w:rFonts w:ascii="Times New Roman" w:hAnsi="Times New Roman"/>
      <w:kern w:val="96"/>
      <w:sz w:val="18"/>
      <w:szCs w:val="18"/>
    </w:rPr>
  </w:style>
  <w:style w:type="character" w:customStyle="1" w:styleId="9">
    <w:name w:val="页脚 Char"/>
    <w:basedOn w:val="6"/>
    <w:link w:val="2"/>
    <w:qFormat/>
    <w:uiPriority w:val="0"/>
    <w:rPr>
      <w:rFonts w:ascii="Times New Roman" w:hAnsi="Times New Roman"/>
      <w:kern w:val="96"/>
      <w:sz w:val="18"/>
      <w:szCs w:val="18"/>
    </w:rPr>
  </w:style>
  <w:style w:type="paragraph" w:customStyle="1" w:styleId="10">
    <w:name w:val="WPSOffice手动目录 1"/>
    <w:qFormat/>
    <w:uiPriority w:val="0"/>
    <w:pPr>
      <w:ind w:leftChars="0"/>
    </w:pPr>
    <w:rPr>
      <w:rFonts w:asciiTheme="minorHAnsi" w:hAnsiTheme="minorHAnsi" w:eastAsiaTheme="minorEastAsia" w:cstheme="minorBidi"/>
      <w:sz w:val="20"/>
      <w:szCs w:val="20"/>
    </w:rPr>
  </w:style>
  <w:style w:type="paragraph" w:customStyle="1" w:styleId="11">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A354EC-1B69-47B2-9E53-9CAAFAD95F1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123</Pages>
  <Words>43525</Words>
  <Characters>44304</Characters>
  <Lines>401</Lines>
  <Paragraphs>113</Paragraphs>
  <TotalTime>3</TotalTime>
  <ScaleCrop>false</ScaleCrop>
  <LinksUpToDate>false</LinksUpToDate>
  <CharactersWithSpaces>46028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2021-03-31T08:55:00Z</dcterms:created>
  <dc:creator>李殷青</dc:creator>
  <cp:lastModifiedBy>Administrator</cp:lastModifiedBy>
  <cp:lastPrinted>2022-03-25T03:28:00Z</cp:lastPrinted>
  <dcterms:modified xsi:type="dcterms:W3CDTF">2023-03-27T06:03:08Z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93714A05A8924980A068AA7AEB4E2DF1</vt:lpwstr>
  </property>
</Properties>
</file>