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81E657">
      <w:pPr>
        <w:jc w:val="left"/>
        <w:rPr>
          <w:rFonts w:hint="eastAsia" w:ascii="方正小标宋简体" w:hAnsi="方正小标宋简体" w:eastAsia="方正小标宋简体" w:cs="方正小标宋简体"/>
          <w:bCs/>
          <w:color w:val="000000" w:themeColor="text1"/>
          <w:sz w:val="24"/>
          <w:lang w:val="en-US"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24"/>
          <w:lang w:val="en-US" w:eastAsia="zh-CN"/>
          <w14:textFill>
            <w14:solidFill>
              <w14:schemeClr w14:val="tx1"/>
            </w14:solidFill>
          </w14:textFill>
        </w:rPr>
        <w:t xml:space="preserve">附件1   </w:t>
      </w:r>
      <w:bookmarkStart w:id="0" w:name="OLE_LINK1"/>
    </w:p>
    <w:p w14:paraId="4FEA372F">
      <w:pPr>
        <w:jc w:val="center"/>
        <w:rPr>
          <w:rFonts w:hint="eastAsia" w:ascii="方正小标宋简体" w:hAnsi="方正小标宋简体" w:eastAsia="方正小标宋简体" w:cs="方正小标宋简体"/>
          <w:bCs/>
          <w:color w:val="000000" w:themeColor="text1"/>
          <w:sz w:val="24"/>
          <w:lang w:val="en-US" w:eastAsia="zh-CN"/>
          <w14:textFill>
            <w14:solidFill>
              <w14:schemeClr w14:val="tx1"/>
            </w14:solidFill>
          </w14:textFill>
        </w:rPr>
      </w:pPr>
      <w:r>
        <w:rPr>
          <w:rFonts w:hint="eastAsia" w:ascii="宋体" w:hAnsi="宋体" w:eastAsia="宋体" w:cs="宋体"/>
          <w:b/>
          <w:bCs w:val="0"/>
          <w:color w:val="000000" w:themeColor="text1"/>
          <w:kern w:val="0"/>
          <w:sz w:val="36"/>
          <w:szCs w:val="36"/>
          <w:lang w:val="en-US" w:eastAsia="zh-CN" w:bidi="ar"/>
          <w14:textFill>
            <w14:solidFill>
              <w14:schemeClr w14:val="tx1"/>
            </w14:solidFill>
          </w14:textFill>
        </w:rPr>
        <w:t>新加坡城市科技创新研学项目日程安排</w:t>
      </w:r>
    </w:p>
    <w:p w14:paraId="6B97B504">
      <w:pPr>
        <w:rPr>
          <w:rFonts w:hint="default" w:ascii="仿宋_GB2312" w:hAnsi="仿宋_GB2312" w:eastAsia="仿宋_GB2312" w:cs="仿宋_GB2312"/>
          <w:sz w:val="32"/>
          <w:szCs w:val="32"/>
          <w:lang w:val="en-US" w:eastAsia="zh-CN"/>
        </w:rPr>
      </w:pPr>
    </w:p>
    <w:bookmarkEnd w:id="0"/>
    <w:p w14:paraId="5409B2DA">
      <w:pP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rPr>
        <w:t>1</w:t>
      </w:r>
      <w:r>
        <w:rPr>
          <w:rFonts w:hint="eastAsia" w:ascii="仿宋_GB2312" w:hAnsi="仿宋_GB2312" w:eastAsia="仿宋_GB2312" w:cs="仿宋_GB2312"/>
          <w:b/>
          <w:bCs/>
          <w:sz w:val="28"/>
          <w:szCs w:val="28"/>
          <w:lang w:val="en-US" w:eastAsia="zh-CN"/>
        </w:rPr>
        <w:t>.</w:t>
      </w:r>
      <w:r>
        <w:rPr>
          <w:rFonts w:hint="eastAsia" w:ascii="仿宋_GB2312" w:hAnsi="仿宋_GB2312" w:eastAsia="仿宋_GB2312" w:cs="仿宋_GB2312"/>
          <w:b/>
          <w:bCs/>
          <w:sz w:val="28"/>
          <w:szCs w:val="28"/>
        </w:rPr>
        <w:t>创新慕课</w:t>
      </w:r>
      <w:r>
        <w:rPr>
          <w:rFonts w:hint="eastAsia" w:ascii="仿宋_GB2312" w:hAnsi="仿宋_GB2312" w:eastAsia="仿宋_GB2312" w:cs="仿宋_GB2312"/>
          <w:b/>
          <w:bCs/>
          <w:sz w:val="28"/>
          <w:szCs w:val="28"/>
          <w:lang w:val="en-US" w:eastAsia="zh-CN"/>
        </w:rPr>
        <w:t xml:space="preserve">  </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69"/>
        <w:gridCol w:w="1729"/>
        <w:gridCol w:w="3012"/>
      </w:tblGrid>
      <w:tr w14:paraId="34BD0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69" w:type="dxa"/>
            <w:noWrap w:val="0"/>
            <w:vAlign w:val="top"/>
          </w:tcPr>
          <w:p w14:paraId="285F84E3">
            <w:pPr>
              <w:jc w:val="left"/>
              <w:rPr>
                <w:rFonts w:hint="default" w:ascii="仿宋_GB2312" w:hAnsi="仿宋_GB2312" w:eastAsia="仿宋_GB2312" w:cs="仿宋_GB2312"/>
                <w:b/>
                <w:bCs w:val="0"/>
                <w:color w:val="000000"/>
                <w:spacing w:val="-5"/>
                <w:sz w:val="20"/>
                <w:szCs w:val="20"/>
                <w:lang w:val="en-US" w:eastAsia="zh-CN"/>
              </w:rPr>
            </w:pPr>
            <w:r>
              <w:rPr>
                <w:rFonts w:hint="eastAsia" w:ascii="仿宋_GB2312" w:hAnsi="仿宋_GB2312" w:eastAsia="仿宋_GB2312" w:cs="仿宋_GB2312"/>
                <w:b/>
                <w:bCs w:val="0"/>
                <w:color w:val="000000"/>
                <w:spacing w:val="-5"/>
                <w:sz w:val="20"/>
                <w:szCs w:val="20"/>
                <w:lang w:val="en-US" w:eastAsia="zh-CN"/>
              </w:rPr>
              <w:t>日期</w:t>
            </w:r>
          </w:p>
        </w:tc>
        <w:tc>
          <w:tcPr>
            <w:tcW w:w="1729" w:type="dxa"/>
            <w:noWrap w:val="0"/>
            <w:vAlign w:val="top"/>
          </w:tcPr>
          <w:p w14:paraId="04BC85A8">
            <w:pPr>
              <w:jc w:val="left"/>
              <w:rPr>
                <w:rFonts w:hint="eastAsia" w:ascii="仿宋_GB2312" w:hAnsi="仿宋_GB2312" w:eastAsia="仿宋_GB2312" w:cs="仿宋_GB2312"/>
                <w:b/>
                <w:bCs w:val="0"/>
                <w:color w:val="000000"/>
                <w:spacing w:val="-5"/>
                <w:sz w:val="20"/>
                <w:szCs w:val="20"/>
                <w:lang w:val="en-US" w:eastAsia="zh-CN"/>
              </w:rPr>
            </w:pPr>
            <w:r>
              <w:rPr>
                <w:rFonts w:hint="eastAsia" w:ascii="仿宋_GB2312" w:hAnsi="仿宋_GB2312" w:eastAsia="仿宋_GB2312" w:cs="仿宋_GB2312"/>
                <w:b/>
                <w:bCs w:val="0"/>
                <w:color w:val="000000"/>
                <w:spacing w:val="-5"/>
                <w:sz w:val="20"/>
                <w:szCs w:val="20"/>
                <w:lang w:val="en-US" w:eastAsia="zh-CN"/>
              </w:rPr>
              <w:t>慕课名称</w:t>
            </w:r>
          </w:p>
        </w:tc>
        <w:tc>
          <w:tcPr>
            <w:tcW w:w="3012" w:type="dxa"/>
            <w:noWrap w:val="0"/>
            <w:vAlign w:val="top"/>
          </w:tcPr>
          <w:p w14:paraId="07E28F77">
            <w:pPr>
              <w:jc w:val="left"/>
              <w:rPr>
                <w:rFonts w:hint="eastAsia" w:ascii="仿宋_GB2312" w:hAnsi="仿宋_GB2312" w:eastAsia="仿宋_GB2312" w:cs="仿宋_GB2312"/>
                <w:b/>
                <w:bCs w:val="0"/>
                <w:color w:val="000000"/>
                <w:spacing w:val="-5"/>
                <w:sz w:val="20"/>
                <w:szCs w:val="20"/>
                <w:lang w:val="en-US" w:eastAsia="zh-CN"/>
              </w:rPr>
            </w:pPr>
            <w:r>
              <w:rPr>
                <w:rFonts w:hint="eastAsia" w:ascii="仿宋_GB2312" w:hAnsi="仿宋_GB2312" w:eastAsia="仿宋_GB2312" w:cs="仿宋_GB2312"/>
                <w:b/>
                <w:bCs w:val="0"/>
                <w:color w:val="000000"/>
                <w:spacing w:val="-5"/>
                <w:sz w:val="20"/>
                <w:szCs w:val="20"/>
                <w:lang w:val="en-US" w:eastAsia="zh-CN"/>
              </w:rPr>
              <w:t>设计思维与创新设计</w:t>
            </w:r>
          </w:p>
        </w:tc>
      </w:tr>
      <w:tr w14:paraId="42707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969" w:type="dxa"/>
            <w:vMerge w:val="restart"/>
            <w:noWrap w:val="0"/>
            <w:vAlign w:val="top"/>
          </w:tcPr>
          <w:p w14:paraId="48DDAF88">
            <w:pPr>
              <w:tabs>
                <w:tab w:val="left" w:pos="2141"/>
              </w:tabs>
              <w:jc w:val="left"/>
              <w:rPr>
                <w:rFonts w:hint="eastAsia" w:ascii="仿宋_GB2312" w:hAnsi="仿宋_GB2312" w:eastAsia="仿宋_GB2312" w:cs="仿宋_GB2312"/>
                <w:b/>
                <w:color w:val="000000"/>
                <w:spacing w:val="-5"/>
                <w:sz w:val="20"/>
                <w:szCs w:val="20"/>
              </w:rPr>
            </w:pPr>
            <w:r>
              <w:rPr>
                <w:rFonts w:hint="eastAsia" w:ascii="仿宋_GB2312" w:hAnsi="仿宋_GB2312" w:eastAsia="仿宋_GB2312" w:cs="仿宋_GB2312"/>
                <w:b/>
                <w:color w:val="000000"/>
                <w:spacing w:val="-5"/>
                <w:kern w:val="2"/>
                <w:sz w:val="20"/>
                <w:szCs w:val="20"/>
                <w:lang w:bidi="ar"/>
              </w:rPr>
              <w:t>2024年11月18日-11月22日</w:t>
            </w:r>
          </w:p>
        </w:tc>
        <w:tc>
          <w:tcPr>
            <w:tcW w:w="1729" w:type="dxa"/>
            <w:noWrap w:val="0"/>
            <w:vAlign w:val="top"/>
          </w:tcPr>
          <w:p w14:paraId="6B17EE99">
            <w:pPr>
              <w:tabs>
                <w:tab w:val="left" w:pos="2141"/>
              </w:tabs>
              <w:jc w:val="left"/>
              <w:rPr>
                <w:rFonts w:hint="eastAsia" w:ascii="仿宋_GB2312" w:hAnsi="仿宋_GB2312" w:eastAsia="仿宋_GB2312" w:cs="仿宋_GB2312"/>
                <w:b/>
                <w:color w:val="000000"/>
                <w:spacing w:val="-5"/>
                <w:sz w:val="20"/>
                <w:szCs w:val="20"/>
              </w:rPr>
            </w:pPr>
            <w:r>
              <w:rPr>
                <w:rFonts w:hint="eastAsia" w:ascii="仿宋_GB2312" w:hAnsi="仿宋_GB2312" w:eastAsia="仿宋_GB2312" w:cs="仿宋_GB2312"/>
                <w:b/>
                <w:color w:val="000000"/>
                <w:spacing w:val="-5"/>
                <w:sz w:val="20"/>
                <w:szCs w:val="20"/>
              </w:rPr>
              <w:t>教师团队</w:t>
            </w:r>
          </w:p>
        </w:tc>
        <w:tc>
          <w:tcPr>
            <w:tcW w:w="3012" w:type="dxa"/>
            <w:noWrap w:val="0"/>
            <w:vAlign w:val="top"/>
          </w:tcPr>
          <w:p w14:paraId="10D15458">
            <w:pPr>
              <w:tabs>
                <w:tab w:val="left" w:pos="2141"/>
              </w:tabs>
              <w:jc w:val="left"/>
              <w:rPr>
                <w:rFonts w:hint="eastAsia" w:ascii="仿宋_GB2312" w:hAnsi="仿宋_GB2312" w:eastAsia="仿宋_GB2312" w:cs="仿宋_GB2312"/>
                <w:b/>
                <w:color w:val="000000"/>
                <w:spacing w:val="-5"/>
                <w:sz w:val="20"/>
                <w:szCs w:val="20"/>
                <w:lang w:val="en-US" w:eastAsia="zh-CN"/>
              </w:rPr>
            </w:pPr>
            <w:r>
              <w:rPr>
                <w:rFonts w:hint="eastAsia" w:ascii="仿宋_GB2312" w:hAnsi="仿宋_GB2312" w:eastAsia="仿宋_GB2312" w:cs="仿宋_GB2312"/>
                <w:b/>
                <w:color w:val="000000"/>
                <w:spacing w:val="-5"/>
                <w:sz w:val="20"/>
                <w:szCs w:val="20"/>
                <w:lang w:val="en-US" w:eastAsia="zh-CN"/>
              </w:rPr>
              <w:t>浙江大学 张克俊等</w:t>
            </w:r>
          </w:p>
        </w:tc>
      </w:tr>
      <w:tr w14:paraId="6E75C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69" w:type="dxa"/>
            <w:vMerge w:val="continue"/>
            <w:noWrap w:val="0"/>
            <w:vAlign w:val="top"/>
          </w:tcPr>
          <w:p w14:paraId="5DBE9A8F">
            <w:pPr>
              <w:tabs>
                <w:tab w:val="left" w:pos="2141"/>
              </w:tabs>
              <w:jc w:val="left"/>
              <w:rPr>
                <w:rFonts w:hint="eastAsia" w:ascii="仿宋_GB2312" w:hAnsi="仿宋_GB2312" w:eastAsia="仿宋_GB2312" w:cs="仿宋_GB2312"/>
                <w:b/>
                <w:color w:val="000000"/>
                <w:spacing w:val="-5"/>
                <w:sz w:val="20"/>
                <w:szCs w:val="20"/>
              </w:rPr>
            </w:pPr>
          </w:p>
        </w:tc>
        <w:tc>
          <w:tcPr>
            <w:tcW w:w="1729" w:type="dxa"/>
            <w:noWrap w:val="0"/>
            <w:vAlign w:val="top"/>
          </w:tcPr>
          <w:p w14:paraId="79DFA1FF">
            <w:pPr>
              <w:tabs>
                <w:tab w:val="left" w:pos="2141"/>
              </w:tabs>
              <w:jc w:val="left"/>
              <w:rPr>
                <w:rFonts w:hint="eastAsia" w:ascii="仿宋_GB2312" w:hAnsi="仿宋_GB2312" w:eastAsia="仿宋_GB2312" w:cs="仿宋_GB2312"/>
                <w:b/>
                <w:color w:val="000000"/>
                <w:spacing w:val="-5"/>
                <w:sz w:val="20"/>
                <w:szCs w:val="20"/>
                <w:lang w:val="en-US" w:eastAsia="zh-CN"/>
              </w:rPr>
            </w:pPr>
            <w:r>
              <w:rPr>
                <w:rFonts w:hint="eastAsia" w:ascii="仿宋_GB2312" w:hAnsi="仿宋_GB2312" w:eastAsia="仿宋_GB2312" w:cs="仿宋_GB2312"/>
                <w:b/>
                <w:color w:val="000000"/>
                <w:spacing w:val="-5"/>
                <w:sz w:val="20"/>
                <w:szCs w:val="20"/>
              </w:rPr>
              <w:t>慕课</w:t>
            </w:r>
            <w:r>
              <w:rPr>
                <w:rFonts w:hint="eastAsia" w:ascii="仿宋_GB2312" w:hAnsi="仿宋_GB2312" w:eastAsia="仿宋_GB2312" w:cs="仿宋_GB2312"/>
                <w:b/>
                <w:color w:val="000000"/>
                <w:spacing w:val="-5"/>
                <w:sz w:val="20"/>
                <w:szCs w:val="20"/>
                <w:lang w:val="en-US" w:eastAsia="zh-CN"/>
              </w:rPr>
              <w:t>平台</w:t>
            </w:r>
          </w:p>
        </w:tc>
        <w:tc>
          <w:tcPr>
            <w:tcW w:w="3012" w:type="dxa"/>
            <w:noWrap w:val="0"/>
            <w:vAlign w:val="top"/>
          </w:tcPr>
          <w:p w14:paraId="53CD400E">
            <w:pPr>
              <w:tabs>
                <w:tab w:val="left" w:pos="2141"/>
              </w:tabs>
              <w:jc w:val="left"/>
              <w:rPr>
                <w:rFonts w:hint="eastAsia" w:ascii="仿宋_GB2312" w:hAnsi="仿宋_GB2312" w:eastAsia="仿宋_GB2312" w:cs="仿宋_GB2312"/>
                <w:b/>
                <w:color w:val="000000"/>
                <w:spacing w:val="-5"/>
                <w:sz w:val="20"/>
                <w:szCs w:val="20"/>
                <w:lang w:val="en-US" w:eastAsia="zh-CN"/>
              </w:rPr>
            </w:pPr>
            <w:r>
              <w:rPr>
                <w:rFonts w:hint="eastAsia" w:ascii="仿宋_GB2312" w:hAnsi="仿宋_GB2312" w:eastAsia="仿宋_GB2312" w:cs="仿宋_GB2312"/>
                <w:b/>
                <w:color w:val="000000"/>
                <w:spacing w:val="-5"/>
                <w:sz w:val="20"/>
                <w:szCs w:val="20"/>
                <w:lang w:val="en-US" w:eastAsia="zh-CN"/>
              </w:rPr>
              <w:t>中国大学慕课网</w:t>
            </w:r>
          </w:p>
        </w:tc>
      </w:tr>
    </w:tbl>
    <w:p w14:paraId="16BEFD04">
      <w:pPr>
        <w:ind w:firstLine="0" w:firstLineChars="0"/>
        <w:rPr>
          <w:rFonts w:hint="eastAsia" w:ascii="仿宋_GB2312" w:hAnsi="仿宋_GB2312" w:eastAsia="仿宋_GB2312" w:cs="仿宋_GB2312"/>
          <w:b/>
          <w:bCs/>
          <w:sz w:val="28"/>
          <w:szCs w:val="28"/>
        </w:rPr>
      </w:pPr>
    </w:p>
    <w:p w14:paraId="2F6E5669">
      <w:pPr>
        <w:ind w:firstLine="0" w:firstLineChars="0"/>
        <w:rPr>
          <w:rFonts w:hint="eastAsia" w:ascii="仿宋_GB2312" w:hAnsi="仿宋_GB2312" w:eastAsia="仿宋_GB2312" w:cs="仿宋_GB2312"/>
          <w:b/>
          <w:bCs/>
          <w:sz w:val="28"/>
          <w:szCs w:val="28"/>
        </w:rPr>
      </w:pPr>
    </w:p>
    <w:p w14:paraId="69492B3F">
      <w:pPr>
        <w:ind w:firstLine="0" w:firstLineChars="0"/>
        <w:rPr>
          <w:rFonts w:hint="eastAsia" w:ascii="仿宋_GB2312" w:hAnsi="仿宋_GB2312" w:eastAsia="仿宋_GB2312" w:cs="仿宋_GB2312"/>
          <w:b/>
          <w:bCs/>
          <w:sz w:val="28"/>
          <w:szCs w:val="28"/>
        </w:rPr>
      </w:pPr>
    </w:p>
    <w:p w14:paraId="61CB54CE">
      <w:pPr>
        <w:ind w:firstLine="0" w:firstLineChars="0"/>
        <w:rPr>
          <w:rFonts w:hint="eastAsia"/>
          <w:b/>
          <w:bCs/>
          <w:sz w:val="28"/>
          <w:szCs w:val="28"/>
        </w:rPr>
      </w:pPr>
      <w:r>
        <w:rPr>
          <w:rFonts w:hint="eastAsia" w:ascii="仿宋_GB2312" w:hAnsi="仿宋_GB2312" w:eastAsia="仿宋_GB2312" w:cs="仿宋_GB2312"/>
          <w:b/>
          <w:bCs/>
          <w:sz w:val="28"/>
          <w:szCs w:val="28"/>
        </w:rPr>
        <w:t>2</w:t>
      </w:r>
      <w:r>
        <w:rPr>
          <w:rFonts w:hint="eastAsia" w:ascii="仿宋_GB2312" w:hAnsi="仿宋_GB2312" w:eastAsia="仿宋_GB2312" w:cs="仿宋_GB2312"/>
          <w:b/>
          <w:bCs/>
          <w:sz w:val="28"/>
          <w:szCs w:val="28"/>
          <w:lang w:val="en-US" w:eastAsia="zh-CN"/>
        </w:rPr>
        <w:t>.</w:t>
      </w:r>
      <w:r>
        <w:rPr>
          <w:rFonts w:hint="eastAsia" w:ascii="仿宋_GB2312" w:hAnsi="仿宋_GB2312" w:eastAsia="仿宋_GB2312" w:cs="仿宋_GB2312"/>
          <w:b/>
          <w:bCs/>
          <w:sz w:val="28"/>
          <w:szCs w:val="28"/>
        </w:rPr>
        <w:t>城市创新设计冲刺（Design Sprint）</w:t>
      </w:r>
      <w:bookmarkStart w:id="3" w:name="_GoBack"/>
      <w:bookmarkEnd w:id="3"/>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4"/>
        <w:gridCol w:w="2073"/>
        <w:gridCol w:w="3177"/>
      </w:tblGrid>
      <w:tr w14:paraId="2DA4D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4" w:type="dxa"/>
            <w:noWrap w:val="0"/>
            <w:vAlign w:val="top"/>
          </w:tcPr>
          <w:p w14:paraId="643FB2CB">
            <w:pPr>
              <w:jc w:val="center"/>
              <w:rPr>
                <w:rFonts w:hint="default" w:ascii="仿宋_GB2312" w:hAnsi="仿宋_GB2312" w:eastAsia="仿宋_GB2312" w:cs="仿宋_GB2312"/>
                <w:b/>
                <w:bCs/>
                <w:sz w:val="21"/>
                <w:szCs w:val="21"/>
                <w:lang w:val="en-US" w:eastAsia="zh-CN"/>
              </w:rPr>
            </w:pPr>
            <w:r>
              <w:rPr>
                <w:rFonts w:hint="eastAsia" w:ascii="仿宋_GB2312" w:hAnsi="仿宋_GB2312" w:eastAsia="仿宋_GB2312" w:cs="仿宋_GB2312"/>
                <w:b/>
                <w:bCs/>
                <w:sz w:val="21"/>
                <w:szCs w:val="21"/>
                <w:lang w:val="en-US" w:eastAsia="zh-CN"/>
              </w:rPr>
              <w:t>日期</w:t>
            </w:r>
          </w:p>
        </w:tc>
        <w:tc>
          <w:tcPr>
            <w:tcW w:w="2073" w:type="dxa"/>
            <w:noWrap w:val="0"/>
            <w:vAlign w:val="top"/>
          </w:tcPr>
          <w:p w14:paraId="095D27EC">
            <w:pPr>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时间</w:t>
            </w:r>
          </w:p>
        </w:tc>
        <w:tc>
          <w:tcPr>
            <w:tcW w:w="3177" w:type="dxa"/>
            <w:noWrap w:val="0"/>
            <w:vAlign w:val="top"/>
          </w:tcPr>
          <w:p w14:paraId="5EC8576A">
            <w:pPr>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成果</w:t>
            </w:r>
          </w:p>
        </w:tc>
      </w:tr>
      <w:tr w14:paraId="013A9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2064" w:type="dxa"/>
            <w:vMerge w:val="restart"/>
            <w:noWrap w:val="0"/>
            <w:vAlign w:val="top"/>
          </w:tcPr>
          <w:p w14:paraId="412350A6">
            <w:pPr>
              <w:jc w:val="center"/>
              <w:rPr>
                <w:rFonts w:hint="eastAsia" w:ascii="仿宋_GB2312" w:hAnsi="仿宋_GB2312" w:eastAsia="仿宋_GB2312" w:cs="仿宋_GB2312"/>
                <w:sz w:val="21"/>
                <w:szCs w:val="21"/>
              </w:rPr>
            </w:pPr>
          </w:p>
          <w:p w14:paraId="7411BE38">
            <w:pPr>
              <w:jc w:val="center"/>
              <w:rPr>
                <w:rFonts w:hint="eastAsia" w:ascii="仿宋_GB2312" w:hAnsi="仿宋_GB2312" w:eastAsia="仿宋_GB2312" w:cs="仿宋_GB2312"/>
                <w:sz w:val="21"/>
                <w:szCs w:val="21"/>
              </w:rPr>
            </w:pPr>
          </w:p>
          <w:p w14:paraId="4A3DBDBB">
            <w:pPr>
              <w:jc w:val="center"/>
              <w:rPr>
                <w:rFonts w:hint="eastAsia" w:ascii="仿宋_GB2312" w:hAnsi="仿宋_GB2312" w:eastAsia="仿宋_GB2312" w:cs="仿宋_GB2312"/>
                <w:sz w:val="21"/>
                <w:szCs w:val="21"/>
              </w:rPr>
            </w:pPr>
          </w:p>
          <w:p w14:paraId="1B493CD7">
            <w:pPr>
              <w:jc w:val="center"/>
              <w:rPr>
                <w:rFonts w:hint="eastAsia" w:ascii="仿宋_GB2312" w:hAnsi="仿宋_GB2312" w:eastAsia="仿宋_GB2312" w:cs="仿宋_GB2312"/>
                <w:sz w:val="21"/>
                <w:szCs w:val="21"/>
              </w:rPr>
            </w:pPr>
          </w:p>
          <w:p w14:paraId="5BFEBB4E">
            <w:pPr>
              <w:jc w:val="center"/>
              <w:rPr>
                <w:rFonts w:hint="eastAsia" w:ascii="仿宋_GB2312" w:hAnsi="仿宋_GB2312" w:eastAsia="仿宋_GB2312" w:cs="仿宋_GB2312"/>
                <w:sz w:val="21"/>
                <w:szCs w:val="21"/>
              </w:rPr>
            </w:pPr>
          </w:p>
          <w:p w14:paraId="66E3EC98">
            <w:pPr>
              <w:jc w:val="center"/>
              <w:rPr>
                <w:rFonts w:hint="eastAsia" w:ascii="仿宋_GB2312" w:hAnsi="仿宋_GB2312" w:eastAsia="仿宋_GB2312" w:cs="仿宋_GB2312"/>
                <w:sz w:val="21"/>
                <w:szCs w:val="21"/>
              </w:rPr>
            </w:pPr>
          </w:p>
          <w:p w14:paraId="113AC1EC">
            <w:pPr>
              <w:jc w:val="center"/>
              <w:rPr>
                <w:rFonts w:hint="eastAsia" w:ascii="仿宋_GB2312" w:hAnsi="仿宋_GB2312" w:eastAsia="仿宋_GB2312" w:cs="仿宋_GB2312"/>
                <w:sz w:val="21"/>
                <w:szCs w:val="21"/>
              </w:rPr>
            </w:pPr>
          </w:p>
          <w:p w14:paraId="3F7BE6E9">
            <w:pPr>
              <w:jc w:val="center"/>
              <w:rPr>
                <w:rFonts w:hint="eastAsia" w:ascii="仿宋_GB2312" w:hAnsi="仿宋_GB2312" w:eastAsia="仿宋_GB2312" w:cs="仿宋_GB2312"/>
                <w:sz w:val="21"/>
                <w:szCs w:val="21"/>
              </w:rPr>
            </w:pPr>
          </w:p>
          <w:p w14:paraId="0CDB7F96">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2024年11月23日</w:t>
            </w:r>
          </w:p>
        </w:tc>
        <w:tc>
          <w:tcPr>
            <w:tcW w:w="2073" w:type="dxa"/>
            <w:noWrap w:val="0"/>
            <w:vAlign w:val="top"/>
          </w:tcPr>
          <w:p w14:paraId="45F6AAEB">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8:30-8:45</w:t>
            </w:r>
          </w:p>
        </w:tc>
        <w:tc>
          <w:tcPr>
            <w:tcW w:w="3177" w:type="dxa"/>
            <w:noWrap w:val="0"/>
            <w:vAlign w:val="top"/>
          </w:tcPr>
          <w:p w14:paraId="041B04C6">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欢迎辞</w:t>
            </w:r>
          </w:p>
          <w:p w14:paraId="39B48A03">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Welcome speech</w:t>
            </w:r>
          </w:p>
        </w:tc>
      </w:tr>
      <w:tr w14:paraId="2F2AE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4" w:type="dxa"/>
            <w:vMerge w:val="continue"/>
            <w:noWrap w:val="0"/>
            <w:vAlign w:val="top"/>
          </w:tcPr>
          <w:p w14:paraId="05E65A28">
            <w:pPr>
              <w:jc w:val="center"/>
              <w:rPr>
                <w:rFonts w:hint="eastAsia" w:ascii="仿宋_GB2312" w:hAnsi="仿宋_GB2312" w:eastAsia="仿宋_GB2312" w:cs="仿宋_GB2312"/>
                <w:sz w:val="21"/>
                <w:szCs w:val="21"/>
              </w:rPr>
            </w:pPr>
          </w:p>
        </w:tc>
        <w:tc>
          <w:tcPr>
            <w:tcW w:w="2073" w:type="dxa"/>
            <w:noWrap w:val="0"/>
            <w:vAlign w:val="top"/>
          </w:tcPr>
          <w:p w14:paraId="0D12A7D2">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8</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45</w:t>
            </w:r>
            <w:r>
              <w:rPr>
                <w:rFonts w:hint="eastAsia" w:ascii="仿宋_GB2312" w:hAnsi="仿宋_GB2312" w:eastAsia="仿宋_GB2312" w:cs="仿宋_GB2312"/>
                <w:sz w:val="21"/>
                <w:szCs w:val="21"/>
              </w:rPr>
              <w:t>-10:00</w:t>
            </w:r>
          </w:p>
        </w:tc>
        <w:tc>
          <w:tcPr>
            <w:tcW w:w="3177" w:type="dxa"/>
            <w:noWrap w:val="0"/>
            <w:vAlign w:val="top"/>
          </w:tcPr>
          <w:p w14:paraId="4EB7373D">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创客团队生成</w:t>
            </w:r>
          </w:p>
          <w:p w14:paraId="1ED1D607">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Team building</w:t>
            </w:r>
          </w:p>
        </w:tc>
      </w:tr>
      <w:tr w14:paraId="3B9B8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4" w:type="dxa"/>
            <w:vMerge w:val="continue"/>
            <w:noWrap w:val="0"/>
            <w:vAlign w:val="top"/>
          </w:tcPr>
          <w:p w14:paraId="57416A17">
            <w:pPr>
              <w:jc w:val="center"/>
              <w:rPr>
                <w:rFonts w:hint="eastAsia" w:ascii="仿宋_GB2312" w:hAnsi="仿宋_GB2312" w:eastAsia="仿宋_GB2312" w:cs="仿宋_GB2312"/>
                <w:sz w:val="21"/>
                <w:szCs w:val="21"/>
              </w:rPr>
            </w:pPr>
          </w:p>
        </w:tc>
        <w:tc>
          <w:tcPr>
            <w:tcW w:w="2073" w:type="dxa"/>
            <w:noWrap w:val="0"/>
            <w:vAlign w:val="top"/>
          </w:tcPr>
          <w:p w14:paraId="5D2A03EB">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10:00-11:00</w:t>
            </w:r>
          </w:p>
        </w:tc>
        <w:tc>
          <w:tcPr>
            <w:tcW w:w="3177" w:type="dxa"/>
            <w:noWrap w:val="0"/>
            <w:vAlign w:val="top"/>
          </w:tcPr>
          <w:p w14:paraId="2ECB1DE2">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创新入门</w:t>
            </w:r>
          </w:p>
          <w:p w14:paraId="09DAC8C6">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Introduction</w:t>
            </w:r>
          </w:p>
        </w:tc>
      </w:tr>
      <w:tr w14:paraId="46F20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4" w:type="dxa"/>
            <w:vMerge w:val="continue"/>
            <w:noWrap w:val="0"/>
            <w:vAlign w:val="top"/>
          </w:tcPr>
          <w:p w14:paraId="7F002E09">
            <w:pPr>
              <w:jc w:val="center"/>
              <w:rPr>
                <w:rFonts w:hint="eastAsia" w:ascii="仿宋_GB2312" w:hAnsi="仿宋_GB2312" w:eastAsia="仿宋_GB2312" w:cs="仿宋_GB2312"/>
                <w:sz w:val="21"/>
                <w:szCs w:val="21"/>
              </w:rPr>
            </w:pPr>
          </w:p>
        </w:tc>
        <w:tc>
          <w:tcPr>
            <w:tcW w:w="2073" w:type="dxa"/>
            <w:noWrap w:val="0"/>
            <w:vAlign w:val="top"/>
          </w:tcPr>
          <w:p w14:paraId="10D2A766">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11:00-14:00</w:t>
            </w:r>
          </w:p>
        </w:tc>
        <w:tc>
          <w:tcPr>
            <w:tcW w:w="3177" w:type="dxa"/>
            <w:noWrap w:val="0"/>
            <w:vAlign w:val="top"/>
          </w:tcPr>
          <w:p w14:paraId="1D7BB690">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理解用户</w:t>
            </w:r>
          </w:p>
          <w:p w14:paraId="0BCEE6CF">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Understanding</w:t>
            </w:r>
          </w:p>
        </w:tc>
      </w:tr>
      <w:tr w14:paraId="3F6CC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4" w:type="dxa"/>
            <w:vMerge w:val="continue"/>
            <w:noWrap w:val="0"/>
            <w:vAlign w:val="top"/>
          </w:tcPr>
          <w:p w14:paraId="03D5B22D">
            <w:pPr>
              <w:jc w:val="center"/>
              <w:rPr>
                <w:rFonts w:hint="eastAsia" w:ascii="仿宋_GB2312" w:hAnsi="仿宋_GB2312" w:eastAsia="仿宋_GB2312" w:cs="仿宋_GB2312"/>
                <w:sz w:val="21"/>
                <w:szCs w:val="21"/>
              </w:rPr>
            </w:pPr>
          </w:p>
        </w:tc>
        <w:tc>
          <w:tcPr>
            <w:tcW w:w="2073" w:type="dxa"/>
            <w:noWrap w:val="0"/>
            <w:vAlign w:val="top"/>
          </w:tcPr>
          <w:p w14:paraId="25BF915A">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14:00-14:30</w:t>
            </w:r>
          </w:p>
        </w:tc>
        <w:tc>
          <w:tcPr>
            <w:tcW w:w="3177" w:type="dxa"/>
            <w:noWrap w:val="0"/>
            <w:vAlign w:val="top"/>
          </w:tcPr>
          <w:p w14:paraId="68C64B25">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需求定义</w:t>
            </w:r>
          </w:p>
          <w:p w14:paraId="632820B9">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Define</w:t>
            </w:r>
          </w:p>
        </w:tc>
      </w:tr>
      <w:tr w14:paraId="28F16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4" w:type="dxa"/>
            <w:vMerge w:val="continue"/>
            <w:noWrap w:val="0"/>
            <w:vAlign w:val="top"/>
          </w:tcPr>
          <w:p w14:paraId="7AAF8062">
            <w:pPr>
              <w:jc w:val="center"/>
              <w:rPr>
                <w:rFonts w:hint="eastAsia" w:ascii="仿宋_GB2312" w:hAnsi="仿宋_GB2312" w:eastAsia="仿宋_GB2312" w:cs="仿宋_GB2312"/>
                <w:sz w:val="21"/>
                <w:szCs w:val="21"/>
              </w:rPr>
            </w:pPr>
          </w:p>
        </w:tc>
        <w:tc>
          <w:tcPr>
            <w:tcW w:w="2073" w:type="dxa"/>
            <w:noWrap w:val="0"/>
            <w:vAlign w:val="top"/>
          </w:tcPr>
          <w:p w14:paraId="61C37FF0">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14:30-15:30</w:t>
            </w:r>
          </w:p>
        </w:tc>
        <w:tc>
          <w:tcPr>
            <w:tcW w:w="3177" w:type="dxa"/>
            <w:noWrap w:val="0"/>
            <w:vAlign w:val="top"/>
          </w:tcPr>
          <w:p w14:paraId="43260330">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创意发散</w:t>
            </w:r>
          </w:p>
          <w:p w14:paraId="1CA4E86A">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Diverge</w:t>
            </w:r>
          </w:p>
        </w:tc>
      </w:tr>
      <w:tr w14:paraId="2B435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4" w:type="dxa"/>
            <w:vMerge w:val="continue"/>
            <w:noWrap w:val="0"/>
            <w:vAlign w:val="top"/>
          </w:tcPr>
          <w:p w14:paraId="35E04DC0">
            <w:pPr>
              <w:jc w:val="center"/>
              <w:rPr>
                <w:rFonts w:hint="eastAsia" w:ascii="仿宋_GB2312" w:hAnsi="仿宋_GB2312" w:eastAsia="仿宋_GB2312" w:cs="仿宋_GB2312"/>
                <w:sz w:val="21"/>
                <w:szCs w:val="21"/>
              </w:rPr>
            </w:pPr>
          </w:p>
        </w:tc>
        <w:tc>
          <w:tcPr>
            <w:tcW w:w="2073" w:type="dxa"/>
            <w:noWrap w:val="0"/>
            <w:vAlign w:val="top"/>
          </w:tcPr>
          <w:p w14:paraId="52C0A38A">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15:30-16:00</w:t>
            </w:r>
          </w:p>
        </w:tc>
        <w:tc>
          <w:tcPr>
            <w:tcW w:w="3177" w:type="dxa"/>
            <w:noWrap w:val="0"/>
            <w:vAlign w:val="top"/>
          </w:tcPr>
          <w:p w14:paraId="4EAAECC6">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创意聚敛</w:t>
            </w:r>
          </w:p>
          <w:p w14:paraId="4EA678B6">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Converge</w:t>
            </w:r>
          </w:p>
        </w:tc>
      </w:tr>
      <w:tr w14:paraId="1A8D3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4" w:type="dxa"/>
            <w:vMerge w:val="continue"/>
            <w:noWrap w:val="0"/>
            <w:vAlign w:val="top"/>
          </w:tcPr>
          <w:p w14:paraId="4ED2C3B1">
            <w:pPr>
              <w:jc w:val="center"/>
              <w:rPr>
                <w:rFonts w:hint="eastAsia" w:ascii="仿宋_GB2312" w:hAnsi="仿宋_GB2312" w:eastAsia="仿宋_GB2312" w:cs="仿宋_GB2312"/>
                <w:sz w:val="21"/>
                <w:szCs w:val="21"/>
              </w:rPr>
            </w:pPr>
          </w:p>
        </w:tc>
        <w:tc>
          <w:tcPr>
            <w:tcW w:w="2073" w:type="dxa"/>
            <w:noWrap w:val="0"/>
            <w:vAlign w:val="top"/>
          </w:tcPr>
          <w:p w14:paraId="3020811D">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16:00-17:00</w:t>
            </w:r>
          </w:p>
        </w:tc>
        <w:tc>
          <w:tcPr>
            <w:tcW w:w="3177" w:type="dxa"/>
            <w:noWrap w:val="0"/>
            <w:vAlign w:val="top"/>
          </w:tcPr>
          <w:p w14:paraId="0DACD5AF">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原型制作（草图）</w:t>
            </w:r>
          </w:p>
          <w:p w14:paraId="6EF19AC1">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Prototyping</w:t>
            </w:r>
          </w:p>
        </w:tc>
      </w:tr>
      <w:tr w14:paraId="6871F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4" w:type="dxa"/>
            <w:vMerge w:val="continue"/>
            <w:noWrap w:val="0"/>
            <w:vAlign w:val="top"/>
          </w:tcPr>
          <w:p w14:paraId="75168253">
            <w:pPr>
              <w:jc w:val="center"/>
              <w:rPr>
                <w:rFonts w:hint="eastAsia" w:ascii="仿宋_GB2312" w:hAnsi="仿宋_GB2312" w:eastAsia="仿宋_GB2312" w:cs="仿宋_GB2312"/>
                <w:sz w:val="21"/>
                <w:szCs w:val="21"/>
              </w:rPr>
            </w:pPr>
          </w:p>
        </w:tc>
        <w:tc>
          <w:tcPr>
            <w:tcW w:w="2073" w:type="dxa"/>
            <w:noWrap w:val="0"/>
            <w:vAlign w:val="top"/>
          </w:tcPr>
          <w:p w14:paraId="5907848E">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r>
              <w:rPr>
                <w:rFonts w:hint="eastAsia" w:ascii="仿宋_GB2312" w:hAnsi="仿宋_GB2312" w:eastAsia="仿宋_GB2312" w:cs="仿宋_GB2312"/>
                <w:sz w:val="21"/>
                <w:szCs w:val="21"/>
                <w:lang w:val="en-US" w:eastAsia="zh-CN"/>
              </w:rPr>
              <w:t>9</w:t>
            </w:r>
            <w:r>
              <w:rPr>
                <w:rFonts w:hint="eastAsia" w:ascii="仿宋_GB2312" w:hAnsi="仿宋_GB2312" w:eastAsia="仿宋_GB2312" w:cs="仿宋_GB2312"/>
                <w:sz w:val="21"/>
                <w:szCs w:val="21"/>
              </w:rPr>
              <w:t>:00-</w:t>
            </w:r>
            <w:r>
              <w:rPr>
                <w:rFonts w:hint="eastAsia" w:ascii="仿宋_GB2312" w:hAnsi="仿宋_GB2312" w:eastAsia="仿宋_GB2312" w:cs="仿宋_GB2312"/>
                <w:sz w:val="21"/>
                <w:szCs w:val="21"/>
                <w:lang w:val="en-US" w:eastAsia="zh-CN"/>
              </w:rPr>
              <w:t>21</w:t>
            </w:r>
            <w:r>
              <w:rPr>
                <w:rFonts w:hint="eastAsia" w:ascii="仿宋_GB2312" w:hAnsi="仿宋_GB2312" w:eastAsia="仿宋_GB2312" w:cs="仿宋_GB2312"/>
                <w:sz w:val="21"/>
                <w:szCs w:val="21"/>
              </w:rPr>
              <w:t>:00</w:t>
            </w:r>
          </w:p>
        </w:tc>
        <w:tc>
          <w:tcPr>
            <w:tcW w:w="3177" w:type="dxa"/>
            <w:noWrap w:val="0"/>
            <w:vAlign w:val="top"/>
          </w:tcPr>
          <w:p w14:paraId="0B8D59B8">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原型制作（视频）</w:t>
            </w:r>
          </w:p>
          <w:p w14:paraId="30E835AE">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Prototyping</w:t>
            </w:r>
          </w:p>
        </w:tc>
      </w:tr>
      <w:tr w14:paraId="312F1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4" w:type="dxa"/>
            <w:vMerge w:val="restart"/>
            <w:noWrap w:val="0"/>
            <w:vAlign w:val="top"/>
          </w:tcPr>
          <w:p w14:paraId="2985F4FC">
            <w:pPr>
              <w:jc w:val="center"/>
              <w:rPr>
                <w:rFonts w:hint="eastAsia" w:ascii="仿宋_GB2312" w:hAnsi="仿宋_GB2312" w:eastAsia="仿宋_GB2312" w:cs="仿宋_GB2312"/>
                <w:sz w:val="21"/>
                <w:szCs w:val="21"/>
                <w:lang w:val="en-US" w:eastAsia="zh-CN"/>
              </w:rPr>
            </w:pPr>
          </w:p>
          <w:p w14:paraId="35310D27">
            <w:pPr>
              <w:jc w:val="center"/>
              <w:rPr>
                <w:rFonts w:hint="default" w:ascii="仿宋_GB2312" w:hAnsi="仿宋_GB2312" w:eastAsia="仿宋_GB2312" w:cs="仿宋_GB2312"/>
                <w:sz w:val="21"/>
                <w:szCs w:val="21"/>
                <w:lang w:val="en-US" w:eastAsia="zh-CN"/>
              </w:rPr>
            </w:pPr>
            <w:bookmarkStart w:id="1" w:name="OLE_LINK3"/>
            <w:r>
              <w:rPr>
                <w:rFonts w:hint="eastAsia" w:ascii="仿宋_GB2312" w:hAnsi="仿宋_GB2312" w:eastAsia="仿宋_GB2312" w:cs="仿宋_GB2312"/>
                <w:sz w:val="21"/>
                <w:szCs w:val="21"/>
                <w:lang w:val="en-US" w:eastAsia="zh-CN"/>
              </w:rPr>
              <w:t>2024年11月24日</w:t>
            </w:r>
            <w:bookmarkEnd w:id="1"/>
          </w:p>
        </w:tc>
        <w:tc>
          <w:tcPr>
            <w:tcW w:w="2073" w:type="dxa"/>
            <w:noWrap w:val="0"/>
            <w:vAlign w:val="top"/>
          </w:tcPr>
          <w:p w14:paraId="401DF31F">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9:00-11:00</w:t>
            </w:r>
          </w:p>
        </w:tc>
        <w:tc>
          <w:tcPr>
            <w:tcW w:w="3177" w:type="dxa"/>
            <w:noWrap w:val="0"/>
            <w:vAlign w:val="top"/>
          </w:tcPr>
          <w:p w14:paraId="43A9ECAD">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市场测试</w:t>
            </w:r>
          </w:p>
          <w:p w14:paraId="180714B6">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Market tests</w:t>
            </w:r>
          </w:p>
        </w:tc>
      </w:tr>
      <w:tr w14:paraId="02247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4" w:type="dxa"/>
            <w:vMerge w:val="continue"/>
            <w:noWrap w:val="0"/>
            <w:vAlign w:val="top"/>
          </w:tcPr>
          <w:p w14:paraId="0D7CADE2">
            <w:pPr>
              <w:jc w:val="center"/>
              <w:rPr>
                <w:rFonts w:hint="eastAsia" w:ascii="仿宋_GB2312" w:hAnsi="仿宋_GB2312" w:eastAsia="仿宋_GB2312" w:cs="仿宋_GB2312"/>
                <w:sz w:val="21"/>
                <w:szCs w:val="21"/>
              </w:rPr>
            </w:pPr>
          </w:p>
        </w:tc>
        <w:tc>
          <w:tcPr>
            <w:tcW w:w="2073" w:type="dxa"/>
            <w:noWrap w:val="0"/>
            <w:vAlign w:val="top"/>
          </w:tcPr>
          <w:p w14:paraId="690AAC24">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11:00-12:00</w:t>
            </w:r>
          </w:p>
        </w:tc>
        <w:tc>
          <w:tcPr>
            <w:tcW w:w="3177" w:type="dxa"/>
            <w:noWrap w:val="0"/>
            <w:vAlign w:val="top"/>
          </w:tcPr>
          <w:p w14:paraId="4D9293BE">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方案迭代</w:t>
            </w:r>
          </w:p>
          <w:p w14:paraId="5069C753">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Iteration</w:t>
            </w:r>
          </w:p>
        </w:tc>
      </w:tr>
      <w:tr w14:paraId="1E448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4" w:type="dxa"/>
            <w:vMerge w:val="continue"/>
            <w:noWrap w:val="0"/>
            <w:vAlign w:val="top"/>
          </w:tcPr>
          <w:p w14:paraId="3CD80818">
            <w:pPr>
              <w:jc w:val="center"/>
              <w:rPr>
                <w:rFonts w:hint="eastAsia" w:ascii="仿宋_GB2312" w:hAnsi="仿宋_GB2312" w:eastAsia="仿宋_GB2312" w:cs="仿宋_GB2312"/>
                <w:sz w:val="21"/>
                <w:szCs w:val="21"/>
              </w:rPr>
            </w:pPr>
          </w:p>
        </w:tc>
        <w:tc>
          <w:tcPr>
            <w:tcW w:w="2073" w:type="dxa"/>
            <w:noWrap w:val="0"/>
            <w:vAlign w:val="top"/>
          </w:tcPr>
          <w:p w14:paraId="39D5D070">
            <w:pPr>
              <w:jc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rPr>
              <w:t>13:00-1</w:t>
            </w:r>
            <w:r>
              <w:rPr>
                <w:rFonts w:hint="eastAsia" w:ascii="仿宋_GB2312" w:hAnsi="仿宋_GB2312" w:eastAsia="仿宋_GB2312" w:cs="仿宋_GB2312"/>
                <w:color w:val="auto"/>
                <w:sz w:val="21"/>
                <w:szCs w:val="21"/>
                <w:lang w:val="en-US" w:eastAsia="zh-CN"/>
              </w:rPr>
              <w:t>3</w:t>
            </w:r>
            <w:r>
              <w:rPr>
                <w:rFonts w:hint="eastAsia" w:ascii="仿宋_GB2312" w:hAnsi="仿宋_GB2312" w:eastAsia="仿宋_GB2312" w:cs="仿宋_GB2312"/>
                <w:color w:val="auto"/>
                <w:sz w:val="21"/>
                <w:szCs w:val="21"/>
              </w:rPr>
              <w:t>:</w:t>
            </w:r>
            <w:r>
              <w:rPr>
                <w:rFonts w:hint="eastAsia" w:ascii="仿宋_GB2312" w:hAnsi="仿宋_GB2312" w:eastAsia="仿宋_GB2312" w:cs="仿宋_GB2312"/>
                <w:color w:val="auto"/>
                <w:sz w:val="21"/>
                <w:szCs w:val="21"/>
                <w:lang w:val="en-US" w:eastAsia="zh-CN"/>
              </w:rPr>
              <w:t>45</w:t>
            </w:r>
          </w:p>
        </w:tc>
        <w:tc>
          <w:tcPr>
            <w:tcW w:w="3177" w:type="dxa"/>
            <w:noWrap w:val="0"/>
            <w:vAlign w:val="top"/>
          </w:tcPr>
          <w:p w14:paraId="291C2D3E">
            <w:pPr>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社会创业</w:t>
            </w:r>
            <w:r>
              <w:rPr>
                <w:rFonts w:hint="eastAsia" w:ascii="仿宋_GB2312" w:hAnsi="仿宋_GB2312" w:eastAsia="仿宋_GB2312" w:cs="仿宋_GB2312"/>
                <w:sz w:val="21"/>
                <w:szCs w:val="21"/>
              </w:rPr>
              <w:t>概要</w:t>
            </w:r>
          </w:p>
          <w:p w14:paraId="68A10EF2">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sz w:val="21"/>
                <w:szCs w:val="21"/>
              </w:rPr>
              <w:t>Overview</w:t>
            </w:r>
            <w:r>
              <w:rPr>
                <w:rFonts w:hint="eastAsia" w:ascii="仿宋_GB2312" w:hAnsi="仿宋_GB2312" w:eastAsia="仿宋_GB2312" w:cs="仿宋_GB2312"/>
                <w:sz w:val="21"/>
                <w:szCs w:val="21"/>
                <w:lang w:val="en-US" w:eastAsia="zh-CN"/>
              </w:rPr>
              <w:t xml:space="preserve"> of SE</w:t>
            </w:r>
          </w:p>
        </w:tc>
      </w:tr>
      <w:tr w14:paraId="58687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4" w:type="dxa"/>
            <w:vMerge w:val="continue"/>
            <w:noWrap w:val="0"/>
            <w:vAlign w:val="top"/>
          </w:tcPr>
          <w:p w14:paraId="5805ABB6">
            <w:pPr>
              <w:jc w:val="center"/>
              <w:rPr>
                <w:rFonts w:hint="eastAsia" w:ascii="仿宋_GB2312" w:hAnsi="仿宋_GB2312" w:eastAsia="仿宋_GB2312" w:cs="仿宋_GB2312"/>
                <w:sz w:val="21"/>
                <w:szCs w:val="21"/>
              </w:rPr>
            </w:pPr>
          </w:p>
        </w:tc>
        <w:tc>
          <w:tcPr>
            <w:tcW w:w="2073" w:type="dxa"/>
            <w:noWrap w:val="0"/>
            <w:vAlign w:val="top"/>
          </w:tcPr>
          <w:p w14:paraId="48942563">
            <w:pPr>
              <w:jc w:val="center"/>
              <w:rPr>
                <w:rFonts w:hint="default" w:ascii="仿宋_GB2312" w:hAnsi="仿宋_GB2312" w:eastAsia="仿宋_GB2312" w:cs="仿宋_GB2312"/>
                <w:color w:val="auto"/>
                <w:sz w:val="21"/>
                <w:szCs w:val="21"/>
                <w:lang w:val="en-US" w:eastAsia="zh-CN"/>
              </w:rPr>
            </w:pPr>
            <w:bookmarkStart w:id="2" w:name="OLE_LINK2"/>
            <w:r>
              <w:rPr>
                <w:rFonts w:hint="eastAsia" w:ascii="仿宋_GB2312" w:hAnsi="仿宋_GB2312" w:eastAsia="仿宋_GB2312" w:cs="仿宋_GB2312"/>
                <w:color w:val="auto"/>
                <w:sz w:val="21"/>
                <w:szCs w:val="21"/>
              </w:rPr>
              <w:t>13:</w:t>
            </w:r>
            <w:r>
              <w:rPr>
                <w:rFonts w:hint="eastAsia" w:ascii="仿宋_GB2312" w:hAnsi="仿宋_GB2312" w:eastAsia="仿宋_GB2312" w:cs="仿宋_GB2312"/>
                <w:color w:val="auto"/>
                <w:sz w:val="21"/>
                <w:szCs w:val="21"/>
                <w:lang w:val="en-US" w:eastAsia="zh-CN"/>
              </w:rPr>
              <w:t>45</w:t>
            </w:r>
            <w:r>
              <w:rPr>
                <w:rFonts w:hint="eastAsia" w:ascii="仿宋_GB2312" w:hAnsi="仿宋_GB2312" w:eastAsia="仿宋_GB2312" w:cs="仿宋_GB2312"/>
                <w:color w:val="auto"/>
                <w:sz w:val="21"/>
                <w:szCs w:val="21"/>
              </w:rPr>
              <w:t>-16:</w:t>
            </w:r>
            <w:bookmarkEnd w:id="2"/>
            <w:r>
              <w:rPr>
                <w:rFonts w:hint="eastAsia" w:ascii="仿宋_GB2312" w:hAnsi="仿宋_GB2312" w:eastAsia="仿宋_GB2312" w:cs="仿宋_GB2312"/>
                <w:color w:val="auto"/>
                <w:sz w:val="21"/>
                <w:szCs w:val="21"/>
                <w:lang w:val="en-US" w:eastAsia="zh-CN"/>
              </w:rPr>
              <w:t>45</w:t>
            </w:r>
          </w:p>
        </w:tc>
        <w:tc>
          <w:tcPr>
            <w:tcW w:w="3177" w:type="dxa"/>
            <w:noWrap w:val="0"/>
            <w:vAlign w:val="top"/>
          </w:tcPr>
          <w:p w14:paraId="6C86AB03">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商业路演</w:t>
            </w:r>
          </w:p>
          <w:p w14:paraId="10380217">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Rocket pitch</w:t>
            </w:r>
          </w:p>
        </w:tc>
      </w:tr>
      <w:tr w14:paraId="2934F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4" w:type="dxa"/>
            <w:vMerge w:val="continue"/>
            <w:noWrap w:val="0"/>
            <w:vAlign w:val="top"/>
          </w:tcPr>
          <w:p w14:paraId="3A3B39D6">
            <w:pPr>
              <w:jc w:val="center"/>
              <w:rPr>
                <w:rFonts w:hint="eastAsia" w:ascii="仿宋_GB2312" w:hAnsi="仿宋_GB2312" w:eastAsia="仿宋_GB2312" w:cs="仿宋_GB2312"/>
                <w:sz w:val="21"/>
                <w:szCs w:val="21"/>
              </w:rPr>
            </w:pPr>
          </w:p>
        </w:tc>
        <w:tc>
          <w:tcPr>
            <w:tcW w:w="2073" w:type="dxa"/>
            <w:noWrap w:val="0"/>
            <w:vAlign w:val="top"/>
          </w:tcPr>
          <w:p w14:paraId="4470EACC">
            <w:pPr>
              <w:jc w:val="center"/>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rPr>
              <w:t>16:</w:t>
            </w:r>
            <w:r>
              <w:rPr>
                <w:rFonts w:hint="eastAsia" w:ascii="仿宋_GB2312" w:hAnsi="仿宋_GB2312" w:eastAsia="仿宋_GB2312" w:cs="仿宋_GB2312"/>
                <w:color w:val="auto"/>
                <w:sz w:val="21"/>
                <w:szCs w:val="21"/>
                <w:lang w:val="en-US" w:eastAsia="zh-CN"/>
              </w:rPr>
              <w:t>45</w:t>
            </w:r>
            <w:r>
              <w:rPr>
                <w:rFonts w:hint="eastAsia" w:ascii="仿宋_GB2312" w:hAnsi="仿宋_GB2312" w:eastAsia="仿宋_GB2312" w:cs="仿宋_GB2312"/>
                <w:color w:val="auto"/>
                <w:sz w:val="21"/>
                <w:szCs w:val="21"/>
              </w:rPr>
              <w:t>-17:</w:t>
            </w:r>
            <w:r>
              <w:rPr>
                <w:rFonts w:hint="eastAsia" w:ascii="仿宋_GB2312" w:hAnsi="仿宋_GB2312" w:eastAsia="仿宋_GB2312" w:cs="仿宋_GB2312"/>
                <w:color w:val="auto"/>
                <w:sz w:val="21"/>
                <w:szCs w:val="21"/>
                <w:lang w:val="en-US" w:eastAsia="zh-CN"/>
              </w:rPr>
              <w:t>45</w:t>
            </w:r>
          </w:p>
        </w:tc>
        <w:tc>
          <w:tcPr>
            <w:tcW w:w="3177" w:type="dxa"/>
            <w:noWrap w:val="0"/>
            <w:vAlign w:val="top"/>
          </w:tcPr>
          <w:p w14:paraId="1CCE4319">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学习反思</w:t>
            </w:r>
          </w:p>
          <w:p w14:paraId="17865F1B">
            <w:pPr>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Reflection</w:t>
            </w:r>
          </w:p>
        </w:tc>
      </w:tr>
    </w:tbl>
    <w:p w14:paraId="5BFFD01B">
      <w:pPr>
        <w:rPr>
          <w:rFonts w:hint="eastAsia" w:ascii="仿宋_GB2312" w:hAnsi="仿宋_GB2312" w:eastAsia="仿宋_GB2312" w:cs="仿宋_GB2312"/>
          <w:b/>
          <w:bCs/>
          <w:kern w:val="2"/>
          <w:sz w:val="28"/>
          <w:szCs w:val="28"/>
          <w:lang w:bidi="ar"/>
        </w:rPr>
      </w:pPr>
    </w:p>
    <w:p w14:paraId="1DDFED71">
      <w:pPr>
        <w:rPr>
          <w:rFonts w:hint="eastAsia" w:ascii="仿宋_GB2312" w:hAnsi="仿宋_GB2312" w:eastAsia="仿宋_GB2312" w:cs="仿宋_GB2312"/>
          <w:sz w:val="28"/>
          <w:szCs w:val="28"/>
        </w:rPr>
      </w:pPr>
    </w:p>
    <w:p w14:paraId="7064447D">
      <w:pP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3</w:t>
      </w:r>
      <w:r>
        <w:rPr>
          <w:rFonts w:hint="eastAsia" w:ascii="仿宋_GB2312" w:hAnsi="仿宋_GB2312" w:eastAsia="仿宋_GB2312" w:cs="仿宋_GB2312"/>
          <w:b/>
          <w:bCs/>
          <w:sz w:val="28"/>
          <w:szCs w:val="28"/>
          <w:lang w:val="en-US" w:eastAsia="zh-CN"/>
        </w:rPr>
        <w:t>.</w:t>
      </w:r>
      <w:r>
        <w:rPr>
          <w:rFonts w:hint="eastAsia" w:ascii="仿宋_GB2312" w:hAnsi="仿宋_GB2312" w:eastAsia="仿宋_GB2312" w:cs="仿宋_GB2312"/>
          <w:b/>
          <w:bCs/>
          <w:sz w:val="28"/>
          <w:szCs w:val="28"/>
        </w:rPr>
        <w:t>新加坡研学日程安排表</w:t>
      </w:r>
    </w:p>
    <w:tbl>
      <w:tblPr>
        <w:tblStyle w:val="8"/>
        <w:tblW w:w="8389" w:type="dxa"/>
        <w:tblInd w:w="1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76"/>
        <w:gridCol w:w="1276"/>
        <w:gridCol w:w="5837"/>
      </w:tblGrid>
      <w:tr w14:paraId="33A03B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1276" w:type="dxa"/>
            <w:vAlign w:val="top"/>
          </w:tcPr>
          <w:p w14:paraId="09D1561F">
            <w:pPr>
              <w:pStyle w:val="7"/>
              <w:spacing w:before="178" w:line="220" w:lineRule="auto"/>
              <w:ind w:left="493"/>
              <w:rPr>
                <w:sz w:val="21"/>
                <w:szCs w:val="21"/>
              </w:rPr>
            </w:pPr>
            <w:r>
              <w:rPr>
                <w:b/>
                <w:bCs/>
                <w:spacing w:val="-20"/>
                <w:sz w:val="21"/>
                <w:szCs w:val="21"/>
              </w:rPr>
              <w:t>日程</w:t>
            </w:r>
          </w:p>
        </w:tc>
        <w:tc>
          <w:tcPr>
            <w:tcW w:w="1276" w:type="dxa"/>
            <w:vAlign w:val="top"/>
          </w:tcPr>
          <w:p w14:paraId="6217C76D">
            <w:pPr>
              <w:pStyle w:val="7"/>
              <w:spacing w:before="178" w:line="220" w:lineRule="auto"/>
              <w:ind w:left="473"/>
              <w:rPr>
                <w:sz w:val="21"/>
                <w:szCs w:val="21"/>
              </w:rPr>
            </w:pPr>
            <w:r>
              <w:rPr>
                <w:b/>
                <w:bCs/>
                <w:spacing w:val="-15"/>
                <w:sz w:val="21"/>
                <w:szCs w:val="21"/>
              </w:rPr>
              <w:t>时间</w:t>
            </w:r>
          </w:p>
        </w:tc>
        <w:tc>
          <w:tcPr>
            <w:tcW w:w="5837" w:type="dxa"/>
            <w:vAlign w:val="top"/>
          </w:tcPr>
          <w:p w14:paraId="47774F3C">
            <w:pPr>
              <w:pStyle w:val="7"/>
              <w:spacing w:before="200" w:line="218" w:lineRule="auto"/>
              <w:ind w:left="2064"/>
              <w:rPr>
                <w:sz w:val="21"/>
                <w:szCs w:val="21"/>
              </w:rPr>
            </w:pPr>
            <w:r>
              <w:rPr>
                <w:b/>
                <w:bCs/>
                <w:spacing w:val="-7"/>
                <w:sz w:val="21"/>
                <w:szCs w:val="21"/>
              </w:rPr>
              <w:t>课程及活动安排</w:t>
            </w:r>
          </w:p>
        </w:tc>
      </w:tr>
      <w:tr w14:paraId="1DD64F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1276" w:type="dxa"/>
            <w:vAlign w:val="top"/>
          </w:tcPr>
          <w:p w14:paraId="30C98D67">
            <w:pPr>
              <w:pStyle w:val="7"/>
              <w:spacing w:before="176" w:line="220" w:lineRule="auto"/>
              <w:ind w:left="315"/>
              <w:rPr>
                <w:sz w:val="21"/>
                <w:szCs w:val="21"/>
              </w:rPr>
            </w:pPr>
            <w:r>
              <w:rPr>
                <w:spacing w:val="-13"/>
                <w:sz w:val="21"/>
                <w:szCs w:val="21"/>
              </w:rPr>
              <w:t>11月</w:t>
            </w:r>
            <w:r>
              <w:rPr>
                <w:rFonts w:hint="eastAsia"/>
                <w:spacing w:val="-13"/>
                <w:sz w:val="21"/>
                <w:szCs w:val="21"/>
                <w:lang w:val="en-US" w:eastAsia="zh-CN"/>
              </w:rPr>
              <w:t>20</w:t>
            </w:r>
            <w:r>
              <w:rPr>
                <w:spacing w:val="-13"/>
                <w:sz w:val="21"/>
                <w:szCs w:val="21"/>
              </w:rPr>
              <w:t>日</w:t>
            </w:r>
          </w:p>
        </w:tc>
        <w:tc>
          <w:tcPr>
            <w:tcW w:w="1276" w:type="dxa"/>
            <w:vAlign w:val="top"/>
          </w:tcPr>
          <w:p w14:paraId="74A2B941">
            <w:pPr>
              <w:pStyle w:val="7"/>
              <w:spacing w:before="176" w:line="237" w:lineRule="auto"/>
              <w:ind w:left="213"/>
              <w:rPr>
                <w:sz w:val="21"/>
                <w:szCs w:val="21"/>
              </w:rPr>
            </w:pPr>
            <w:r>
              <w:rPr>
                <w:spacing w:val="-25"/>
                <w:sz w:val="21"/>
                <w:szCs w:val="21"/>
              </w:rPr>
              <w:t>15:00-17:00</w:t>
            </w:r>
          </w:p>
        </w:tc>
        <w:tc>
          <w:tcPr>
            <w:tcW w:w="5837" w:type="dxa"/>
            <w:vAlign w:val="top"/>
          </w:tcPr>
          <w:p w14:paraId="3ABF8967">
            <w:pPr>
              <w:pStyle w:val="7"/>
              <w:spacing w:before="200" w:line="218" w:lineRule="auto"/>
              <w:ind w:left="11"/>
              <w:rPr>
                <w:sz w:val="21"/>
                <w:szCs w:val="21"/>
              </w:rPr>
            </w:pPr>
            <w:r>
              <w:rPr>
                <w:spacing w:val="-6"/>
                <w:sz w:val="21"/>
                <w:szCs w:val="21"/>
              </w:rPr>
              <w:t>行前预备：新加坡大学本科、硕博学习经验分享。（线上）</w:t>
            </w:r>
          </w:p>
        </w:tc>
      </w:tr>
      <w:tr w14:paraId="4471A9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4" w:hRule="atLeast"/>
        </w:trPr>
        <w:tc>
          <w:tcPr>
            <w:tcW w:w="1276" w:type="dxa"/>
            <w:vAlign w:val="top"/>
          </w:tcPr>
          <w:p w14:paraId="57665A05">
            <w:pPr>
              <w:spacing w:line="249" w:lineRule="auto"/>
              <w:rPr>
                <w:rFonts w:ascii="Arial"/>
                <w:sz w:val="21"/>
              </w:rPr>
            </w:pPr>
          </w:p>
          <w:p w14:paraId="1EF0004E">
            <w:pPr>
              <w:pStyle w:val="7"/>
              <w:spacing w:before="68" w:line="220" w:lineRule="auto"/>
              <w:ind w:left="269"/>
              <w:rPr>
                <w:sz w:val="21"/>
                <w:szCs w:val="21"/>
              </w:rPr>
            </w:pPr>
            <w:r>
              <w:rPr>
                <w:spacing w:val="-13"/>
                <w:sz w:val="21"/>
                <w:szCs w:val="21"/>
              </w:rPr>
              <w:t>11月</w:t>
            </w:r>
            <w:r>
              <w:rPr>
                <w:rFonts w:hint="eastAsia"/>
                <w:spacing w:val="-13"/>
                <w:sz w:val="21"/>
                <w:szCs w:val="21"/>
                <w:lang w:val="en-US" w:eastAsia="zh-CN"/>
              </w:rPr>
              <w:t>27</w:t>
            </w:r>
            <w:r>
              <w:rPr>
                <w:spacing w:val="-13"/>
                <w:sz w:val="21"/>
                <w:szCs w:val="21"/>
              </w:rPr>
              <w:t>日</w:t>
            </w:r>
          </w:p>
        </w:tc>
        <w:tc>
          <w:tcPr>
            <w:tcW w:w="1276" w:type="dxa"/>
            <w:vAlign w:val="top"/>
          </w:tcPr>
          <w:p w14:paraId="568B3087">
            <w:pPr>
              <w:spacing w:line="249" w:lineRule="auto"/>
              <w:rPr>
                <w:rFonts w:ascii="Arial"/>
                <w:sz w:val="21"/>
              </w:rPr>
            </w:pPr>
          </w:p>
          <w:p w14:paraId="1FDF0987">
            <w:pPr>
              <w:pStyle w:val="7"/>
              <w:spacing w:before="68" w:line="237" w:lineRule="auto"/>
              <w:ind w:left="213"/>
              <w:rPr>
                <w:sz w:val="21"/>
                <w:szCs w:val="21"/>
              </w:rPr>
            </w:pPr>
            <w:r>
              <w:rPr>
                <w:spacing w:val="-25"/>
                <w:sz w:val="21"/>
                <w:szCs w:val="21"/>
              </w:rPr>
              <w:t>15:00-17:00</w:t>
            </w:r>
          </w:p>
        </w:tc>
        <w:tc>
          <w:tcPr>
            <w:tcW w:w="5837" w:type="dxa"/>
            <w:vAlign w:val="top"/>
          </w:tcPr>
          <w:p w14:paraId="4D360E75">
            <w:pPr>
              <w:pStyle w:val="7"/>
              <w:spacing w:before="199" w:line="261" w:lineRule="auto"/>
              <w:ind w:left="16" w:right="9" w:hanging="5"/>
              <w:rPr>
                <w:sz w:val="21"/>
                <w:szCs w:val="21"/>
              </w:rPr>
            </w:pPr>
            <w:r>
              <w:rPr>
                <w:spacing w:val="-3"/>
                <w:sz w:val="21"/>
                <w:szCs w:val="21"/>
              </w:rPr>
              <w:t>行前预备：全球城市创新体验之旅新加坡情况介绍及行前准备须</w:t>
            </w:r>
            <w:r>
              <w:rPr>
                <w:spacing w:val="14"/>
                <w:sz w:val="21"/>
                <w:szCs w:val="21"/>
              </w:rPr>
              <w:t xml:space="preserve"> </w:t>
            </w:r>
            <w:r>
              <w:rPr>
                <w:spacing w:val="-20"/>
                <w:sz w:val="21"/>
                <w:szCs w:val="21"/>
              </w:rPr>
              <w:t>知。（线上）</w:t>
            </w:r>
          </w:p>
        </w:tc>
      </w:tr>
      <w:tr w14:paraId="6B9C33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1" w:hRule="atLeast"/>
        </w:trPr>
        <w:tc>
          <w:tcPr>
            <w:tcW w:w="1276" w:type="dxa"/>
            <w:vAlign w:val="top"/>
          </w:tcPr>
          <w:p w14:paraId="2C7CC583">
            <w:pPr>
              <w:pStyle w:val="7"/>
              <w:spacing w:before="143" w:line="197" w:lineRule="auto"/>
              <w:ind w:left="412"/>
            </w:pPr>
            <w:r>
              <w:t>Day</w:t>
            </w:r>
            <w:r>
              <w:rPr>
                <w:spacing w:val="-38"/>
              </w:rPr>
              <w:t xml:space="preserve"> </w:t>
            </w:r>
            <w:r>
              <w:rPr>
                <w:spacing w:val="23"/>
              </w:rPr>
              <w:t>1</w:t>
            </w:r>
          </w:p>
          <w:p w14:paraId="1EA29D9B">
            <w:pPr>
              <w:pStyle w:val="7"/>
              <w:spacing w:before="76" w:line="228" w:lineRule="auto"/>
              <w:ind w:left="202"/>
            </w:pPr>
            <w:r>
              <w:rPr>
                <w:spacing w:val="-6"/>
              </w:rPr>
              <w:t>(1</w:t>
            </w:r>
            <w:r>
              <w:rPr>
                <w:rFonts w:hint="eastAsia"/>
                <w:spacing w:val="-6"/>
                <w:lang w:val="en-US" w:eastAsia="zh-CN"/>
              </w:rPr>
              <w:t>2</w:t>
            </w:r>
            <w:r>
              <w:rPr>
                <w:spacing w:val="-6"/>
              </w:rPr>
              <w:t>月</w:t>
            </w:r>
            <w:r>
              <w:rPr>
                <w:rFonts w:hint="eastAsia"/>
                <w:spacing w:val="-6"/>
                <w:lang w:val="en-US" w:eastAsia="zh-CN"/>
              </w:rPr>
              <w:t>2</w:t>
            </w:r>
            <w:r>
              <w:rPr>
                <w:spacing w:val="-6"/>
              </w:rPr>
              <w:t>日)</w:t>
            </w:r>
          </w:p>
        </w:tc>
        <w:tc>
          <w:tcPr>
            <w:tcW w:w="1276" w:type="dxa"/>
            <w:vAlign w:val="top"/>
          </w:tcPr>
          <w:p w14:paraId="587497CD">
            <w:pPr>
              <w:rPr>
                <w:rFonts w:ascii="Arial"/>
                <w:sz w:val="21"/>
              </w:rPr>
            </w:pPr>
          </w:p>
        </w:tc>
        <w:tc>
          <w:tcPr>
            <w:tcW w:w="5837" w:type="dxa"/>
            <w:vAlign w:val="top"/>
          </w:tcPr>
          <w:p w14:paraId="6CBD5BF8">
            <w:pPr>
              <w:pStyle w:val="7"/>
              <w:spacing w:before="267" w:line="226" w:lineRule="auto"/>
              <w:ind w:left="208"/>
            </w:pPr>
            <w:r>
              <w:rPr>
                <w:spacing w:val="1"/>
              </w:rPr>
              <w:t>乘坐国际航班前往新加坡，抵达后入住酒店。</w:t>
            </w:r>
          </w:p>
        </w:tc>
      </w:tr>
      <w:tr w14:paraId="6F9DD6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6" w:hRule="atLeast"/>
        </w:trPr>
        <w:tc>
          <w:tcPr>
            <w:tcW w:w="1276" w:type="dxa"/>
            <w:vMerge w:val="restart"/>
            <w:tcBorders>
              <w:bottom w:val="nil"/>
            </w:tcBorders>
            <w:vAlign w:val="top"/>
          </w:tcPr>
          <w:p w14:paraId="17687D33">
            <w:pPr>
              <w:spacing w:line="262" w:lineRule="auto"/>
              <w:rPr>
                <w:rFonts w:ascii="Arial"/>
                <w:sz w:val="21"/>
              </w:rPr>
            </w:pPr>
          </w:p>
          <w:p w14:paraId="72950B86">
            <w:pPr>
              <w:spacing w:line="262" w:lineRule="auto"/>
              <w:rPr>
                <w:rFonts w:ascii="Arial"/>
                <w:sz w:val="21"/>
              </w:rPr>
            </w:pPr>
          </w:p>
          <w:p w14:paraId="53D2E67B">
            <w:pPr>
              <w:spacing w:line="262" w:lineRule="auto"/>
              <w:rPr>
                <w:rFonts w:ascii="Arial"/>
                <w:sz w:val="21"/>
              </w:rPr>
            </w:pPr>
          </w:p>
          <w:p w14:paraId="744A1AED">
            <w:pPr>
              <w:spacing w:line="262" w:lineRule="auto"/>
              <w:rPr>
                <w:rFonts w:ascii="Arial"/>
                <w:sz w:val="21"/>
              </w:rPr>
            </w:pPr>
          </w:p>
          <w:p w14:paraId="2F912052">
            <w:pPr>
              <w:spacing w:line="263" w:lineRule="auto"/>
              <w:rPr>
                <w:rFonts w:ascii="Arial"/>
                <w:sz w:val="21"/>
              </w:rPr>
            </w:pPr>
          </w:p>
          <w:p w14:paraId="41B15C68">
            <w:pPr>
              <w:spacing w:line="263" w:lineRule="auto"/>
              <w:rPr>
                <w:rFonts w:ascii="Arial"/>
                <w:sz w:val="21"/>
              </w:rPr>
            </w:pPr>
          </w:p>
          <w:p w14:paraId="6BDF1B5E">
            <w:pPr>
              <w:spacing w:line="263" w:lineRule="auto"/>
              <w:rPr>
                <w:rFonts w:ascii="Arial"/>
                <w:sz w:val="21"/>
              </w:rPr>
            </w:pPr>
          </w:p>
          <w:p w14:paraId="1B2CB6D2">
            <w:pPr>
              <w:spacing w:line="263" w:lineRule="auto"/>
              <w:rPr>
                <w:rFonts w:ascii="Arial"/>
                <w:sz w:val="21"/>
              </w:rPr>
            </w:pPr>
          </w:p>
          <w:p w14:paraId="6D7F056D">
            <w:pPr>
              <w:pStyle w:val="7"/>
              <w:spacing w:before="62" w:line="197" w:lineRule="auto"/>
              <w:ind w:left="412"/>
            </w:pPr>
            <w:r>
              <w:t>Day</w:t>
            </w:r>
            <w:r>
              <w:rPr>
                <w:spacing w:val="-49"/>
              </w:rPr>
              <w:t xml:space="preserve"> </w:t>
            </w:r>
            <w:r>
              <w:rPr>
                <w:spacing w:val="23"/>
              </w:rPr>
              <w:t>2</w:t>
            </w:r>
          </w:p>
          <w:p w14:paraId="6B05BF41">
            <w:pPr>
              <w:pStyle w:val="7"/>
              <w:spacing w:before="76" w:line="228" w:lineRule="auto"/>
              <w:ind w:left="202"/>
            </w:pPr>
            <w:r>
              <w:rPr>
                <w:spacing w:val="-6"/>
              </w:rPr>
              <w:t>(1</w:t>
            </w:r>
            <w:r>
              <w:rPr>
                <w:rFonts w:hint="eastAsia"/>
                <w:spacing w:val="-6"/>
                <w:lang w:val="en-US" w:eastAsia="zh-CN"/>
              </w:rPr>
              <w:t>2</w:t>
            </w:r>
            <w:r>
              <w:rPr>
                <w:spacing w:val="-6"/>
              </w:rPr>
              <w:t>月</w:t>
            </w:r>
            <w:r>
              <w:rPr>
                <w:rFonts w:hint="eastAsia"/>
                <w:spacing w:val="-6"/>
                <w:lang w:val="en-US" w:eastAsia="zh-CN"/>
              </w:rPr>
              <w:t>3</w:t>
            </w:r>
            <w:r>
              <w:rPr>
                <w:spacing w:val="-6"/>
              </w:rPr>
              <w:t>日)</w:t>
            </w:r>
          </w:p>
        </w:tc>
        <w:tc>
          <w:tcPr>
            <w:tcW w:w="1276" w:type="dxa"/>
            <w:vAlign w:val="top"/>
          </w:tcPr>
          <w:p w14:paraId="07A9A76A">
            <w:pPr>
              <w:pStyle w:val="7"/>
              <w:spacing w:before="274" w:line="178" w:lineRule="auto"/>
              <w:ind w:left="196"/>
            </w:pPr>
            <w:r>
              <w:rPr>
                <w:spacing w:val="-15"/>
              </w:rPr>
              <w:t>09:30-10:00</w:t>
            </w:r>
          </w:p>
        </w:tc>
        <w:tc>
          <w:tcPr>
            <w:tcW w:w="5837" w:type="dxa"/>
            <w:vAlign w:val="top"/>
          </w:tcPr>
          <w:p w14:paraId="2F0B6818">
            <w:pPr>
              <w:pStyle w:val="7"/>
              <w:spacing w:before="241" w:line="227" w:lineRule="auto"/>
              <w:ind w:left="209"/>
            </w:pPr>
            <w:r>
              <w:rPr>
                <w:spacing w:val="-1"/>
              </w:rPr>
              <w:t>欢迎仪式，合影留念。</w:t>
            </w:r>
          </w:p>
        </w:tc>
      </w:tr>
      <w:tr w14:paraId="69B5A2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1" w:hRule="atLeast"/>
        </w:trPr>
        <w:tc>
          <w:tcPr>
            <w:tcW w:w="1276" w:type="dxa"/>
            <w:vMerge w:val="continue"/>
            <w:tcBorders>
              <w:top w:val="nil"/>
              <w:bottom w:val="nil"/>
            </w:tcBorders>
            <w:vAlign w:val="top"/>
          </w:tcPr>
          <w:p w14:paraId="289E8F72">
            <w:pPr>
              <w:rPr>
                <w:rFonts w:ascii="Arial"/>
                <w:sz w:val="21"/>
              </w:rPr>
            </w:pPr>
          </w:p>
        </w:tc>
        <w:tc>
          <w:tcPr>
            <w:tcW w:w="1276" w:type="dxa"/>
            <w:vAlign w:val="top"/>
          </w:tcPr>
          <w:p w14:paraId="191CEA04">
            <w:pPr>
              <w:spacing w:line="275" w:lineRule="auto"/>
              <w:rPr>
                <w:rFonts w:ascii="Arial"/>
                <w:sz w:val="21"/>
              </w:rPr>
            </w:pPr>
          </w:p>
          <w:p w14:paraId="4740825B">
            <w:pPr>
              <w:spacing w:line="275" w:lineRule="auto"/>
              <w:rPr>
                <w:rFonts w:ascii="Arial"/>
                <w:sz w:val="21"/>
              </w:rPr>
            </w:pPr>
          </w:p>
          <w:p w14:paraId="671F7CF8">
            <w:pPr>
              <w:spacing w:line="275" w:lineRule="auto"/>
              <w:rPr>
                <w:rFonts w:ascii="Arial"/>
                <w:sz w:val="21"/>
              </w:rPr>
            </w:pPr>
          </w:p>
          <w:p w14:paraId="17B58B40">
            <w:pPr>
              <w:spacing w:line="275" w:lineRule="auto"/>
              <w:rPr>
                <w:rFonts w:ascii="Arial"/>
                <w:sz w:val="21"/>
              </w:rPr>
            </w:pPr>
          </w:p>
          <w:p w14:paraId="580123F8">
            <w:pPr>
              <w:spacing w:line="276" w:lineRule="auto"/>
              <w:rPr>
                <w:rFonts w:ascii="Arial"/>
                <w:sz w:val="21"/>
              </w:rPr>
            </w:pPr>
          </w:p>
          <w:p w14:paraId="64195CD1">
            <w:pPr>
              <w:pStyle w:val="7"/>
              <w:spacing w:before="62" w:line="177" w:lineRule="auto"/>
              <w:ind w:left="205"/>
            </w:pPr>
            <w:r>
              <w:rPr>
                <w:spacing w:val="-16"/>
              </w:rPr>
              <w:t>10:00-12:30</w:t>
            </w:r>
          </w:p>
        </w:tc>
        <w:tc>
          <w:tcPr>
            <w:tcW w:w="5837" w:type="dxa"/>
            <w:vAlign w:val="top"/>
          </w:tcPr>
          <w:p w14:paraId="66CB1A96">
            <w:pPr>
              <w:pStyle w:val="7"/>
              <w:spacing w:before="146" w:line="228" w:lineRule="auto"/>
              <w:ind w:left="111"/>
              <w:rPr>
                <w:b/>
                <w:bCs/>
                <w:spacing w:val="-4"/>
              </w:rPr>
            </w:pPr>
            <w:r>
              <w:rPr>
                <w:b/>
                <w:bCs/>
                <w:spacing w:val="-4"/>
              </w:rPr>
              <w:t>专题讲座一：</w:t>
            </w:r>
          </w:p>
          <w:p w14:paraId="153D976F">
            <w:pPr>
              <w:pStyle w:val="7"/>
              <w:spacing w:before="146" w:line="228" w:lineRule="auto"/>
              <w:ind w:left="111"/>
              <w:rPr>
                <w:b/>
                <w:bCs/>
                <w:spacing w:val="-4"/>
              </w:rPr>
            </w:pPr>
            <w:r>
              <w:rPr>
                <w:b/>
                <w:bCs/>
                <w:spacing w:val="-4"/>
              </w:rPr>
              <w:t>新加坡社会和教育发展概况</w:t>
            </w:r>
          </w:p>
          <w:p w14:paraId="09897084">
            <w:pPr>
              <w:pStyle w:val="7"/>
              <w:spacing w:before="146" w:line="228" w:lineRule="auto"/>
              <w:ind w:left="111"/>
              <w:rPr>
                <w:b/>
                <w:bCs/>
                <w:spacing w:val="-4"/>
              </w:rPr>
            </w:pPr>
            <w:r>
              <w:rPr>
                <w:b/>
                <w:bCs/>
                <w:spacing w:val="-4"/>
              </w:rPr>
              <w:t>An Overview of Singapore Society and Education System</w:t>
            </w:r>
          </w:p>
          <w:p w14:paraId="420903C5">
            <w:pPr>
              <w:pStyle w:val="7"/>
              <w:spacing w:before="146" w:line="228" w:lineRule="auto"/>
              <w:ind w:left="111"/>
            </w:pPr>
            <w:r>
              <w:rPr>
                <w:b/>
                <w:bCs/>
                <w:spacing w:val="-4"/>
              </w:rPr>
              <w:t>分享新加坡国情和教育体系及其演变，从教育理念到政策策划深入讲解新加坡教育体制如何实现以学生为中心、注重人格培养、核心价值观的培养、全面发展教育，以及为培养具备21世纪技能的 学生而进行的教学改革。</w:t>
            </w:r>
          </w:p>
        </w:tc>
      </w:tr>
      <w:tr w14:paraId="1257B4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5" w:hRule="atLeast"/>
        </w:trPr>
        <w:tc>
          <w:tcPr>
            <w:tcW w:w="1276" w:type="dxa"/>
            <w:vMerge w:val="continue"/>
            <w:tcBorders>
              <w:top w:val="nil"/>
            </w:tcBorders>
            <w:vAlign w:val="top"/>
          </w:tcPr>
          <w:p w14:paraId="25071312">
            <w:pPr>
              <w:rPr>
                <w:rFonts w:ascii="Arial"/>
                <w:sz w:val="21"/>
              </w:rPr>
            </w:pPr>
          </w:p>
        </w:tc>
        <w:tc>
          <w:tcPr>
            <w:tcW w:w="1276" w:type="dxa"/>
            <w:vAlign w:val="top"/>
          </w:tcPr>
          <w:p w14:paraId="2CB2E0E5">
            <w:pPr>
              <w:spacing w:line="416" w:lineRule="auto"/>
              <w:rPr>
                <w:rFonts w:ascii="Arial"/>
                <w:sz w:val="21"/>
              </w:rPr>
            </w:pPr>
          </w:p>
          <w:p w14:paraId="276B9E6B">
            <w:pPr>
              <w:pStyle w:val="7"/>
              <w:spacing w:before="62" w:line="177" w:lineRule="auto"/>
              <w:ind w:left="205"/>
            </w:pPr>
            <w:r>
              <w:rPr>
                <w:spacing w:val="-16"/>
              </w:rPr>
              <w:t>14:00-17:00</w:t>
            </w:r>
          </w:p>
        </w:tc>
        <w:tc>
          <w:tcPr>
            <w:tcW w:w="5837" w:type="dxa"/>
            <w:vAlign w:val="top"/>
          </w:tcPr>
          <w:p w14:paraId="7741CE6C">
            <w:pPr>
              <w:pStyle w:val="7"/>
              <w:spacing w:before="149" w:line="227" w:lineRule="auto"/>
              <w:ind w:left="110"/>
            </w:pPr>
            <w:r>
              <w:rPr>
                <w:b/>
                <w:bCs/>
                <w:spacing w:val="-6"/>
              </w:rPr>
              <w:t>参观考察</w:t>
            </w:r>
            <w:r>
              <w:rPr>
                <w:spacing w:val="-6"/>
              </w:rPr>
              <w:t>：</w:t>
            </w:r>
          </w:p>
          <w:p w14:paraId="4504773C">
            <w:pPr>
              <w:pStyle w:val="7"/>
              <w:spacing w:before="176" w:line="226" w:lineRule="auto"/>
              <w:jc w:val="right"/>
            </w:pPr>
            <w:r>
              <w:rPr>
                <w:spacing w:val="-1"/>
              </w:rPr>
              <w:t>城市创新之大学：</w:t>
            </w:r>
            <w:r>
              <w:rPr>
                <w:spacing w:val="-43"/>
              </w:rPr>
              <w:t xml:space="preserve"> </w:t>
            </w:r>
            <w:r>
              <w:rPr>
                <w:spacing w:val="-1"/>
              </w:rPr>
              <w:t>南洋理工大学校园参观（蜂巢、华裔馆、商学院）</w:t>
            </w:r>
          </w:p>
        </w:tc>
      </w:tr>
      <w:tr w14:paraId="60E7E9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2" w:hRule="atLeast"/>
        </w:trPr>
        <w:tc>
          <w:tcPr>
            <w:tcW w:w="1276" w:type="dxa"/>
            <w:vMerge w:val="restart"/>
            <w:tcBorders>
              <w:bottom w:val="nil"/>
            </w:tcBorders>
            <w:vAlign w:val="top"/>
          </w:tcPr>
          <w:p w14:paraId="4F66FF10">
            <w:pPr>
              <w:spacing w:line="246" w:lineRule="auto"/>
              <w:rPr>
                <w:rFonts w:ascii="Arial"/>
                <w:sz w:val="21"/>
              </w:rPr>
            </w:pPr>
          </w:p>
          <w:p w14:paraId="6F8C25FB">
            <w:pPr>
              <w:spacing w:line="246" w:lineRule="auto"/>
              <w:rPr>
                <w:rFonts w:ascii="Arial"/>
                <w:sz w:val="21"/>
              </w:rPr>
            </w:pPr>
          </w:p>
          <w:p w14:paraId="529A31E7">
            <w:pPr>
              <w:spacing w:line="246" w:lineRule="auto"/>
              <w:rPr>
                <w:rFonts w:ascii="Arial"/>
                <w:sz w:val="21"/>
              </w:rPr>
            </w:pPr>
          </w:p>
          <w:p w14:paraId="78C60A65">
            <w:pPr>
              <w:spacing w:line="246" w:lineRule="auto"/>
              <w:rPr>
                <w:rFonts w:ascii="Arial"/>
                <w:sz w:val="21"/>
              </w:rPr>
            </w:pPr>
          </w:p>
          <w:p w14:paraId="1CC559EB">
            <w:pPr>
              <w:spacing w:line="246" w:lineRule="auto"/>
              <w:rPr>
                <w:rFonts w:ascii="Arial"/>
                <w:sz w:val="21"/>
              </w:rPr>
            </w:pPr>
          </w:p>
          <w:p w14:paraId="78F5A3AA">
            <w:pPr>
              <w:spacing w:line="246" w:lineRule="auto"/>
              <w:rPr>
                <w:rFonts w:ascii="Arial"/>
                <w:sz w:val="21"/>
              </w:rPr>
            </w:pPr>
          </w:p>
          <w:p w14:paraId="758836B8">
            <w:pPr>
              <w:spacing w:line="246" w:lineRule="auto"/>
              <w:rPr>
                <w:rFonts w:ascii="Arial"/>
                <w:sz w:val="21"/>
              </w:rPr>
            </w:pPr>
          </w:p>
          <w:p w14:paraId="064D0C48">
            <w:pPr>
              <w:spacing w:line="246" w:lineRule="auto"/>
              <w:rPr>
                <w:rFonts w:ascii="Arial"/>
                <w:sz w:val="21"/>
              </w:rPr>
            </w:pPr>
          </w:p>
          <w:p w14:paraId="5BF4F064">
            <w:pPr>
              <w:spacing w:line="246" w:lineRule="auto"/>
              <w:rPr>
                <w:rFonts w:ascii="Arial"/>
                <w:sz w:val="21"/>
              </w:rPr>
            </w:pPr>
          </w:p>
          <w:p w14:paraId="519F56A4">
            <w:pPr>
              <w:spacing w:line="246" w:lineRule="auto"/>
              <w:rPr>
                <w:rFonts w:ascii="Arial"/>
                <w:sz w:val="21"/>
              </w:rPr>
            </w:pPr>
          </w:p>
          <w:p w14:paraId="61066BF5">
            <w:pPr>
              <w:pStyle w:val="7"/>
              <w:spacing w:before="61" w:line="197" w:lineRule="auto"/>
              <w:ind w:left="412"/>
            </w:pPr>
            <w:r>
              <w:t>Day</w:t>
            </w:r>
            <w:r>
              <w:rPr>
                <w:spacing w:val="-44"/>
              </w:rPr>
              <w:t xml:space="preserve"> </w:t>
            </w:r>
            <w:r>
              <w:rPr>
                <w:spacing w:val="23"/>
              </w:rPr>
              <w:t>3</w:t>
            </w:r>
          </w:p>
          <w:p w14:paraId="72336DFF">
            <w:pPr>
              <w:pStyle w:val="7"/>
              <w:spacing w:before="76" w:line="228" w:lineRule="auto"/>
              <w:ind w:left="231"/>
            </w:pPr>
            <w:r>
              <w:rPr>
                <w:spacing w:val="-12"/>
              </w:rPr>
              <w:t>(1</w:t>
            </w:r>
            <w:r>
              <w:rPr>
                <w:rFonts w:hint="eastAsia"/>
                <w:spacing w:val="-12"/>
                <w:lang w:val="en-US" w:eastAsia="zh-CN"/>
              </w:rPr>
              <w:t>2</w:t>
            </w:r>
            <w:r>
              <w:rPr>
                <w:spacing w:val="-12"/>
              </w:rPr>
              <w:t>月</w:t>
            </w:r>
            <w:r>
              <w:rPr>
                <w:rFonts w:hint="eastAsia"/>
                <w:spacing w:val="-12"/>
                <w:lang w:val="en-US" w:eastAsia="zh-CN"/>
              </w:rPr>
              <w:t>4</w:t>
            </w:r>
            <w:r>
              <w:rPr>
                <w:spacing w:val="-12"/>
              </w:rPr>
              <w:t>日)</w:t>
            </w:r>
          </w:p>
        </w:tc>
        <w:tc>
          <w:tcPr>
            <w:tcW w:w="1276" w:type="dxa"/>
            <w:vAlign w:val="top"/>
          </w:tcPr>
          <w:p w14:paraId="7AF2EEE0">
            <w:pPr>
              <w:spacing w:line="267" w:lineRule="auto"/>
              <w:rPr>
                <w:rFonts w:ascii="Arial"/>
                <w:sz w:val="21"/>
              </w:rPr>
            </w:pPr>
          </w:p>
          <w:p w14:paraId="3D9D11C7">
            <w:pPr>
              <w:spacing w:line="267" w:lineRule="auto"/>
              <w:rPr>
                <w:rFonts w:ascii="Arial"/>
                <w:sz w:val="21"/>
              </w:rPr>
            </w:pPr>
          </w:p>
          <w:p w14:paraId="68D7EC92">
            <w:pPr>
              <w:spacing w:line="267" w:lineRule="auto"/>
              <w:rPr>
                <w:rFonts w:ascii="Arial"/>
                <w:sz w:val="21"/>
              </w:rPr>
            </w:pPr>
          </w:p>
          <w:p w14:paraId="32B07A85">
            <w:pPr>
              <w:spacing w:line="268" w:lineRule="auto"/>
              <w:rPr>
                <w:rFonts w:ascii="Arial"/>
                <w:sz w:val="21"/>
              </w:rPr>
            </w:pPr>
          </w:p>
          <w:p w14:paraId="6C5C77D0">
            <w:pPr>
              <w:pStyle w:val="7"/>
              <w:spacing w:before="61" w:line="178" w:lineRule="auto"/>
              <w:ind w:left="196"/>
            </w:pPr>
            <w:r>
              <w:rPr>
                <w:spacing w:val="-15"/>
              </w:rPr>
              <w:t>09:30-12:30</w:t>
            </w:r>
          </w:p>
        </w:tc>
        <w:tc>
          <w:tcPr>
            <w:tcW w:w="5837" w:type="dxa"/>
            <w:vAlign w:val="top"/>
          </w:tcPr>
          <w:p w14:paraId="1F1ED9A7">
            <w:pPr>
              <w:pStyle w:val="7"/>
              <w:spacing w:before="146" w:line="228" w:lineRule="auto"/>
              <w:ind w:left="111"/>
              <w:rPr>
                <w:b/>
                <w:bCs/>
                <w:spacing w:val="-4"/>
              </w:rPr>
            </w:pPr>
            <w:r>
              <w:rPr>
                <w:b/>
                <w:bCs/>
                <w:spacing w:val="-4"/>
              </w:rPr>
              <w:t>专题讲座二：</w:t>
            </w:r>
          </w:p>
          <w:p w14:paraId="238D72EB">
            <w:pPr>
              <w:pStyle w:val="7"/>
              <w:spacing w:before="146" w:line="228" w:lineRule="auto"/>
              <w:ind w:left="111"/>
              <w:rPr>
                <w:b/>
                <w:bCs/>
                <w:spacing w:val="-4"/>
              </w:rPr>
            </w:pPr>
            <w:r>
              <w:rPr>
                <w:b/>
                <w:bCs/>
                <w:spacing w:val="-4"/>
              </w:rPr>
              <w:t>南洋理工大学的创新发展</w:t>
            </w:r>
          </w:p>
          <w:p w14:paraId="4B7266BC">
            <w:pPr>
              <w:pStyle w:val="7"/>
              <w:spacing w:before="146" w:line="228" w:lineRule="auto"/>
              <w:ind w:left="111"/>
              <w:rPr>
                <w:b/>
                <w:bCs/>
                <w:spacing w:val="-4"/>
              </w:rPr>
            </w:pPr>
            <w:r>
              <w:rPr>
                <w:b/>
                <w:bCs/>
                <w:spacing w:val="-4"/>
              </w:rPr>
              <w:t>Innovation and Evolution of Nanyang Technological University</w:t>
            </w:r>
          </w:p>
          <w:p w14:paraId="73544993">
            <w:pPr>
              <w:pStyle w:val="7"/>
              <w:spacing w:before="146" w:line="228" w:lineRule="auto"/>
              <w:ind w:left="111"/>
            </w:pPr>
            <w:r>
              <w:rPr>
                <w:b/>
                <w:bCs/>
                <w:spacing w:val="-4"/>
              </w:rPr>
              <w:t>南洋理工大学是一所享有盛誉的研究型大学，常年位居全球顶尖大 学之列。学校尤其注重创新、可持续发展和跨学科研究。</w:t>
            </w:r>
          </w:p>
        </w:tc>
      </w:tr>
      <w:tr w14:paraId="2DD9A2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12" w:hRule="atLeast"/>
        </w:trPr>
        <w:tc>
          <w:tcPr>
            <w:tcW w:w="1276" w:type="dxa"/>
            <w:vMerge w:val="continue"/>
            <w:tcBorders>
              <w:top w:val="nil"/>
            </w:tcBorders>
            <w:vAlign w:val="top"/>
          </w:tcPr>
          <w:p w14:paraId="4CF6EB0F">
            <w:pPr>
              <w:rPr>
                <w:rFonts w:ascii="Arial"/>
                <w:sz w:val="21"/>
              </w:rPr>
            </w:pPr>
          </w:p>
        </w:tc>
        <w:tc>
          <w:tcPr>
            <w:tcW w:w="1276" w:type="dxa"/>
            <w:vAlign w:val="top"/>
          </w:tcPr>
          <w:p w14:paraId="4B94C87B">
            <w:pPr>
              <w:spacing w:line="284" w:lineRule="auto"/>
              <w:rPr>
                <w:rFonts w:ascii="Arial"/>
                <w:sz w:val="21"/>
              </w:rPr>
            </w:pPr>
          </w:p>
          <w:p w14:paraId="1AC83E2E">
            <w:pPr>
              <w:spacing w:line="284" w:lineRule="auto"/>
              <w:rPr>
                <w:rFonts w:ascii="Arial"/>
                <w:sz w:val="21"/>
              </w:rPr>
            </w:pPr>
          </w:p>
          <w:p w14:paraId="485FE52F">
            <w:pPr>
              <w:spacing w:line="284" w:lineRule="auto"/>
              <w:rPr>
                <w:rFonts w:ascii="Arial"/>
                <w:sz w:val="21"/>
              </w:rPr>
            </w:pPr>
          </w:p>
          <w:p w14:paraId="26757393">
            <w:pPr>
              <w:spacing w:line="284" w:lineRule="auto"/>
              <w:rPr>
                <w:rFonts w:ascii="Arial"/>
                <w:sz w:val="21"/>
              </w:rPr>
            </w:pPr>
          </w:p>
          <w:p w14:paraId="0974F112">
            <w:pPr>
              <w:spacing w:line="284" w:lineRule="auto"/>
              <w:rPr>
                <w:rFonts w:ascii="Arial"/>
                <w:sz w:val="21"/>
              </w:rPr>
            </w:pPr>
          </w:p>
          <w:p w14:paraId="248F5A59">
            <w:pPr>
              <w:pStyle w:val="7"/>
              <w:spacing w:before="62" w:line="177" w:lineRule="auto"/>
              <w:ind w:left="205"/>
            </w:pPr>
            <w:r>
              <w:rPr>
                <w:spacing w:val="-16"/>
              </w:rPr>
              <w:t>14:00-17:00</w:t>
            </w:r>
          </w:p>
        </w:tc>
        <w:tc>
          <w:tcPr>
            <w:tcW w:w="5837" w:type="dxa"/>
            <w:vAlign w:val="top"/>
          </w:tcPr>
          <w:p w14:paraId="38435D02">
            <w:pPr>
              <w:pStyle w:val="7"/>
              <w:spacing w:before="146" w:line="228" w:lineRule="auto"/>
              <w:ind w:left="111"/>
              <w:rPr>
                <w:b/>
                <w:bCs/>
                <w:spacing w:val="-4"/>
              </w:rPr>
            </w:pPr>
            <w:r>
              <w:rPr>
                <w:b/>
                <w:bCs/>
                <w:spacing w:val="-4"/>
              </w:rPr>
              <w:t>专题讲座三：</w:t>
            </w:r>
          </w:p>
          <w:p w14:paraId="1FC68997">
            <w:pPr>
              <w:pStyle w:val="7"/>
              <w:spacing w:before="146" w:line="228" w:lineRule="auto"/>
              <w:ind w:left="111"/>
              <w:rPr>
                <w:b/>
                <w:bCs/>
                <w:spacing w:val="-4"/>
              </w:rPr>
            </w:pPr>
            <w:r>
              <w:rPr>
                <w:b/>
                <w:bCs/>
                <w:spacing w:val="-4"/>
              </w:rPr>
              <w:t>跨文化交际能力与国际化人才素养</w:t>
            </w:r>
          </w:p>
          <w:p w14:paraId="094E58C4">
            <w:pPr>
              <w:pStyle w:val="7"/>
              <w:spacing w:before="146" w:line="228" w:lineRule="auto"/>
              <w:ind w:left="111"/>
              <w:rPr>
                <w:b/>
                <w:bCs/>
                <w:spacing w:val="-4"/>
              </w:rPr>
            </w:pPr>
            <w:r>
              <w:rPr>
                <w:b/>
                <w:bCs/>
                <w:spacing w:val="-4"/>
              </w:rPr>
              <w:t>Cross-cultural Communication and Future-ready Learners</w:t>
            </w:r>
          </w:p>
          <w:p w14:paraId="0BACCDCD">
            <w:pPr>
              <w:pStyle w:val="7"/>
              <w:spacing w:before="146" w:line="228" w:lineRule="auto"/>
              <w:ind w:left="111"/>
            </w:pPr>
            <w:r>
              <w:rPr>
                <w:b/>
                <w:bCs/>
                <w:spacing w:val="-4"/>
              </w:rPr>
              <w:t>新加坡的大学高度重视培养学生的国际跨文化交流能力，这不仅是为了提升学生的全球视野，也是为了增强他们在多元文化环境中的适应能力，主</w:t>
            </w:r>
            <w:r>
              <w:rPr>
                <w:b/>
                <w:bCs/>
                <w:spacing w:val="-4"/>
              </w:rPr>
              <w:t>要通过海外交流和交换生项目、跨文化课程和项目、国际化校园环境、双语和多语言环境、国际实习和工作机会等等。</w:t>
            </w:r>
          </w:p>
        </w:tc>
      </w:tr>
    </w:tbl>
    <w:p w14:paraId="28BFA4A1">
      <w:pPr>
        <w:rPr>
          <w:rFonts w:ascii="Arial" w:hAnsi="Arial" w:eastAsia="Arial" w:cs="Arial"/>
          <w:sz w:val="21"/>
          <w:szCs w:val="21"/>
        </w:rPr>
        <w:sectPr>
          <w:pgSz w:w="11907" w:h="16839"/>
          <w:pgMar w:top="1431" w:right="1709" w:bottom="0" w:left="1785" w:header="0" w:footer="0" w:gutter="0"/>
          <w:cols w:space="720" w:num="1"/>
        </w:sectPr>
      </w:pPr>
    </w:p>
    <w:p w14:paraId="0A80EF21">
      <w:pPr>
        <w:spacing w:line="91" w:lineRule="auto"/>
        <w:rPr>
          <w:rFonts w:ascii="Arial"/>
          <w:sz w:val="2"/>
        </w:rPr>
      </w:pPr>
    </w:p>
    <w:tbl>
      <w:tblPr>
        <w:tblStyle w:val="8"/>
        <w:tblW w:w="8401" w:type="dxa"/>
        <w:tblInd w:w="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76"/>
        <w:gridCol w:w="1276"/>
        <w:gridCol w:w="5849"/>
      </w:tblGrid>
      <w:tr w14:paraId="673E49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0" w:hRule="atLeast"/>
        </w:trPr>
        <w:tc>
          <w:tcPr>
            <w:tcW w:w="1276" w:type="dxa"/>
            <w:vMerge w:val="restart"/>
            <w:tcBorders>
              <w:bottom w:val="nil"/>
            </w:tcBorders>
            <w:vAlign w:val="top"/>
          </w:tcPr>
          <w:p w14:paraId="5CD2E203">
            <w:pPr>
              <w:spacing w:line="268" w:lineRule="auto"/>
              <w:rPr>
                <w:rFonts w:ascii="Arial"/>
                <w:sz w:val="21"/>
              </w:rPr>
            </w:pPr>
          </w:p>
          <w:p w14:paraId="2450437A">
            <w:pPr>
              <w:spacing w:line="268" w:lineRule="auto"/>
              <w:rPr>
                <w:rFonts w:ascii="Arial"/>
                <w:sz w:val="21"/>
              </w:rPr>
            </w:pPr>
          </w:p>
          <w:p w14:paraId="52501BF9">
            <w:pPr>
              <w:spacing w:line="268" w:lineRule="auto"/>
              <w:rPr>
                <w:rFonts w:ascii="Arial"/>
                <w:sz w:val="21"/>
              </w:rPr>
            </w:pPr>
          </w:p>
          <w:p w14:paraId="51C94CC8">
            <w:pPr>
              <w:spacing w:line="268" w:lineRule="auto"/>
              <w:rPr>
                <w:rFonts w:ascii="Arial"/>
                <w:sz w:val="21"/>
              </w:rPr>
            </w:pPr>
          </w:p>
          <w:p w14:paraId="5D1C73D9">
            <w:pPr>
              <w:spacing w:line="268" w:lineRule="auto"/>
              <w:rPr>
                <w:rFonts w:ascii="Arial"/>
                <w:sz w:val="21"/>
              </w:rPr>
            </w:pPr>
          </w:p>
          <w:p w14:paraId="150631FF">
            <w:pPr>
              <w:spacing w:line="269" w:lineRule="auto"/>
              <w:rPr>
                <w:rFonts w:ascii="Arial"/>
                <w:sz w:val="21"/>
              </w:rPr>
            </w:pPr>
          </w:p>
          <w:p w14:paraId="45739A54">
            <w:pPr>
              <w:pStyle w:val="7"/>
              <w:spacing w:before="61" w:line="197" w:lineRule="auto"/>
              <w:ind w:left="412"/>
            </w:pPr>
            <w:r>
              <w:t>Day</w:t>
            </w:r>
            <w:r>
              <w:rPr>
                <w:spacing w:val="-48"/>
              </w:rPr>
              <w:t xml:space="preserve"> </w:t>
            </w:r>
            <w:r>
              <w:rPr>
                <w:spacing w:val="23"/>
              </w:rPr>
              <w:t>4</w:t>
            </w:r>
          </w:p>
          <w:p w14:paraId="51DA91DC">
            <w:pPr>
              <w:pStyle w:val="7"/>
              <w:spacing w:before="76" w:line="228" w:lineRule="auto"/>
              <w:ind w:left="161"/>
            </w:pPr>
            <w:r>
              <w:rPr>
                <w:spacing w:val="-19"/>
              </w:rPr>
              <w:t>(1</w:t>
            </w:r>
            <w:r>
              <w:rPr>
                <w:rFonts w:hint="eastAsia"/>
                <w:spacing w:val="-19"/>
                <w:lang w:val="en-US" w:eastAsia="zh-CN"/>
              </w:rPr>
              <w:t>2</w:t>
            </w:r>
            <w:r>
              <w:rPr>
                <w:spacing w:val="-19"/>
              </w:rPr>
              <w:t>月</w:t>
            </w:r>
            <w:r>
              <w:rPr>
                <w:spacing w:val="-40"/>
              </w:rPr>
              <w:t xml:space="preserve"> </w:t>
            </w:r>
            <w:r>
              <w:rPr>
                <w:rFonts w:hint="eastAsia"/>
                <w:spacing w:val="-40"/>
                <w:lang w:val="en-US" w:eastAsia="zh-CN"/>
              </w:rPr>
              <w:t>5</w:t>
            </w:r>
            <w:r>
              <w:rPr>
                <w:spacing w:val="-32"/>
              </w:rPr>
              <w:t xml:space="preserve"> </w:t>
            </w:r>
            <w:r>
              <w:rPr>
                <w:spacing w:val="-19"/>
              </w:rPr>
              <w:t>日)</w:t>
            </w:r>
          </w:p>
        </w:tc>
        <w:tc>
          <w:tcPr>
            <w:tcW w:w="1276" w:type="dxa"/>
            <w:vAlign w:val="top"/>
          </w:tcPr>
          <w:p w14:paraId="015F3358">
            <w:pPr>
              <w:spacing w:line="286" w:lineRule="auto"/>
              <w:rPr>
                <w:rFonts w:ascii="Arial"/>
                <w:sz w:val="21"/>
              </w:rPr>
            </w:pPr>
          </w:p>
          <w:p w14:paraId="326370C0">
            <w:pPr>
              <w:spacing w:line="287" w:lineRule="auto"/>
              <w:rPr>
                <w:rFonts w:ascii="Arial"/>
                <w:sz w:val="21"/>
              </w:rPr>
            </w:pPr>
          </w:p>
          <w:p w14:paraId="228FE9C3">
            <w:pPr>
              <w:spacing w:line="287" w:lineRule="auto"/>
              <w:rPr>
                <w:rFonts w:ascii="Arial"/>
                <w:sz w:val="21"/>
              </w:rPr>
            </w:pPr>
          </w:p>
          <w:p w14:paraId="26F6EC40">
            <w:pPr>
              <w:pStyle w:val="7"/>
              <w:spacing w:before="61" w:line="178" w:lineRule="auto"/>
              <w:ind w:left="196"/>
            </w:pPr>
            <w:r>
              <w:rPr>
                <w:spacing w:val="-15"/>
              </w:rPr>
              <w:t>09:30-12:30</w:t>
            </w:r>
          </w:p>
        </w:tc>
        <w:tc>
          <w:tcPr>
            <w:tcW w:w="5849" w:type="dxa"/>
            <w:vAlign w:val="top"/>
          </w:tcPr>
          <w:p w14:paraId="7EDEC3F6">
            <w:pPr>
              <w:pStyle w:val="7"/>
              <w:spacing w:before="145" w:line="228" w:lineRule="auto"/>
              <w:ind w:left="111"/>
            </w:pPr>
            <w:r>
              <w:rPr>
                <w:b/>
                <w:bCs/>
                <w:spacing w:val="-17"/>
              </w:rPr>
              <w:t>专题讲座四</w:t>
            </w:r>
          </w:p>
          <w:p w14:paraId="046B08B9">
            <w:pPr>
              <w:pStyle w:val="7"/>
              <w:spacing w:before="178" w:line="224" w:lineRule="auto"/>
              <w:ind w:left="206"/>
            </w:pPr>
            <w:r>
              <w:rPr>
                <w:b/>
                <w:bCs/>
                <w:spacing w:val="-22"/>
              </w:rPr>
              <w:t>人工智能在高校学习中的运用</w:t>
            </w:r>
          </w:p>
          <w:p w14:paraId="03163CAD">
            <w:pPr>
              <w:pStyle w:val="7"/>
              <w:spacing w:before="81" w:line="231" w:lineRule="auto"/>
              <w:ind w:right="6"/>
              <w:jc w:val="left"/>
              <w:rPr>
                <w:b/>
                <w:bCs/>
                <w:spacing w:val="-20"/>
                <w:w w:val="95"/>
              </w:rPr>
            </w:pPr>
            <w:r>
              <w:rPr>
                <w:b/>
                <w:bCs/>
                <w:spacing w:val="-20"/>
                <w:w w:val="95"/>
              </w:rPr>
              <w:t>The</w:t>
            </w:r>
            <w:r>
              <w:rPr>
                <w:rFonts w:hint="eastAsia"/>
                <w:b/>
                <w:bCs/>
                <w:spacing w:val="-20"/>
                <w:w w:val="95"/>
                <w:lang w:val="en-US" w:eastAsia="zh-CN"/>
              </w:rPr>
              <w:t xml:space="preserve">  </w:t>
            </w:r>
            <w:r>
              <w:rPr>
                <w:b/>
                <w:bCs/>
                <w:spacing w:val="-20"/>
                <w:w w:val="95"/>
              </w:rPr>
              <w:t>Application</w:t>
            </w:r>
            <w:r>
              <w:rPr>
                <w:rFonts w:hint="eastAsia"/>
                <w:b/>
                <w:bCs/>
                <w:spacing w:val="-20"/>
                <w:w w:val="95"/>
                <w:lang w:val="en-US" w:eastAsia="zh-CN"/>
              </w:rPr>
              <w:t xml:space="preserve"> </w:t>
            </w:r>
            <w:r>
              <w:rPr>
                <w:b/>
                <w:bCs/>
                <w:spacing w:val="-20"/>
                <w:w w:val="95"/>
              </w:rPr>
              <w:t>of Information</w:t>
            </w:r>
            <w:r>
              <w:rPr>
                <w:rFonts w:hint="eastAsia"/>
                <w:b/>
                <w:bCs/>
                <w:spacing w:val="-20"/>
                <w:w w:val="95"/>
                <w:lang w:val="en-US" w:eastAsia="zh-CN"/>
              </w:rPr>
              <w:t xml:space="preserve"> </w:t>
            </w:r>
            <w:r>
              <w:rPr>
                <w:b/>
                <w:bCs/>
                <w:spacing w:val="-20"/>
                <w:w w:val="95"/>
              </w:rPr>
              <w:t xml:space="preserve">Technology </w:t>
            </w:r>
            <w:r>
              <w:rPr>
                <w:rFonts w:hint="eastAsia"/>
                <w:b/>
                <w:bCs/>
                <w:spacing w:val="-20"/>
                <w:w w:val="95"/>
                <w:lang w:val="en-US" w:eastAsia="zh-CN"/>
              </w:rPr>
              <w:t xml:space="preserve"> </w:t>
            </w:r>
            <w:r>
              <w:rPr>
                <w:b/>
                <w:bCs/>
                <w:spacing w:val="-20"/>
                <w:w w:val="95"/>
              </w:rPr>
              <w:t>in</w:t>
            </w:r>
            <w:r>
              <w:rPr>
                <w:rFonts w:hint="eastAsia"/>
                <w:b/>
                <w:bCs/>
                <w:spacing w:val="-20"/>
                <w:w w:val="95"/>
                <w:lang w:val="en-US" w:eastAsia="zh-CN"/>
              </w:rPr>
              <w:t xml:space="preserve"> </w:t>
            </w:r>
            <w:r>
              <w:rPr>
                <w:b/>
                <w:bCs/>
                <w:spacing w:val="-20"/>
                <w:w w:val="95"/>
              </w:rPr>
              <w:t>the</w:t>
            </w:r>
            <w:r>
              <w:rPr>
                <w:rFonts w:hint="eastAsia"/>
                <w:b/>
                <w:bCs/>
                <w:spacing w:val="-20"/>
                <w:w w:val="95"/>
                <w:lang w:val="en-US" w:eastAsia="zh-CN"/>
              </w:rPr>
              <w:t xml:space="preserve"> </w:t>
            </w:r>
            <w:r>
              <w:rPr>
                <w:b/>
                <w:bCs/>
                <w:spacing w:val="-20"/>
                <w:w w:val="95"/>
              </w:rPr>
              <w:t xml:space="preserve"> Context </w:t>
            </w:r>
            <w:r>
              <w:rPr>
                <w:rFonts w:hint="eastAsia"/>
                <w:b/>
                <w:bCs/>
                <w:spacing w:val="-20"/>
                <w:w w:val="95"/>
                <w:lang w:val="en-US" w:eastAsia="zh-CN"/>
              </w:rPr>
              <w:t xml:space="preserve"> </w:t>
            </w:r>
            <w:r>
              <w:rPr>
                <w:b/>
                <w:bCs/>
                <w:spacing w:val="-20"/>
                <w:w w:val="95"/>
              </w:rPr>
              <w:t>of Tertiary Learning</w:t>
            </w:r>
          </w:p>
          <w:p w14:paraId="3B4EA18B">
            <w:pPr>
              <w:pStyle w:val="7"/>
              <w:spacing w:before="74" w:line="286" w:lineRule="auto"/>
              <w:ind w:left="113" w:hanging="1"/>
            </w:pPr>
            <w:r>
              <w:rPr>
                <w:b/>
                <w:bCs/>
                <w:spacing w:val="-25"/>
              </w:rPr>
              <w:t>人工智能已然进入人们生活</w:t>
            </w:r>
            <w:r>
              <w:rPr>
                <w:b/>
                <w:bCs/>
                <w:spacing w:val="-24"/>
              </w:rPr>
              <w:t>和学习的各个领域，大学生需要培养数字素养和</w:t>
            </w:r>
            <w:r>
              <w:rPr>
                <w:b/>
                <w:bCs/>
                <w:spacing w:val="-12"/>
              </w:rPr>
              <w:t>人</w:t>
            </w:r>
            <w:r>
              <w:rPr>
                <w:b/>
                <w:bCs/>
                <w:spacing w:val="-23"/>
              </w:rPr>
              <w:t>工智能技能才能适应新的学习生态，提升在未来社会的竞争力。</w:t>
            </w:r>
          </w:p>
        </w:tc>
      </w:tr>
      <w:tr w14:paraId="336453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1" w:hRule="atLeast"/>
        </w:trPr>
        <w:tc>
          <w:tcPr>
            <w:tcW w:w="1276" w:type="dxa"/>
            <w:vMerge w:val="continue"/>
            <w:tcBorders>
              <w:top w:val="nil"/>
              <w:bottom w:val="nil"/>
            </w:tcBorders>
            <w:vAlign w:val="top"/>
          </w:tcPr>
          <w:p w14:paraId="142C7134">
            <w:pPr>
              <w:rPr>
                <w:rFonts w:ascii="Arial"/>
                <w:sz w:val="21"/>
              </w:rPr>
            </w:pPr>
          </w:p>
        </w:tc>
        <w:tc>
          <w:tcPr>
            <w:tcW w:w="1276" w:type="dxa"/>
            <w:vAlign w:val="top"/>
          </w:tcPr>
          <w:p w14:paraId="23D0355A">
            <w:pPr>
              <w:spacing w:line="254" w:lineRule="auto"/>
              <w:rPr>
                <w:rFonts w:ascii="Arial"/>
                <w:sz w:val="21"/>
              </w:rPr>
            </w:pPr>
          </w:p>
          <w:p w14:paraId="44DDD526">
            <w:pPr>
              <w:spacing w:line="255" w:lineRule="auto"/>
              <w:rPr>
                <w:rFonts w:ascii="Arial"/>
                <w:sz w:val="21"/>
              </w:rPr>
            </w:pPr>
          </w:p>
          <w:p w14:paraId="4CB6A3EF">
            <w:pPr>
              <w:spacing w:before="58" w:line="187" w:lineRule="auto"/>
              <w:ind w:left="166"/>
              <w:rPr>
                <w:rFonts w:ascii="Calibri" w:hAnsi="Calibri" w:eastAsia="Calibri" w:cs="Calibri"/>
                <w:sz w:val="19"/>
                <w:szCs w:val="19"/>
              </w:rPr>
            </w:pPr>
            <w:r>
              <w:rPr>
                <w:rFonts w:ascii="Calibri" w:hAnsi="Calibri" w:eastAsia="Calibri" w:cs="Calibri"/>
                <w:spacing w:val="1"/>
                <w:sz w:val="19"/>
                <w:szCs w:val="19"/>
              </w:rPr>
              <w:t>14:00-15:00</w:t>
            </w:r>
          </w:p>
        </w:tc>
        <w:tc>
          <w:tcPr>
            <w:tcW w:w="5849" w:type="dxa"/>
            <w:vAlign w:val="top"/>
          </w:tcPr>
          <w:p w14:paraId="37FA36C5">
            <w:pPr>
              <w:pStyle w:val="7"/>
              <w:spacing w:before="142" w:line="228" w:lineRule="auto"/>
              <w:ind w:left="111"/>
              <w:jc w:val="left"/>
            </w:pPr>
            <w:r>
              <w:rPr>
                <w:b/>
                <w:bCs/>
                <w:spacing w:val="-17"/>
              </w:rPr>
              <w:t>专题讲座五</w:t>
            </w:r>
          </w:p>
          <w:p w14:paraId="5909ADE8">
            <w:pPr>
              <w:pStyle w:val="7"/>
              <w:spacing w:before="178" w:line="224" w:lineRule="auto"/>
              <w:ind w:left="112"/>
              <w:jc w:val="left"/>
            </w:pPr>
            <w:r>
              <w:rPr>
                <w:b/>
                <w:bCs/>
                <w:spacing w:val="-22"/>
              </w:rPr>
              <w:t>人工智能在教育教学中的运用实操</w:t>
            </w:r>
          </w:p>
          <w:p w14:paraId="5D74B08A">
            <w:pPr>
              <w:pStyle w:val="7"/>
              <w:spacing w:before="81" w:line="231" w:lineRule="auto"/>
              <w:ind w:right="6"/>
              <w:jc w:val="left"/>
            </w:pPr>
            <w:r>
              <w:rPr>
                <w:b/>
                <w:bCs/>
                <w:spacing w:val="-20"/>
                <w:w w:val="95"/>
              </w:rPr>
              <w:t>The</w:t>
            </w:r>
            <w:r>
              <w:rPr>
                <w:rFonts w:hint="eastAsia"/>
                <w:b/>
                <w:bCs/>
                <w:spacing w:val="-20"/>
                <w:w w:val="95"/>
                <w:lang w:val="en-US" w:eastAsia="zh-CN"/>
              </w:rPr>
              <w:t xml:space="preserve"> </w:t>
            </w:r>
            <w:r>
              <w:rPr>
                <w:b/>
                <w:bCs/>
                <w:spacing w:val="-20"/>
                <w:w w:val="95"/>
              </w:rPr>
              <w:t>Applica</w:t>
            </w:r>
            <w:r>
              <w:rPr>
                <w:b/>
                <w:bCs/>
                <w:spacing w:val="-19"/>
                <w:w w:val="95"/>
              </w:rPr>
              <w:t>tion</w:t>
            </w:r>
            <w:r>
              <w:rPr>
                <w:rFonts w:hint="eastAsia"/>
                <w:b/>
                <w:bCs/>
                <w:spacing w:val="-19"/>
                <w:w w:val="95"/>
                <w:lang w:val="en-US" w:eastAsia="zh-CN"/>
              </w:rPr>
              <w:t xml:space="preserve"> </w:t>
            </w:r>
            <w:r>
              <w:rPr>
                <w:b/>
                <w:bCs/>
                <w:spacing w:val="-19"/>
                <w:w w:val="95"/>
              </w:rPr>
              <w:t>of</w:t>
            </w:r>
            <w:r>
              <w:rPr>
                <w:rFonts w:hint="eastAsia"/>
                <w:b/>
                <w:bCs/>
                <w:spacing w:val="-19"/>
                <w:w w:val="95"/>
                <w:lang w:val="en-US" w:eastAsia="zh-CN"/>
              </w:rPr>
              <w:t xml:space="preserve"> </w:t>
            </w:r>
            <w:r>
              <w:rPr>
                <w:b/>
                <w:bCs/>
                <w:spacing w:val="-19"/>
                <w:w w:val="95"/>
              </w:rPr>
              <w:t>Information</w:t>
            </w:r>
            <w:r>
              <w:rPr>
                <w:rFonts w:hint="eastAsia"/>
                <w:b/>
                <w:bCs/>
                <w:spacing w:val="-19"/>
                <w:w w:val="95"/>
                <w:lang w:val="en-US" w:eastAsia="zh-CN"/>
              </w:rPr>
              <w:t xml:space="preserve"> </w:t>
            </w:r>
            <w:r>
              <w:rPr>
                <w:b/>
                <w:bCs/>
                <w:spacing w:val="-19"/>
                <w:w w:val="95"/>
              </w:rPr>
              <w:t>Technology</w:t>
            </w:r>
            <w:r>
              <w:rPr>
                <w:rFonts w:hint="eastAsia"/>
                <w:b/>
                <w:bCs/>
                <w:spacing w:val="-19"/>
                <w:w w:val="95"/>
                <w:lang w:val="en-US" w:eastAsia="zh-CN"/>
              </w:rPr>
              <w:t xml:space="preserve"> </w:t>
            </w:r>
            <w:r>
              <w:rPr>
                <w:b/>
                <w:bCs/>
                <w:spacing w:val="-19"/>
                <w:w w:val="95"/>
              </w:rPr>
              <w:t>in</w:t>
            </w:r>
            <w:r>
              <w:rPr>
                <w:rFonts w:hint="eastAsia"/>
                <w:b/>
                <w:bCs/>
                <w:spacing w:val="-19"/>
                <w:w w:val="95"/>
                <w:lang w:val="en-US" w:eastAsia="zh-CN"/>
              </w:rPr>
              <w:t xml:space="preserve"> </w:t>
            </w:r>
            <w:r>
              <w:rPr>
                <w:b/>
                <w:bCs/>
                <w:spacing w:val="-19"/>
                <w:w w:val="95"/>
              </w:rPr>
              <w:t>the</w:t>
            </w:r>
            <w:r>
              <w:rPr>
                <w:rFonts w:hint="eastAsia"/>
                <w:b/>
                <w:bCs/>
                <w:spacing w:val="-19"/>
                <w:w w:val="95"/>
                <w:lang w:val="en-US" w:eastAsia="zh-CN"/>
              </w:rPr>
              <w:t xml:space="preserve"> </w:t>
            </w:r>
            <w:r>
              <w:rPr>
                <w:b/>
                <w:bCs/>
                <w:spacing w:val="-19"/>
                <w:w w:val="95"/>
              </w:rPr>
              <w:t>Context</w:t>
            </w:r>
            <w:r>
              <w:rPr>
                <w:rFonts w:hint="eastAsia"/>
                <w:b/>
                <w:bCs/>
                <w:spacing w:val="-19"/>
                <w:w w:val="95"/>
                <w:lang w:val="en-US" w:eastAsia="zh-CN"/>
              </w:rPr>
              <w:t xml:space="preserve"> </w:t>
            </w:r>
            <w:r>
              <w:rPr>
                <w:b/>
                <w:bCs/>
                <w:spacing w:val="-19"/>
                <w:w w:val="95"/>
              </w:rPr>
              <w:t>of</w:t>
            </w:r>
            <w:r>
              <w:rPr>
                <w:rFonts w:hint="eastAsia"/>
                <w:b/>
                <w:bCs/>
                <w:spacing w:val="-19"/>
                <w:w w:val="95"/>
                <w:lang w:val="en-US" w:eastAsia="zh-CN"/>
              </w:rPr>
              <w:t xml:space="preserve"> </w:t>
            </w:r>
            <w:r>
              <w:rPr>
                <w:b/>
                <w:bCs/>
                <w:spacing w:val="-19"/>
                <w:w w:val="95"/>
              </w:rPr>
              <w:t>Tertiary</w:t>
            </w:r>
            <w:r>
              <w:rPr>
                <w:rFonts w:hint="eastAsia"/>
                <w:b/>
                <w:bCs/>
                <w:spacing w:val="-19"/>
                <w:w w:val="95"/>
                <w:lang w:val="en-US" w:eastAsia="zh-CN"/>
              </w:rPr>
              <w:t xml:space="preserve"> </w:t>
            </w:r>
            <w:r>
              <w:rPr>
                <w:b/>
                <w:bCs/>
                <w:spacing w:val="-19"/>
                <w:w w:val="95"/>
              </w:rPr>
              <w:t>Learning</w:t>
            </w:r>
            <w:r>
              <w:rPr>
                <w:rFonts w:hint="eastAsia"/>
                <w:b/>
                <w:bCs/>
                <w:spacing w:val="-19"/>
                <w:w w:val="95"/>
                <w:lang w:val="en-US" w:eastAsia="zh-CN"/>
              </w:rPr>
              <w:t xml:space="preserve"> ：</w:t>
            </w:r>
            <w:r>
              <w:rPr>
                <w:b/>
                <w:bCs/>
                <w:spacing w:val="-19"/>
                <w:w w:val="95"/>
              </w:rPr>
              <w:t>Practicu</w:t>
            </w:r>
            <w:r>
              <w:rPr>
                <w:b/>
                <w:bCs/>
                <w:spacing w:val="-9"/>
                <w:w w:val="95"/>
              </w:rPr>
              <w:t>m</w:t>
            </w:r>
          </w:p>
        </w:tc>
      </w:tr>
      <w:tr w14:paraId="4A05AF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 w:hRule="atLeast"/>
        </w:trPr>
        <w:tc>
          <w:tcPr>
            <w:tcW w:w="1276" w:type="dxa"/>
            <w:vMerge w:val="continue"/>
            <w:tcBorders>
              <w:top w:val="nil"/>
            </w:tcBorders>
            <w:vAlign w:val="top"/>
          </w:tcPr>
          <w:p w14:paraId="653F16AF">
            <w:pPr>
              <w:rPr>
                <w:rFonts w:ascii="Arial"/>
                <w:sz w:val="21"/>
              </w:rPr>
            </w:pPr>
          </w:p>
        </w:tc>
        <w:tc>
          <w:tcPr>
            <w:tcW w:w="1276" w:type="dxa"/>
            <w:vAlign w:val="top"/>
          </w:tcPr>
          <w:p w14:paraId="31F66DDB">
            <w:pPr>
              <w:spacing w:before="214" w:line="187" w:lineRule="auto"/>
              <w:ind w:left="166"/>
              <w:rPr>
                <w:rFonts w:ascii="Calibri" w:hAnsi="Calibri" w:eastAsia="Calibri" w:cs="Calibri"/>
                <w:sz w:val="19"/>
                <w:szCs w:val="19"/>
              </w:rPr>
            </w:pPr>
            <w:r>
              <w:rPr>
                <w:rFonts w:ascii="Calibri" w:hAnsi="Calibri" w:eastAsia="Calibri" w:cs="Calibri"/>
                <w:spacing w:val="1"/>
                <w:sz w:val="19"/>
                <w:szCs w:val="19"/>
              </w:rPr>
              <w:t>15:30-17:00</w:t>
            </w:r>
          </w:p>
        </w:tc>
        <w:tc>
          <w:tcPr>
            <w:tcW w:w="5849" w:type="dxa"/>
            <w:vAlign w:val="top"/>
          </w:tcPr>
          <w:p w14:paraId="37BB5854">
            <w:pPr>
              <w:pStyle w:val="7"/>
              <w:spacing w:before="146" w:line="228" w:lineRule="auto"/>
              <w:ind w:left="12"/>
            </w:pPr>
            <w:r>
              <w:rPr>
                <w:b/>
                <w:bCs/>
                <w:spacing w:val="-18"/>
              </w:rPr>
              <w:t>社会企业参访</w:t>
            </w:r>
          </w:p>
        </w:tc>
      </w:tr>
      <w:tr w14:paraId="1DCF2C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6" w:hRule="atLeast"/>
        </w:trPr>
        <w:tc>
          <w:tcPr>
            <w:tcW w:w="1276" w:type="dxa"/>
            <w:vMerge w:val="restart"/>
            <w:tcBorders>
              <w:bottom w:val="nil"/>
            </w:tcBorders>
            <w:vAlign w:val="top"/>
          </w:tcPr>
          <w:p w14:paraId="3149C380">
            <w:pPr>
              <w:spacing w:line="259" w:lineRule="auto"/>
              <w:rPr>
                <w:rFonts w:ascii="Arial"/>
                <w:sz w:val="21"/>
              </w:rPr>
            </w:pPr>
          </w:p>
          <w:p w14:paraId="430AEF4E">
            <w:pPr>
              <w:spacing w:line="259" w:lineRule="auto"/>
              <w:rPr>
                <w:rFonts w:ascii="Arial"/>
                <w:sz w:val="21"/>
              </w:rPr>
            </w:pPr>
          </w:p>
          <w:p w14:paraId="5A8508E3">
            <w:pPr>
              <w:spacing w:line="259" w:lineRule="auto"/>
              <w:rPr>
                <w:rFonts w:ascii="Arial"/>
                <w:sz w:val="21"/>
              </w:rPr>
            </w:pPr>
          </w:p>
          <w:p w14:paraId="4C8621F7">
            <w:pPr>
              <w:spacing w:line="259" w:lineRule="auto"/>
              <w:rPr>
                <w:rFonts w:ascii="Arial"/>
                <w:sz w:val="21"/>
              </w:rPr>
            </w:pPr>
          </w:p>
          <w:p w14:paraId="2328E4A2">
            <w:pPr>
              <w:spacing w:line="259" w:lineRule="auto"/>
              <w:rPr>
                <w:rFonts w:ascii="Arial"/>
                <w:sz w:val="21"/>
              </w:rPr>
            </w:pPr>
          </w:p>
          <w:p w14:paraId="73EEA3C1">
            <w:pPr>
              <w:spacing w:line="260" w:lineRule="auto"/>
              <w:rPr>
                <w:rFonts w:ascii="Arial"/>
                <w:sz w:val="21"/>
              </w:rPr>
            </w:pPr>
          </w:p>
          <w:p w14:paraId="2007A49E">
            <w:pPr>
              <w:spacing w:line="260" w:lineRule="auto"/>
              <w:rPr>
                <w:rFonts w:ascii="Arial"/>
                <w:sz w:val="21"/>
              </w:rPr>
            </w:pPr>
          </w:p>
          <w:p w14:paraId="5505C5DD">
            <w:pPr>
              <w:spacing w:line="260" w:lineRule="auto"/>
              <w:rPr>
                <w:rFonts w:ascii="Arial"/>
                <w:sz w:val="21"/>
              </w:rPr>
            </w:pPr>
          </w:p>
          <w:p w14:paraId="0E8AE612">
            <w:pPr>
              <w:spacing w:before="58" w:line="224" w:lineRule="auto"/>
              <w:ind w:left="431"/>
              <w:rPr>
                <w:rFonts w:ascii="Calibri" w:hAnsi="Calibri" w:eastAsia="Calibri" w:cs="Calibri"/>
                <w:sz w:val="19"/>
                <w:szCs w:val="19"/>
              </w:rPr>
            </w:pPr>
            <w:r>
              <w:rPr>
                <w:rFonts w:ascii="Calibri" w:hAnsi="Calibri" w:eastAsia="Calibri" w:cs="Calibri"/>
                <w:spacing w:val="-5"/>
                <w:sz w:val="19"/>
                <w:szCs w:val="19"/>
              </w:rPr>
              <w:t>Day</w:t>
            </w:r>
            <w:r>
              <w:rPr>
                <w:rFonts w:ascii="Calibri" w:hAnsi="Calibri" w:eastAsia="Calibri" w:cs="Calibri"/>
                <w:spacing w:val="8"/>
                <w:sz w:val="19"/>
                <w:szCs w:val="19"/>
              </w:rPr>
              <w:t xml:space="preserve"> </w:t>
            </w:r>
            <w:r>
              <w:rPr>
                <w:rFonts w:ascii="Calibri" w:hAnsi="Calibri" w:eastAsia="Calibri" w:cs="Calibri"/>
                <w:spacing w:val="-5"/>
                <w:sz w:val="19"/>
                <w:szCs w:val="19"/>
              </w:rPr>
              <w:t>5</w:t>
            </w:r>
          </w:p>
          <w:p w14:paraId="2922594E">
            <w:pPr>
              <w:spacing w:before="76" w:line="237" w:lineRule="auto"/>
              <w:ind w:left="211"/>
              <w:rPr>
                <w:rFonts w:ascii="Calibri" w:hAnsi="Calibri" w:eastAsia="Calibri" w:cs="Calibri"/>
                <w:sz w:val="19"/>
                <w:szCs w:val="19"/>
              </w:rPr>
            </w:pPr>
            <w:r>
              <w:rPr>
                <w:rFonts w:ascii="Calibri" w:hAnsi="Calibri" w:eastAsia="Calibri" w:cs="Calibri"/>
                <w:spacing w:val="-4"/>
                <w:sz w:val="19"/>
                <w:szCs w:val="19"/>
              </w:rPr>
              <w:t>(1</w:t>
            </w:r>
            <w:r>
              <w:rPr>
                <w:rFonts w:hint="eastAsia" w:ascii="Calibri" w:hAnsi="Calibri" w:eastAsia="宋体" w:cs="Calibri"/>
                <w:spacing w:val="-4"/>
                <w:sz w:val="19"/>
                <w:szCs w:val="19"/>
                <w:lang w:val="en-US" w:eastAsia="zh-CN"/>
              </w:rPr>
              <w:t>2</w:t>
            </w:r>
            <w:r>
              <w:rPr>
                <w:rFonts w:ascii="宋体" w:hAnsi="宋体" w:eastAsia="宋体" w:cs="宋体"/>
                <w:spacing w:val="-4"/>
                <w:sz w:val="19"/>
                <w:szCs w:val="19"/>
              </w:rPr>
              <w:t>月</w:t>
            </w:r>
            <w:r>
              <w:rPr>
                <w:rFonts w:hint="eastAsia" w:ascii="宋体" w:hAnsi="宋体" w:eastAsia="宋体" w:cs="宋体"/>
                <w:spacing w:val="-4"/>
                <w:sz w:val="19"/>
                <w:szCs w:val="19"/>
                <w:lang w:val="en-US" w:eastAsia="zh-CN"/>
              </w:rPr>
              <w:t>6</w:t>
            </w:r>
            <w:r>
              <w:rPr>
                <w:rFonts w:ascii="宋体" w:hAnsi="宋体" w:eastAsia="宋体" w:cs="宋体"/>
                <w:spacing w:val="-4"/>
                <w:sz w:val="19"/>
                <w:szCs w:val="19"/>
              </w:rPr>
              <w:t>日</w:t>
            </w:r>
            <w:r>
              <w:rPr>
                <w:rFonts w:ascii="Calibri" w:hAnsi="Calibri" w:eastAsia="Calibri" w:cs="Calibri"/>
                <w:spacing w:val="-4"/>
                <w:sz w:val="19"/>
                <w:szCs w:val="19"/>
              </w:rPr>
              <w:t>)</w:t>
            </w:r>
          </w:p>
        </w:tc>
        <w:tc>
          <w:tcPr>
            <w:tcW w:w="1276" w:type="dxa"/>
            <w:vAlign w:val="top"/>
          </w:tcPr>
          <w:p w14:paraId="488A92C2">
            <w:pPr>
              <w:spacing w:line="309" w:lineRule="auto"/>
              <w:rPr>
                <w:rFonts w:ascii="Arial"/>
                <w:sz w:val="21"/>
              </w:rPr>
            </w:pPr>
          </w:p>
          <w:p w14:paraId="4C48B15B">
            <w:pPr>
              <w:spacing w:line="309" w:lineRule="auto"/>
              <w:rPr>
                <w:rFonts w:ascii="Arial"/>
                <w:sz w:val="21"/>
              </w:rPr>
            </w:pPr>
          </w:p>
          <w:p w14:paraId="7072F24F">
            <w:pPr>
              <w:spacing w:line="310" w:lineRule="auto"/>
              <w:rPr>
                <w:rFonts w:ascii="Arial"/>
                <w:sz w:val="21"/>
              </w:rPr>
            </w:pPr>
          </w:p>
          <w:p w14:paraId="48D453D0">
            <w:pPr>
              <w:spacing w:before="58" w:line="187" w:lineRule="auto"/>
              <w:ind w:left="156"/>
              <w:rPr>
                <w:rFonts w:ascii="Calibri" w:hAnsi="Calibri" w:eastAsia="Calibri" w:cs="Calibri"/>
                <w:sz w:val="19"/>
                <w:szCs w:val="19"/>
              </w:rPr>
            </w:pPr>
            <w:r>
              <w:rPr>
                <w:rFonts w:ascii="Calibri" w:hAnsi="Calibri" w:eastAsia="Calibri" w:cs="Calibri"/>
                <w:spacing w:val="2"/>
                <w:sz w:val="19"/>
                <w:szCs w:val="19"/>
              </w:rPr>
              <w:t>09:30-12:30</w:t>
            </w:r>
          </w:p>
        </w:tc>
        <w:tc>
          <w:tcPr>
            <w:tcW w:w="5849" w:type="dxa"/>
            <w:vAlign w:val="top"/>
          </w:tcPr>
          <w:p w14:paraId="3ED4EE12">
            <w:pPr>
              <w:pStyle w:val="7"/>
              <w:spacing w:before="145" w:line="228" w:lineRule="auto"/>
              <w:ind w:left="111"/>
              <w:rPr>
                <w:b/>
                <w:bCs/>
                <w:spacing w:val="-17"/>
              </w:rPr>
            </w:pPr>
            <w:r>
              <w:rPr>
                <w:b/>
                <w:bCs/>
                <w:spacing w:val="-17"/>
              </w:rPr>
              <w:t>专题讲座六：</w:t>
            </w:r>
          </w:p>
          <w:p w14:paraId="633D06FF">
            <w:pPr>
              <w:pStyle w:val="7"/>
              <w:spacing w:before="145" w:line="228" w:lineRule="auto"/>
              <w:ind w:left="111"/>
              <w:rPr>
                <w:b/>
                <w:bCs/>
                <w:spacing w:val="-17"/>
              </w:rPr>
            </w:pPr>
            <w:r>
              <w:rPr>
                <w:b/>
                <w:bCs/>
                <w:spacing w:val="-17"/>
              </w:rPr>
              <w:t>新加坡的技术创新与人才培养</w:t>
            </w:r>
          </w:p>
          <w:p w14:paraId="1ABEA50F">
            <w:pPr>
              <w:pStyle w:val="7"/>
              <w:spacing w:before="145" w:line="228" w:lineRule="auto"/>
              <w:ind w:left="111"/>
              <w:rPr>
                <w:b/>
                <w:bCs/>
                <w:spacing w:val="-17"/>
              </w:rPr>
            </w:pPr>
            <w:r>
              <w:rPr>
                <w:b/>
                <w:bCs/>
                <w:spacing w:val="-17"/>
              </w:rPr>
              <w:t>Technological Innovation and International Talents</w:t>
            </w:r>
            <w:r>
              <w:rPr>
                <w:rFonts w:hint="eastAsia"/>
                <w:b/>
                <w:bCs/>
                <w:spacing w:val="-17"/>
                <w:lang w:val="en-US" w:eastAsia="zh-CN"/>
              </w:rPr>
              <w:t xml:space="preserve"> </w:t>
            </w:r>
            <w:r>
              <w:rPr>
                <w:b/>
                <w:bCs/>
                <w:spacing w:val="-17"/>
              </w:rPr>
              <w:t>Cultivation in  Singapore</w:t>
            </w:r>
          </w:p>
          <w:p w14:paraId="628F58DC">
            <w:pPr>
              <w:pStyle w:val="7"/>
              <w:spacing w:before="145" w:line="228" w:lineRule="auto"/>
              <w:ind w:left="111"/>
              <w:rPr>
                <w:sz w:val="21"/>
                <w:szCs w:val="21"/>
              </w:rPr>
            </w:pPr>
            <w:r>
              <w:rPr>
                <w:b/>
                <w:bCs/>
                <w:spacing w:val="-17"/>
              </w:rPr>
              <w:t>跟随新加坡科技研究局导师，了解新加坡的技术创新和人才培 养策略。</w:t>
            </w:r>
          </w:p>
        </w:tc>
      </w:tr>
      <w:tr w14:paraId="640E84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52" w:hRule="atLeast"/>
        </w:trPr>
        <w:tc>
          <w:tcPr>
            <w:tcW w:w="1276" w:type="dxa"/>
            <w:vMerge w:val="continue"/>
            <w:tcBorders>
              <w:top w:val="nil"/>
            </w:tcBorders>
            <w:vAlign w:val="top"/>
          </w:tcPr>
          <w:p w14:paraId="07AE0970">
            <w:pPr>
              <w:rPr>
                <w:rFonts w:ascii="Arial"/>
                <w:sz w:val="21"/>
              </w:rPr>
            </w:pPr>
          </w:p>
        </w:tc>
        <w:tc>
          <w:tcPr>
            <w:tcW w:w="1276" w:type="dxa"/>
            <w:vAlign w:val="top"/>
          </w:tcPr>
          <w:p w14:paraId="73561841">
            <w:pPr>
              <w:rPr>
                <w:rFonts w:ascii="Arial"/>
                <w:sz w:val="21"/>
              </w:rPr>
            </w:pPr>
          </w:p>
          <w:p w14:paraId="708A7C83">
            <w:pPr>
              <w:rPr>
                <w:rFonts w:ascii="Arial"/>
                <w:sz w:val="21"/>
              </w:rPr>
            </w:pPr>
          </w:p>
          <w:p w14:paraId="1584F212">
            <w:pPr>
              <w:rPr>
                <w:rFonts w:ascii="Arial"/>
                <w:sz w:val="21"/>
              </w:rPr>
            </w:pPr>
          </w:p>
          <w:p w14:paraId="4DABA38A">
            <w:pPr>
              <w:rPr>
                <w:rFonts w:ascii="Arial"/>
                <w:sz w:val="21"/>
              </w:rPr>
            </w:pPr>
          </w:p>
          <w:p w14:paraId="7309E160">
            <w:pPr>
              <w:spacing w:line="241" w:lineRule="auto"/>
              <w:rPr>
                <w:rFonts w:ascii="Arial"/>
                <w:sz w:val="21"/>
              </w:rPr>
            </w:pPr>
          </w:p>
          <w:p w14:paraId="4F0363F1">
            <w:pPr>
              <w:spacing w:before="58" w:line="187" w:lineRule="auto"/>
              <w:ind w:left="166"/>
              <w:rPr>
                <w:rFonts w:ascii="Calibri" w:hAnsi="Calibri" w:eastAsia="Calibri" w:cs="Calibri"/>
                <w:sz w:val="19"/>
                <w:szCs w:val="19"/>
              </w:rPr>
            </w:pPr>
            <w:r>
              <w:rPr>
                <w:rFonts w:ascii="Calibri" w:hAnsi="Calibri" w:eastAsia="Calibri" w:cs="Calibri"/>
                <w:spacing w:val="1"/>
                <w:sz w:val="19"/>
                <w:szCs w:val="19"/>
              </w:rPr>
              <w:t>14:00-17:00</w:t>
            </w:r>
          </w:p>
        </w:tc>
        <w:tc>
          <w:tcPr>
            <w:tcW w:w="5849" w:type="dxa"/>
            <w:vAlign w:val="top"/>
          </w:tcPr>
          <w:p w14:paraId="5DB4FA5D">
            <w:pPr>
              <w:pStyle w:val="7"/>
              <w:spacing w:before="145" w:line="228" w:lineRule="auto"/>
              <w:ind w:left="111"/>
              <w:rPr>
                <w:b/>
                <w:bCs/>
                <w:spacing w:val="-17"/>
              </w:rPr>
            </w:pPr>
            <w:r>
              <w:rPr>
                <w:b/>
                <w:bCs/>
                <w:spacing w:val="-17"/>
              </w:rPr>
              <w:t>专题讲座七：</w:t>
            </w:r>
          </w:p>
          <w:p w14:paraId="2DEBEDDE">
            <w:pPr>
              <w:pStyle w:val="7"/>
              <w:spacing w:before="145" w:line="228" w:lineRule="auto"/>
              <w:ind w:left="111"/>
              <w:rPr>
                <w:b/>
                <w:bCs/>
                <w:spacing w:val="-17"/>
              </w:rPr>
            </w:pPr>
            <w:r>
              <w:rPr>
                <w:b/>
                <w:bCs/>
                <w:spacing w:val="-17"/>
              </w:rPr>
              <w:t>大学生领导力及综合素养提升: 新加坡经验</w:t>
            </w:r>
          </w:p>
          <w:p w14:paraId="3CD0F4C3">
            <w:pPr>
              <w:pStyle w:val="7"/>
              <w:spacing w:before="145" w:line="228" w:lineRule="auto"/>
              <w:ind w:left="111"/>
              <w:rPr>
                <w:b/>
                <w:bCs/>
                <w:spacing w:val="-17"/>
              </w:rPr>
            </w:pPr>
            <w:r>
              <w:rPr>
                <w:b/>
                <w:bCs/>
                <w:spacing w:val="-17"/>
              </w:rPr>
              <w:t>Leadership and Holistic Education: the Singapore Experience</w:t>
            </w:r>
          </w:p>
          <w:p w14:paraId="6A980832">
            <w:pPr>
              <w:pStyle w:val="7"/>
              <w:spacing w:before="145" w:line="228" w:lineRule="auto"/>
              <w:ind w:left="111"/>
            </w:pPr>
            <w:r>
              <w:rPr>
                <w:b/>
                <w:bCs/>
                <w:spacing w:val="-17"/>
              </w:rPr>
              <w:t>新加坡高度重视大学生领导力的培养，通过多种途径和方法帮助学生发展领导能力。主要通过课程学术项目、学生组织和俱乐部、实践 机会、领导力发展计划等，多方面发展学生领导力，以适应未来的 职业需求和社会挑战。</w:t>
            </w:r>
          </w:p>
        </w:tc>
      </w:tr>
      <w:tr w14:paraId="134C6F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94" w:hRule="atLeast"/>
        </w:trPr>
        <w:tc>
          <w:tcPr>
            <w:tcW w:w="1276" w:type="dxa"/>
            <w:vAlign w:val="top"/>
          </w:tcPr>
          <w:p w14:paraId="28C70EE2">
            <w:pPr>
              <w:spacing w:line="402" w:lineRule="auto"/>
              <w:rPr>
                <w:rFonts w:ascii="Arial"/>
                <w:sz w:val="21"/>
              </w:rPr>
            </w:pPr>
          </w:p>
          <w:p w14:paraId="0224E1BF">
            <w:pPr>
              <w:spacing w:before="58" w:line="224" w:lineRule="auto"/>
              <w:ind w:left="431"/>
              <w:rPr>
                <w:rFonts w:ascii="Calibri" w:hAnsi="Calibri" w:eastAsia="Calibri" w:cs="Calibri"/>
                <w:sz w:val="19"/>
                <w:szCs w:val="19"/>
              </w:rPr>
            </w:pPr>
            <w:r>
              <w:rPr>
                <w:rFonts w:ascii="Calibri" w:hAnsi="Calibri" w:eastAsia="Calibri" w:cs="Calibri"/>
                <w:spacing w:val="-5"/>
                <w:sz w:val="19"/>
                <w:szCs w:val="19"/>
              </w:rPr>
              <w:t>Day</w:t>
            </w:r>
            <w:r>
              <w:rPr>
                <w:rFonts w:ascii="Calibri" w:hAnsi="Calibri" w:eastAsia="Calibri" w:cs="Calibri"/>
                <w:spacing w:val="9"/>
                <w:sz w:val="19"/>
                <w:szCs w:val="19"/>
              </w:rPr>
              <w:t xml:space="preserve"> </w:t>
            </w:r>
            <w:r>
              <w:rPr>
                <w:rFonts w:ascii="Calibri" w:hAnsi="Calibri" w:eastAsia="Calibri" w:cs="Calibri"/>
                <w:spacing w:val="-5"/>
                <w:sz w:val="19"/>
                <w:szCs w:val="19"/>
              </w:rPr>
              <w:t>6</w:t>
            </w:r>
          </w:p>
          <w:p w14:paraId="055538FF">
            <w:pPr>
              <w:spacing w:before="76" w:line="237" w:lineRule="auto"/>
              <w:ind w:left="211"/>
              <w:rPr>
                <w:rFonts w:ascii="Calibri" w:hAnsi="Calibri" w:eastAsia="Calibri" w:cs="Calibri"/>
                <w:sz w:val="19"/>
                <w:szCs w:val="19"/>
              </w:rPr>
            </w:pPr>
            <w:r>
              <w:rPr>
                <w:rFonts w:ascii="Calibri" w:hAnsi="Calibri" w:eastAsia="Calibri" w:cs="Calibri"/>
                <w:spacing w:val="-4"/>
                <w:sz w:val="19"/>
                <w:szCs w:val="19"/>
              </w:rPr>
              <w:t>(1</w:t>
            </w:r>
            <w:r>
              <w:rPr>
                <w:rFonts w:hint="eastAsia" w:ascii="Calibri" w:hAnsi="Calibri" w:eastAsia="宋体" w:cs="Calibri"/>
                <w:spacing w:val="-4"/>
                <w:sz w:val="19"/>
                <w:szCs w:val="19"/>
                <w:lang w:val="en-US" w:eastAsia="zh-CN"/>
              </w:rPr>
              <w:t>2</w:t>
            </w:r>
            <w:r>
              <w:rPr>
                <w:rFonts w:ascii="宋体" w:hAnsi="宋体" w:eastAsia="宋体" w:cs="宋体"/>
                <w:spacing w:val="-4"/>
                <w:sz w:val="19"/>
                <w:szCs w:val="19"/>
              </w:rPr>
              <w:t>月</w:t>
            </w:r>
            <w:r>
              <w:rPr>
                <w:rFonts w:hint="eastAsia" w:ascii="宋体" w:hAnsi="宋体" w:eastAsia="宋体" w:cs="宋体"/>
                <w:spacing w:val="-4"/>
                <w:sz w:val="19"/>
                <w:szCs w:val="19"/>
                <w:lang w:val="en-US" w:eastAsia="zh-CN"/>
              </w:rPr>
              <w:t>7</w:t>
            </w:r>
            <w:r>
              <w:rPr>
                <w:rFonts w:ascii="宋体" w:hAnsi="宋体" w:eastAsia="宋体" w:cs="宋体"/>
                <w:spacing w:val="-4"/>
                <w:sz w:val="19"/>
                <w:szCs w:val="19"/>
              </w:rPr>
              <w:t>日</w:t>
            </w:r>
            <w:r>
              <w:rPr>
                <w:rFonts w:ascii="Calibri" w:hAnsi="Calibri" w:eastAsia="Calibri" w:cs="Calibri"/>
                <w:spacing w:val="-4"/>
                <w:sz w:val="19"/>
                <w:szCs w:val="19"/>
              </w:rPr>
              <w:t>)</w:t>
            </w:r>
          </w:p>
        </w:tc>
        <w:tc>
          <w:tcPr>
            <w:tcW w:w="1276" w:type="dxa"/>
            <w:vAlign w:val="top"/>
          </w:tcPr>
          <w:p w14:paraId="783E3F63">
            <w:pPr>
              <w:spacing w:line="288" w:lineRule="auto"/>
              <w:rPr>
                <w:rFonts w:ascii="Arial"/>
                <w:sz w:val="21"/>
              </w:rPr>
            </w:pPr>
          </w:p>
          <w:p w14:paraId="7B0171DC">
            <w:pPr>
              <w:spacing w:line="288" w:lineRule="auto"/>
              <w:rPr>
                <w:rFonts w:ascii="Arial"/>
                <w:sz w:val="21"/>
              </w:rPr>
            </w:pPr>
          </w:p>
          <w:p w14:paraId="2CD763C1">
            <w:pPr>
              <w:spacing w:before="58" w:line="187" w:lineRule="auto"/>
              <w:ind w:left="156"/>
              <w:rPr>
                <w:rFonts w:ascii="Calibri" w:hAnsi="Calibri" w:eastAsia="Calibri" w:cs="Calibri"/>
                <w:sz w:val="19"/>
                <w:szCs w:val="19"/>
              </w:rPr>
            </w:pPr>
            <w:r>
              <w:rPr>
                <w:rFonts w:ascii="Calibri" w:hAnsi="Calibri" w:eastAsia="Calibri" w:cs="Calibri"/>
                <w:spacing w:val="2"/>
                <w:sz w:val="19"/>
                <w:szCs w:val="19"/>
              </w:rPr>
              <w:t>09:30-16:30</w:t>
            </w:r>
          </w:p>
        </w:tc>
        <w:tc>
          <w:tcPr>
            <w:tcW w:w="5849" w:type="dxa"/>
            <w:vAlign w:val="top"/>
          </w:tcPr>
          <w:p w14:paraId="30F082CE">
            <w:pPr>
              <w:pStyle w:val="7"/>
              <w:spacing w:before="145" w:line="227" w:lineRule="auto"/>
              <w:ind w:left="110"/>
            </w:pPr>
            <w:r>
              <w:rPr>
                <w:b/>
                <w:bCs/>
                <w:spacing w:val="-6"/>
              </w:rPr>
              <w:t>参观考察</w:t>
            </w:r>
            <w:r>
              <w:rPr>
                <w:spacing w:val="-6"/>
              </w:rPr>
              <w:t>：</w:t>
            </w:r>
          </w:p>
          <w:p w14:paraId="48893CC9">
            <w:pPr>
              <w:pStyle w:val="7"/>
              <w:spacing w:before="138" w:line="227" w:lineRule="auto"/>
              <w:ind w:left="108"/>
            </w:pPr>
            <w:r>
              <w:rPr>
                <w:spacing w:val="1"/>
              </w:rPr>
              <w:t>城市创新之城市资源管理：新加坡城市规划馆</w:t>
            </w:r>
          </w:p>
          <w:p w14:paraId="538D0F84">
            <w:pPr>
              <w:pStyle w:val="7"/>
              <w:spacing w:before="138" w:line="225" w:lineRule="auto"/>
              <w:ind w:left="116"/>
            </w:pPr>
            <w:r>
              <w:rPr>
                <w:spacing w:val="1"/>
              </w:rPr>
              <w:t>新加坡河、鱼尾狮公园、金沙、滨海湾花园、滨海堤坝</w:t>
            </w:r>
          </w:p>
        </w:tc>
      </w:tr>
      <w:tr w14:paraId="06FE10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5" w:hRule="atLeast"/>
        </w:trPr>
        <w:tc>
          <w:tcPr>
            <w:tcW w:w="1276" w:type="dxa"/>
            <w:vAlign w:val="top"/>
          </w:tcPr>
          <w:p w14:paraId="4197AA8A">
            <w:pPr>
              <w:spacing w:line="274" w:lineRule="auto"/>
              <w:rPr>
                <w:rFonts w:ascii="Arial"/>
                <w:sz w:val="21"/>
              </w:rPr>
            </w:pPr>
          </w:p>
          <w:p w14:paraId="3E27EB24">
            <w:pPr>
              <w:spacing w:before="58" w:line="224" w:lineRule="auto"/>
              <w:ind w:left="431"/>
              <w:rPr>
                <w:rFonts w:ascii="Calibri" w:hAnsi="Calibri" w:eastAsia="Calibri" w:cs="Calibri"/>
                <w:sz w:val="19"/>
                <w:szCs w:val="19"/>
              </w:rPr>
            </w:pPr>
            <w:r>
              <w:rPr>
                <w:rFonts w:ascii="Calibri" w:hAnsi="Calibri" w:eastAsia="Calibri" w:cs="Calibri"/>
                <w:spacing w:val="-5"/>
                <w:sz w:val="19"/>
                <w:szCs w:val="19"/>
              </w:rPr>
              <w:t>Day</w:t>
            </w:r>
            <w:r>
              <w:rPr>
                <w:rFonts w:ascii="Calibri" w:hAnsi="Calibri" w:eastAsia="Calibri" w:cs="Calibri"/>
                <w:spacing w:val="8"/>
                <w:sz w:val="19"/>
                <w:szCs w:val="19"/>
              </w:rPr>
              <w:t xml:space="preserve"> </w:t>
            </w:r>
            <w:r>
              <w:rPr>
                <w:rFonts w:ascii="Calibri" w:hAnsi="Calibri" w:eastAsia="Calibri" w:cs="Calibri"/>
                <w:spacing w:val="-5"/>
                <w:sz w:val="19"/>
                <w:szCs w:val="19"/>
              </w:rPr>
              <w:t>7</w:t>
            </w:r>
          </w:p>
          <w:p w14:paraId="7A819DF0">
            <w:pPr>
              <w:spacing w:before="76" w:line="237" w:lineRule="auto"/>
              <w:ind w:left="211"/>
              <w:rPr>
                <w:rFonts w:ascii="Calibri" w:hAnsi="Calibri" w:eastAsia="Calibri" w:cs="Calibri"/>
                <w:sz w:val="19"/>
                <w:szCs w:val="19"/>
              </w:rPr>
            </w:pPr>
            <w:r>
              <w:rPr>
                <w:rFonts w:ascii="Calibri" w:hAnsi="Calibri" w:eastAsia="Calibri" w:cs="Calibri"/>
                <w:spacing w:val="-4"/>
                <w:sz w:val="19"/>
                <w:szCs w:val="19"/>
              </w:rPr>
              <w:t>(1</w:t>
            </w:r>
            <w:r>
              <w:rPr>
                <w:rFonts w:hint="eastAsia" w:ascii="Calibri" w:hAnsi="Calibri" w:eastAsia="宋体" w:cs="Calibri"/>
                <w:spacing w:val="-4"/>
                <w:sz w:val="19"/>
                <w:szCs w:val="19"/>
                <w:lang w:val="en-US" w:eastAsia="zh-CN"/>
              </w:rPr>
              <w:t>2</w:t>
            </w:r>
            <w:r>
              <w:rPr>
                <w:rFonts w:ascii="宋体" w:hAnsi="宋体" w:eastAsia="宋体" w:cs="宋体"/>
                <w:spacing w:val="-4"/>
                <w:sz w:val="19"/>
                <w:szCs w:val="19"/>
              </w:rPr>
              <w:t>月</w:t>
            </w:r>
            <w:r>
              <w:rPr>
                <w:rFonts w:hint="eastAsia" w:ascii="宋体" w:hAnsi="宋体" w:eastAsia="宋体" w:cs="宋体"/>
                <w:spacing w:val="-4"/>
                <w:sz w:val="19"/>
                <w:szCs w:val="19"/>
                <w:lang w:val="en-US" w:eastAsia="zh-CN"/>
              </w:rPr>
              <w:t>8</w:t>
            </w:r>
            <w:r>
              <w:rPr>
                <w:rFonts w:ascii="宋体" w:hAnsi="宋体" w:eastAsia="宋体" w:cs="宋体"/>
                <w:spacing w:val="-4"/>
                <w:sz w:val="19"/>
                <w:szCs w:val="19"/>
              </w:rPr>
              <w:t>日</w:t>
            </w:r>
            <w:r>
              <w:rPr>
                <w:rFonts w:ascii="Calibri" w:hAnsi="Calibri" w:eastAsia="Calibri" w:cs="Calibri"/>
                <w:spacing w:val="-4"/>
                <w:sz w:val="19"/>
                <w:szCs w:val="19"/>
              </w:rPr>
              <w:t>)</w:t>
            </w:r>
          </w:p>
        </w:tc>
        <w:tc>
          <w:tcPr>
            <w:tcW w:w="1276" w:type="dxa"/>
            <w:vAlign w:val="top"/>
          </w:tcPr>
          <w:p w14:paraId="5B447542">
            <w:pPr>
              <w:spacing w:line="448" w:lineRule="auto"/>
              <w:rPr>
                <w:rFonts w:ascii="Arial"/>
                <w:sz w:val="21"/>
              </w:rPr>
            </w:pPr>
          </w:p>
          <w:p w14:paraId="113CE920">
            <w:pPr>
              <w:spacing w:before="58" w:line="187" w:lineRule="auto"/>
              <w:ind w:left="156"/>
              <w:rPr>
                <w:rFonts w:ascii="Calibri" w:hAnsi="Calibri" w:eastAsia="Calibri" w:cs="Calibri"/>
                <w:sz w:val="19"/>
                <w:szCs w:val="19"/>
              </w:rPr>
            </w:pPr>
            <w:r>
              <w:rPr>
                <w:rFonts w:ascii="Calibri" w:hAnsi="Calibri" w:eastAsia="Calibri" w:cs="Calibri"/>
                <w:spacing w:val="2"/>
                <w:sz w:val="19"/>
                <w:szCs w:val="19"/>
              </w:rPr>
              <w:t>09:30-16:30</w:t>
            </w:r>
          </w:p>
        </w:tc>
        <w:tc>
          <w:tcPr>
            <w:tcW w:w="5849" w:type="dxa"/>
            <w:vAlign w:val="top"/>
          </w:tcPr>
          <w:p w14:paraId="03BDA9F3">
            <w:pPr>
              <w:pStyle w:val="7"/>
              <w:spacing w:before="148" w:line="227" w:lineRule="auto"/>
              <w:ind w:left="110"/>
            </w:pPr>
            <w:r>
              <w:rPr>
                <w:b/>
                <w:bCs/>
                <w:spacing w:val="-6"/>
              </w:rPr>
              <w:t>参观考察</w:t>
            </w:r>
            <w:r>
              <w:rPr>
                <w:spacing w:val="-6"/>
              </w:rPr>
              <w:t>：</w:t>
            </w:r>
          </w:p>
          <w:p w14:paraId="5F0EF683">
            <w:pPr>
              <w:pStyle w:val="7"/>
              <w:spacing w:before="131" w:line="227" w:lineRule="auto"/>
              <w:ind w:left="108"/>
            </w:pPr>
            <w:r>
              <w:t>城市创新之文化与生态：南部山脊文化走廊徒步</w:t>
            </w:r>
          </w:p>
        </w:tc>
      </w:tr>
      <w:tr w14:paraId="027FE7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22" w:hRule="atLeast"/>
        </w:trPr>
        <w:tc>
          <w:tcPr>
            <w:tcW w:w="1276" w:type="dxa"/>
            <w:vAlign w:val="top"/>
          </w:tcPr>
          <w:p w14:paraId="12A20983">
            <w:pPr>
              <w:spacing w:line="401" w:lineRule="auto"/>
              <w:rPr>
                <w:rFonts w:ascii="Arial"/>
                <w:sz w:val="21"/>
              </w:rPr>
            </w:pPr>
          </w:p>
          <w:p w14:paraId="0BE9228E">
            <w:pPr>
              <w:spacing w:before="64" w:line="223" w:lineRule="auto"/>
              <w:ind w:left="429"/>
              <w:rPr>
                <w:rFonts w:ascii="等线" w:hAnsi="等线" w:eastAsia="等线" w:cs="等线"/>
                <w:sz w:val="19"/>
                <w:szCs w:val="19"/>
              </w:rPr>
            </w:pPr>
            <w:r>
              <w:rPr>
                <w:rFonts w:ascii="Calibri" w:hAnsi="Calibri" w:eastAsia="Calibri" w:cs="Calibri"/>
                <w:spacing w:val="-5"/>
                <w:sz w:val="19"/>
                <w:szCs w:val="19"/>
              </w:rPr>
              <w:t>Day</w:t>
            </w:r>
            <w:r>
              <w:rPr>
                <w:rFonts w:ascii="Calibri" w:hAnsi="Calibri" w:eastAsia="Calibri" w:cs="Calibri"/>
                <w:spacing w:val="8"/>
                <w:sz w:val="19"/>
                <w:szCs w:val="19"/>
              </w:rPr>
              <w:t xml:space="preserve"> </w:t>
            </w:r>
            <w:r>
              <w:rPr>
                <w:rFonts w:ascii="等线" w:hAnsi="等线" w:eastAsia="等线" w:cs="等线"/>
                <w:spacing w:val="-5"/>
                <w:sz w:val="19"/>
                <w:szCs w:val="19"/>
              </w:rPr>
              <w:t>8</w:t>
            </w:r>
          </w:p>
          <w:p w14:paraId="5A8097D2">
            <w:pPr>
              <w:spacing w:before="63" w:line="237" w:lineRule="auto"/>
              <w:ind w:left="211"/>
              <w:rPr>
                <w:rFonts w:ascii="Calibri" w:hAnsi="Calibri" w:eastAsia="Calibri" w:cs="Calibri"/>
                <w:sz w:val="19"/>
                <w:szCs w:val="19"/>
              </w:rPr>
            </w:pPr>
            <w:r>
              <w:rPr>
                <w:rFonts w:ascii="Calibri" w:hAnsi="Calibri" w:eastAsia="Calibri" w:cs="Calibri"/>
                <w:spacing w:val="-4"/>
                <w:sz w:val="19"/>
                <w:szCs w:val="19"/>
              </w:rPr>
              <w:t>(1</w:t>
            </w:r>
            <w:r>
              <w:rPr>
                <w:rFonts w:hint="eastAsia" w:ascii="Calibri" w:hAnsi="Calibri" w:eastAsia="宋体" w:cs="Calibri"/>
                <w:spacing w:val="-4"/>
                <w:sz w:val="19"/>
                <w:szCs w:val="19"/>
                <w:lang w:val="en-US" w:eastAsia="zh-CN"/>
              </w:rPr>
              <w:t>2</w:t>
            </w:r>
            <w:r>
              <w:rPr>
                <w:rFonts w:ascii="宋体" w:hAnsi="宋体" w:eastAsia="宋体" w:cs="宋体"/>
                <w:spacing w:val="-4"/>
                <w:sz w:val="19"/>
                <w:szCs w:val="19"/>
              </w:rPr>
              <w:t>月</w:t>
            </w:r>
            <w:r>
              <w:rPr>
                <w:rFonts w:hint="eastAsia" w:ascii="宋体" w:hAnsi="宋体" w:eastAsia="宋体" w:cs="宋体"/>
                <w:spacing w:val="-4"/>
                <w:sz w:val="19"/>
                <w:szCs w:val="19"/>
                <w:lang w:val="en-US" w:eastAsia="zh-CN"/>
              </w:rPr>
              <w:t>9</w:t>
            </w:r>
            <w:r>
              <w:rPr>
                <w:rFonts w:ascii="宋体" w:hAnsi="宋体" w:eastAsia="宋体" w:cs="宋体"/>
                <w:spacing w:val="-4"/>
                <w:sz w:val="19"/>
                <w:szCs w:val="19"/>
              </w:rPr>
              <w:t>日</w:t>
            </w:r>
            <w:r>
              <w:rPr>
                <w:rFonts w:ascii="Calibri" w:hAnsi="Calibri" w:eastAsia="Calibri" w:cs="Calibri"/>
                <w:spacing w:val="-4"/>
                <w:sz w:val="19"/>
                <w:szCs w:val="19"/>
              </w:rPr>
              <w:t>)</w:t>
            </w:r>
          </w:p>
        </w:tc>
        <w:tc>
          <w:tcPr>
            <w:tcW w:w="1276" w:type="dxa"/>
            <w:vAlign w:val="top"/>
          </w:tcPr>
          <w:p w14:paraId="7B289A4F">
            <w:pPr>
              <w:spacing w:line="295" w:lineRule="auto"/>
              <w:rPr>
                <w:rFonts w:ascii="Arial"/>
                <w:sz w:val="21"/>
              </w:rPr>
            </w:pPr>
          </w:p>
          <w:p w14:paraId="721F0C14">
            <w:pPr>
              <w:spacing w:line="296" w:lineRule="auto"/>
              <w:rPr>
                <w:rFonts w:ascii="Arial"/>
                <w:sz w:val="21"/>
              </w:rPr>
            </w:pPr>
          </w:p>
          <w:p w14:paraId="3969BC69">
            <w:pPr>
              <w:spacing w:before="58" w:line="187" w:lineRule="auto"/>
              <w:ind w:left="156"/>
              <w:rPr>
                <w:rFonts w:ascii="Calibri" w:hAnsi="Calibri" w:eastAsia="Calibri" w:cs="Calibri"/>
                <w:sz w:val="19"/>
                <w:szCs w:val="19"/>
              </w:rPr>
            </w:pPr>
            <w:r>
              <w:rPr>
                <w:rFonts w:ascii="Calibri" w:hAnsi="Calibri" w:eastAsia="Calibri" w:cs="Calibri"/>
                <w:spacing w:val="2"/>
                <w:sz w:val="19"/>
                <w:szCs w:val="19"/>
              </w:rPr>
              <w:t>09:30-12:30</w:t>
            </w:r>
          </w:p>
        </w:tc>
        <w:tc>
          <w:tcPr>
            <w:tcW w:w="5849" w:type="dxa"/>
            <w:vAlign w:val="top"/>
          </w:tcPr>
          <w:p w14:paraId="6F8FD8BB">
            <w:pPr>
              <w:pStyle w:val="7"/>
              <w:spacing w:before="145" w:line="228" w:lineRule="auto"/>
              <w:ind w:left="111"/>
              <w:rPr>
                <w:b/>
                <w:bCs/>
                <w:spacing w:val="-17"/>
              </w:rPr>
            </w:pPr>
            <w:r>
              <w:rPr>
                <w:b/>
                <w:bCs/>
                <w:spacing w:val="-17"/>
              </w:rPr>
              <w:t>专题八：中新大学生互动交流既结业典礼 Sharing</w:t>
            </w:r>
            <w:r>
              <w:rPr>
                <w:rFonts w:hint="eastAsia"/>
                <w:b/>
                <w:bCs/>
                <w:spacing w:val="-17"/>
                <w:lang w:val="en-US" w:eastAsia="zh-CN"/>
              </w:rPr>
              <w:t xml:space="preserve"> </w:t>
            </w:r>
            <w:r>
              <w:rPr>
                <w:b/>
                <w:bCs/>
                <w:spacing w:val="-17"/>
              </w:rPr>
              <w:t>and</w:t>
            </w:r>
            <w:r>
              <w:rPr>
                <w:rFonts w:hint="eastAsia"/>
                <w:b/>
                <w:bCs/>
                <w:spacing w:val="-17"/>
                <w:lang w:val="en-US" w:eastAsia="zh-CN"/>
              </w:rPr>
              <w:t xml:space="preserve"> </w:t>
            </w:r>
            <w:r>
              <w:rPr>
                <w:b/>
                <w:bCs/>
                <w:spacing w:val="-17"/>
              </w:rPr>
              <w:t>Reflections.Presentation</w:t>
            </w:r>
          </w:p>
          <w:p w14:paraId="07AA7DA0">
            <w:pPr>
              <w:pStyle w:val="7"/>
              <w:spacing w:before="145" w:line="228" w:lineRule="auto"/>
              <w:ind w:left="111"/>
            </w:pPr>
            <w:r>
              <w:rPr>
                <w:b/>
                <w:bCs/>
                <w:spacing w:val="-17"/>
              </w:rPr>
              <w:t>与新加坡本地本、硕、博士生面对面交流，分享学习经验和心得。</w:t>
            </w:r>
          </w:p>
        </w:tc>
      </w:tr>
      <w:tr w14:paraId="316BC8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9" w:hRule="atLeast"/>
        </w:trPr>
        <w:tc>
          <w:tcPr>
            <w:tcW w:w="1276" w:type="dxa"/>
            <w:vAlign w:val="top"/>
          </w:tcPr>
          <w:p w14:paraId="59620805">
            <w:pPr>
              <w:spacing w:before="174" w:line="223" w:lineRule="auto"/>
              <w:ind w:left="429"/>
              <w:rPr>
                <w:rFonts w:ascii="等线" w:hAnsi="等线" w:eastAsia="等线" w:cs="等线"/>
                <w:sz w:val="19"/>
                <w:szCs w:val="19"/>
              </w:rPr>
            </w:pPr>
            <w:r>
              <w:rPr>
                <w:rFonts w:ascii="Calibri" w:hAnsi="Calibri" w:eastAsia="Calibri" w:cs="Calibri"/>
                <w:spacing w:val="-5"/>
                <w:sz w:val="19"/>
                <w:szCs w:val="19"/>
              </w:rPr>
              <w:t>Day</w:t>
            </w:r>
            <w:r>
              <w:rPr>
                <w:rFonts w:ascii="Calibri" w:hAnsi="Calibri" w:eastAsia="Calibri" w:cs="Calibri"/>
                <w:spacing w:val="9"/>
                <w:sz w:val="19"/>
                <w:szCs w:val="19"/>
              </w:rPr>
              <w:t xml:space="preserve"> </w:t>
            </w:r>
            <w:r>
              <w:rPr>
                <w:rFonts w:ascii="等线" w:hAnsi="等线" w:eastAsia="等线" w:cs="等线"/>
                <w:spacing w:val="-5"/>
                <w:sz w:val="19"/>
                <w:szCs w:val="19"/>
              </w:rPr>
              <w:t>9</w:t>
            </w:r>
          </w:p>
          <w:p w14:paraId="7AA93741">
            <w:pPr>
              <w:spacing w:before="63" w:line="237" w:lineRule="auto"/>
              <w:ind w:left="211"/>
              <w:rPr>
                <w:rFonts w:ascii="Calibri" w:hAnsi="Calibri" w:eastAsia="Calibri" w:cs="Calibri"/>
                <w:sz w:val="19"/>
                <w:szCs w:val="19"/>
              </w:rPr>
            </w:pPr>
            <w:r>
              <w:rPr>
                <w:rFonts w:ascii="Calibri" w:hAnsi="Calibri" w:eastAsia="Calibri" w:cs="Calibri"/>
                <w:spacing w:val="-4"/>
                <w:sz w:val="19"/>
                <w:szCs w:val="19"/>
              </w:rPr>
              <w:t>(1</w:t>
            </w:r>
            <w:r>
              <w:rPr>
                <w:rFonts w:hint="eastAsia" w:ascii="Calibri" w:hAnsi="Calibri" w:eastAsia="宋体" w:cs="Calibri"/>
                <w:spacing w:val="-4"/>
                <w:sz w:val="19"/>
                <w:szCs w:val="19"/>
                <w:lang w:val="en-US" w:eastAsia="zh-CN"/>
              </w:rPr>
              <w:t>2</w:t>
            </w:r>
            <w:r>
              <w:rPr>
                <w:rFonts w:ascii="宋体" w:hAnsi="宋体" w:eastAsia="宋体" w:cs="宋体"/>
                <w:spacing w:val="-4"/>
                <w:sz w:val="19"/>
                <w:szCs w:val="19"/>
              </w:rPr>
              <w:t>月</w:t>
            </w:r>
            <w:r>
              <w:rPr>
                <w:rFonts w:hint="eastAsia" w:ascii="宋体" w:hAnsi="宋体" w:eastAsia="宋体" w:cs="宋体"/>
                <w:spacing w:val="-4"/>
                <w:sz w:val="19"/>
                <w:szCs w:val="19"/>
                <w:lang w:val="en-US" w:eastAsia="zh-CN"/>
              </w:rPr>
              <w:t>10</w:t>
            </w:r>
            <w:r>
              <w:rPr>
                <w:rFonts w:ascii="宋体" w:hAnsi="宋体" w:eastAsia="宋体" w:cs="宋体"/>
                <w:spacing w:val="-4"/>
                <w:sz w:val="19"/>
                <w:szCs w:val="19"/>
              </w:rPr>
              <w:t>日</w:t>
            </w:r>
            <w:r>
              <w:rPr>
                <w:rFonts w:ascii="Calibri" w:hAnsi="Calibri" w:eastAsia="Calibri" w:cs="Calibri"/>
                <w:spacing w:val="-4"/>
                <w:sz w:val="19"/>
                <w:szCs w:val="19"/>
              </w:rPr>
              <w:t>)</w:t>
            </w:r>
          </w:p>
        </w:tc>
        <w:tc>
          <w:tcPr>
            <w:tcW w:w="1276" w:type="dxa"/>
            <w:vAlign w:val="top"/>
          </w:tcPr>
          <w:p w14:paraId="23392F96">
            <w:pPr>
              <w:rPr>
                <w:rFonts w:ascii="Arial"/>
                <w:sz w:val="21"/>
              </w:rPr>
            </w:pPr>
          </w:p>
        </w:tc>
        <w:tc>
          <w:tcPr>
            <w:tcW w:w="5849" w:type="dxa"/>
            <w:vAlign w:val="top"/>
          </w:tcPr>
          <w:p w14:paraId="5EB24E29">
            <w:pPr>
              <w:spacing w:line="256" w:lineRule="auto"/>
              <w:rPr>
                <w:rFonts w:ascii="Arial"/>
                <w:sz w:val="21"/>
              </w:rPr>
            </w:pPr>
          </w:p>
          <w:p w14:paraId="2D7D5B50">
            <w:pPr>
              <w:pStyle w:val="7"/>
              <w:spacing w:before="62" w:line="228" w:lineRule="auto"/>
              <w:ind w:left="10"/>
            </w:pPr>
            <w:r>
              <w:rPr>
                <w:b/>
                <w:bCs/>
                <w:spacing w:val="-1"/>
              </w:rPr>
              <w:t>启程回国</w:t>
            </w:r>
          </w:p>
        </w:tc>
      </w:tr>
    </w:tbl>
    <w:p w14:paraId="255BB8B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1ZmE1MjBlMmU2MzEwOTcxZDRhNzJiMTBmOTI5YzQifQ=="/>
  </w:docVars>
  <w:rsids>
    <w:rsidRoot w:val="33333A83"/>
    <w:rsid w:val="07104E00"/>
    <w:rsid w:val="33333A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Table Text"/>
    <w:basedOn w:val="1"/>
    <w:semiHidden/>
    <w:qFormat/>
    <w:uiPriority w:val="0"/>
    <w:rPr>
      <w:rFonts w:ascii="仿宋" w:hAnsi="仿宋" w:eastAsia="仿宋" w:cs="仿宋"/>
      <w:sz w:val="19"/>
      <w:szCs w:val="19"/>
      <w:lang w:val="en-US" w:eastAsia="en-US" w:bidi="ar-SA"/>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1230</Words>
  <Characters>2139</Characters>
  <Lines>0</Lines>
  <Paragraphs>0</Paragraphs>
  <TotalTime>10</TotalTime>
  <ScaleCrop>false</ScaleCrop>
  <LinksUpToDate>false</LinksUpToDate>
  <CharactersWithSpaces>2224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2024-10-31T07:44:00Z</dcterms:created>
  <dc:creator>剣君⚾️Royals </dc:creator>
  <cp:lastModifiedBy>剣君⚾️Royals </cp:lastModifiedBy>
  <dcterms:modified xsi:type="dcterms:W3CDTF">2024-11-04T01:48:08Z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A8B127BD99CB40DF989595C43F00A485_11</vt:lpwstr>
  </property>
</Properties>
</file>