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21A2D">
      <w:pPr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color w:val="auto"/>
          <w:sz w:val="28"/>
          <w:szCs w:val="28"/>
          <w:highlight w:val="none"/>
        </w:rPr>
        <w:t>附件1：</w:t>
      </w:r>
    </w:p>
    <w:p w14:paraId="0DD28B6C">
      <w:pPr>
        <w:spacing w:line="520" w:lineRule="exact"/>
        <w:jc w:val="center"/>
        <w:rPr>
          <w:rFonts w:hint="eastAsia" w:ascii="方正小标宋_GBK" w:hAnsi="方正小标宋_GBK" w:eastAsia="方正小标宋_GBK" w:cs="方正小标宋_GBK"/>
          <w:color w:val="auto"/>
          <w:sz w:val="28"/>
          <w:szCs w:val="28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28"/>
          <w:szCs w:val="28"/>
          <w:highlight w:val="none"/>
        </w:rPr>
        <w:t>2025年研究生新生入学教育安排表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single" w:color="auto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"/>
        <w:gridCol w:w="6702"/>
        <w:gridCol w:w="2184"/>
        <w:gridCol w:w="1678"/>
        <w:gridCol w:w="2159"/>
      </w:tblGrid>
      <w:tr w14:paraId="6366F178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</w:trPr>
        <w:tc>
          <w:tcPr>
            <w:tcW w:w="841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1F1F1" w:themeFill="background1" w:themeFillShade="F2"/>
            <w:vAlign w:val="center"/>
          </w:tcPr>
          <w:p w14:paraId="4BB05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序号</w:t>
            </w:r>
          </w:p>
        </w:tc>
        <w:tc>
          <w:tcPr>
            <w:tcW w:w="670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1F1F1" w:themeFill="background1" w:themeFillShade="F2"/>
            <w:vAlign w:val="center"/>
          </w:tcPr>
          <w:p w14:paraId="07330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内容/主题</w:t>
            </w:r>
          </w:p>
        </w:tc>
        <w:tc>
          <w:tcPr>
            <w:tcW w:w="218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1F1F1" w:themeFill="background1" w:themeFillShade="F2"/>
            <w:vAlign w:val="center"/>
          </w:tcPr>
          <w:p w14:paraId="49801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活动时间</w:t>
            </w:r>
          </w:p>
        </w:tc>
        <w:tc>
          <w:tcPr>
            <w:tcW w:w="167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1F1F1" w:themeFill="background1" w:themeFillShade="F2"/>
            <w:vAlign w:val="center"/>
          </w:tcPr>
          <w:p w14:paraId="3EB6A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教育形式</w:t>
            </w:r>
          </w:p>
        </w:tc>
        <w:tc>
          <w:tcPr>
            <w:tcW w:w="2159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1F1F1" w:themeFill="background1" w:themeFillShade="F2"/>
            <w:vAlign w:val="center"/>
          </w:tcPr>
          <w:p w14:paraId="6A30B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具体安排</w:t>
            </w:r>
          </w:p>
        </w:tc>
      </w:tr>
      <w:tr w14:paraId="0643F7A9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8A0C8D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21DA1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入学须知温馨提醒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D881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8月30日-8月31日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919DE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文书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73B2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研工部/研究生院落实</w:t>
            </w:r>
          </w:p>
        </w:tc>
      </w:tr>
      <w:tr w14:paraId="5AB0BB79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730B1F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70C62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研究生资助工作介绍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8068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7月-9月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27BF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主题活动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4236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研工部/研究生院组织、各培养单位配合</w:t>
            </w:r>
          </w:p>
        </w:tc>
      </w:tr>
      <w:tr w14:paraId="7770A41B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B81E09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ECB96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2025年研究生新生开学典礼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2F2D1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9月2日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2EAC0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仪式教育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CC80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研工部/研究生院组织、各培养单位配合</w:t>
            </w:r>
          </w:p>
        </w:tc>
      </w:tr>
      <w:tr w14:paraId="0F7E9BDA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49BB41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4E0F4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学校行政主要负责人讲授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题为“立德立志立学 惟真惟善惟美”入学第一课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62BF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9月2日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F646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开学第一课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E3EC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研工部/研究生院组织、各培养单位配合</w:t>
            </w:r>
          </w:p>
        </w:tc>
      </w:tr>
      <w:tr w14:paraId="499A2190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D75CC2C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0E4106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学校党委主要负责人讲独秀思政课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52EF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9月2日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6171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主题教育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3C4D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研工部/研究生院组织、各培养单位配合</w:t>
            </w:r>
          </w:p>
        </w:tc>
      </w:tr>
      <w:tr w14:paraId="10CEB979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DA96EA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89BD8B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入学适应教育（视频）详见附件3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C018D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9月1日-9月10日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A028A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专题宣讲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BD6F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研工部/研究生院组织、各培养单位配合</w:t>
            </w:r>
          </w:p>
        </w:tc>
      </w:tr>
      <w:tr w14:paraId="0B2063ED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514556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72C216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党的二十届三中全会精神、抗战胜利80周年等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FBDE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9月1日-9月10日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185A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政策宣讲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FCF8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研工部/研究生院、各培养单位协同组织</w:t>
            </w:r>
          </w:p>
        </w:tc>
      </w:tr>
      <w:tr w14:paraId="5787F1AA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2AD0C8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B975C8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纪律规范教育及保险政策宣讲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2A90E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9月1日-9月20日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A3C26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望道微课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B603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研工部/研究生院组织、各培养单位配合</w:t>
            </w:r>
          </w:p>
        </w:tc>
      </w:tr>
      <w:tr w14:paraId="4E5D548C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005A087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04640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新生心理健康普查与测评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3F260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9月-10月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45D9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仪式教育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C2C2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心理中心组织、各培养单位配合</w:t>
            </w:r>
          </w:p>
        </w:tc>
      </w:tr>
      <w:tr w14:paraId="6A7C439A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43B3BD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40EC8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培养单位开学典礼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BE0BA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9月1日-9月10日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5E32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专题报告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2E74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各培养单位安排组织</w:t>
            </w:r>
          </w:p>
        </w:tc>
      </w:tr>
      <w:tr w14:paraId="4183FC8A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8A7566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7A023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校史院史以及学科专业教育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0AC43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9月-10月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A70E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主题学习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6923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各培养单位安排组织</w:t>
            </w:r>
          </w:p>
        </w:tc>
      </w:tr>
      <w:tr w14:paraId="0CA71EDF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1946B62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8B7689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八桂楷模·大思政课（视频）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C23FE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9月-10月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CDEB9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主题学习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A2E7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各培养单位安排组织</w:t>
            </w:r>
          </w:p>
        </w:tc>
      </w:tr>
      <w:tr w14:paraId="708F165B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6B20F24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47E2A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图书馆、桂学博物馆、校史馆参观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83CC1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9月-10月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7D3B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个性化辅导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5ABA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各培养单位组织</w:t>
            </w:r>
          </w:p>
        </w:tc>
      </w:tr>
      <w:tr w14:paraId="74EFD569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6DFDBE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20C71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“研途护航·师生心语”导学活动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D899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9月-10月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BA4FD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党课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7A63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各培养单位安排组织</w:t>
            </w:r>
          </w:p>
        </w:tc>
      </w:tr>
      <w:tr w14:paraId="135174B1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CD680EB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9E69C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《中国共产党章程》宣讲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FB81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9月-10月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822F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政策学习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E659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各培养单位组织</w:t>
            </w:r>
          </w:p>
        </w:tc>
      </w:tr>
      <w:tr w14:paraId="100BF717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DD0030A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CDC55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学习《研究生手册》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BA29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9月-10月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68B2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组织建设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1D78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各培养单位组织</w:t>
            </w:r>
          </w:p>
        </w:tc>
      </w:tr>
      <w:tr w14:paraId="356B538D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8ED7333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9E687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研究生党支部建设、骨干选聘等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51F6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9月-10月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859B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组织建设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0DF02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各培养单位组织</w:t>
            </w:r>
          </w:p>
        </w:tc>
      </w:tr>
      <w:tr w14:paraId="15D1BCC9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B8A6921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54CB9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防范电信网络诈骗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BE84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9月-12月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31265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政策宣讲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3B85F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研工部/研究生院组织、各培养单位配合</w:t>
            </w:r>
          </w:p>
        </w:tc>
      </w:tr>
      <w:tr w14:paraId="47E1EBF1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BE9FDB9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5444C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体育、美育、劳育系列活动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59DCA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9月-12月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31719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参观体验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7998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研工部/研究生院、各培养单位协同组织</w:t>
            </w:r>
          </w:p>
        </w:tc>
      </w:tr>
      <w:tr w14:paraId="1B0DFC2B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30249BF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DF54E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历史与精神、安全教育、心理健康教育、卫生保健与急救常识、安全防诈骗等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322B3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9月-12月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2953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主题活动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6176DD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各培养单位组织</w:t>
            </w:r>
          </w:p>
        </w:tc>
      </w:tr>
      <w:tr w14:paraId="0F96BAE1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695323E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DF9C93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学术道德月系列活动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2D86EA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11月-12月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4CA4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心理普查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4F0F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研工部/研究生院组织、各培养单位配合</w:t>
            </w:r>
          </w:p>
        </w:tc>
      </w:tr>
      <w:tr w14:paraId="1414A969">
        <w:tblPrEx>
          <w:tblBorders>
            <w:top w:val="none" w:color="auto" w:sz="0" w:space="0"/>
            <w:left w:val="single" w:color="auto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841" w:type="dxa"/>
            <w:tcBorders>
              <w:top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1F36BE56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ind w:left="454" w:leftChars="0" w:hanging="454" w:firstLineChars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670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3EA80C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开展职业规划大赛备赛指导及观赛工作</w:t>
            </w:r>
          </w:p>
        </w:tc>
        <w:tc>
          <w:tcPr>
            <w:tcW w:w="218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498CFC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11月-12月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71DEB8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指导培训</w:t>
            </w:r>
          </w:p>
        </w:tc>
        <w:tc>
          <w:tcPr>
            <w:tcW w:w="2159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 w14:paraId="50813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各培养单位组织</w:t>
            </w:r>
          </w:p>
        </w:tc>
      </w:tr>
    </w:tbl>
    <w:p w14:paraId="7898F0E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BFD6A10"/>
    <w:multiLevelType w:val="singleLevel"/>
    <w:tmpl w:val="2BFD6A10"/>
    <w:lvl w:ilvl="0" w:tentative="0">
      <w:start w:val="1"/>
      <w:numFmt w:val="decimal"/>
      <w:suff w:val="nothing"/>
      <w:lvlText w:val="%1"/>
      <w:lvlJc w:val="center"/>
      <w:pPr>
        <w:ind w:left="454" w:leftChars="0" w:hanging="454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B7221"/>
    <w:rsid w:val="1FD75D28"/>
    <w:rsid w:val="297C3B83"/>
    <w:rsid w:val="49C85F31"/>
    <w:rsid w:val="67816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a heading"/>
    <w:basedOn w:val="1"/>
    <w:next w:val="1"/>
    <w:qFormat/>
    <w:uiPriority w:val="0"/>
    <w:pPr>
      <w:widowControl w:val="0"/>
      <w:jc w:val="both"/>
    </w:pPr>
    <w:rPr>
      <w:rFonts w:ascii="Arial" w:hAnsi="Arial" w:eastAsia="宋体"/>
      <w:b/>
      <w:kern w:val="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813</Words>
  <Characters>860</Characters>
  <Lines>0</Lines>
  <Paragraphs>0</Paragraphs>
  <TotalTime>2</TotalTime>
  <ScaleCrop>false</ScaleCrop>
  <LinksUpToDate>false</LinksUpToDate>
  <CharactersWithSpaces>860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2025-01-06T01:12:00Z</dcterms:created>
  <dc:creator>YJSSWZX</dc:creator>
  <cp:lastModifiedBy>邓惠月</cp:lastModifiedBy>
  <dcterms:modified xsi:type="dcterms:W3CDTF">2025-09-03T10:46:27Z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93075D60E8BE4B7BA4E8C44302008DF8_13</vt:lpwstr>
  </property>
  <property fmtid="{D5CDD505-2E9C-101B-9397-08002B2CF9AE}" pid="4" name="KSOTemplateDocerSaveRecord">
    <vt:lpwstr>eyJoZGlkIjoiZDZlYmZhZTM2N2M5NWJkYmRhZGFkODFjNmIzYjlmMzAiLCJ1c2VySWQiOiIxNjE5Mzk3NjcxIn0=</vt:lpwstr>
  </property>
</Properties>
</file>