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960" w:firstLine="643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第十</w:t>
      </w:r>
      <w:r>
        <w:rPr>
          <w:rFonts w:hint="eastAsia"/>
          <w:b/>
          <w:bCs/>
          <w:sz w:val="32"/>
          <w:szCs w:val="32"/>
          <w:lang w:val="en-US" w:eastAsia="zh-CN"/>
        </w:rPr>
        <w:t>一</w:t>
      </w:r>
      <w:r>
        <w:rPr>
          <w:rFonts w:hint="eastAsia"/>
          <w:b/>
          <w:bCs/>
          <w:sz w:val="32"/>
          <w:szCs w:val="32"/>
        </w:rPr>
        <w:t>届“乐群杯”大学生公益创业实践大赛暨</w:t>
      </w:r>
    </w:p>
    <w:p>
      <w:pPr>
        <w:spacing w:line="360" w:lineRule="auto"/>
        <w:ind w:right="960" w:firstLine="643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第二届</w:t>
      </w:r>
      <w:r>
        <w:rPr>
          <w:rFonts w:hint="eastAsia"/>
          <w:b/>
          <w:bCs/>
          <w:sz w:val="32"/>
          <w:szCs w:val="32"/>
        </w:rPr>
        <w:t>青年志愿服务项目大赛 评分标准</w:t>
      </w:r>
    </w:p>
    <w:tbl>
      <w:tblPr>
        <w:tblStyle w:val="2"/>
        <w:tblW w:w="90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4846"/>
        <w:gridCol w:w="1108"/>
        <w:gridCol w:w="1062"/>
        <w:gridCol w:w="1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" w:type="dxa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序号</w:t>
            </w:r>
          </w:p>
        </w:tc>
        <w:tc>
          <w:tcPr>
            <w:tcW w:w="4846" w:type="dxa"/>
            <w:noWrap w:val="0"/>
            <w:vAlign w:val="top"/>
          </w:tcPr>
          <w:p>
            <w:pPr>
              <w:spacing w:line="520" w:lineRule="exact"/>
              <w:ind w:firstLine="560"/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评分标准</w:t>
            </w:r>
          </w:p>
        </w:tc>
        <w:tc>
          <w:tcPr>
            <w:tcW w:w="1108" w:type="dxa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分数</w:t>
            </w:r>
          </w:p>
        </w:tc>
        <w:tc>
          <w:tcPr>
            <w:tcW w:w="1062" w:type="dxa"/>
            <w:noWrap w:val="0"/>
            <w:vAlign w:val="top"/>
          </w:tcPr>
          <w:p>
            <w:pPr>
              <w:spacing w:line="520" w:lineRule="exact"/>
              <w:ind w:firstLine="0" w:firstLineChars="0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打分</w:t>
            </w:r>
          </w:p>
        </w:tc>
        <w:tc>
          <w:tcPr>
            <w:tcW w:w="1061" w:type="dxa"/>
            <w:noWrap w:val="0"/>
            <w:vAlign w:val="top"/>
          </w:tcPr>
          <w:p>
            <w:pPr>
              <w:spacing w:line="520" w:lineRule="exact"/>
              <w:ind w:firstLine="560"/>
              <w:rPr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" w:type="dxa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1</w:t>
            </w:r>
          </w:p>
        </w:tc>
        <w:tc>
          <w:tcPr>
            <w:tcW w:w="4846" w:type="dxa"/>
            <w:noWrap w:val="0"/>
            <w:vAlign w:val="top"/>
          </w:tcPr>
          <w:p>
            <w:pPr>
              <w:spacing w:line="520" w:lineRule="exact"/>
              <w:ind w:firstLine="0" w:firstLineChars="0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项目</w:t>
            </w:r>
            <w:r>
              <w:rPr>
                <w:rFonts w:hint="eastAsia"/>
                <w:sz w:val="28"/>
                <w:szCs w:val="32"/>
              </w:rPr>
              <w:t>的背景分析论证充分；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服务对象十分明确，</w:t>
            </w:r>
            <w:r>
              <w:rPr>
                <w:rFonts w:hint="eastAsia"/>
                <w:sz w:val="28"/>
                <w:szCs w:val="32"/>
              </w:rPr>
              <w:t>社会痛点很聚焦、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因果分析</w:t>
            </w:r>
            <w:r>
              <w:rPr>
                <w:rFonts w:hint="eastAsia"/>
                <w:sz w:val="28"/>
                <w:szCs w:val="32"/>
              </w:rPr>
              <w:t>合理、针对性强</w:t>
            </w:r>
            <w:r>
              <w:rPr>
                <w:rFonts w:hint="eastAsia"/>
                <w:sz w:val="28"/>
                <w:szCs w:val="32"/>
                <w:lang w:eastAsia="zh-CN"/>
              </w:rPr>
              <w:t>；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有实地研究的痕迹等</w:t>
            </w:r>
            <w:r>
              <w:rPr>
                <w:rFonts w:hint="eastAsia"/>
                <w:sz w:val="28"/>
                <w:szCs w:val="32"/>
              </w:rPr>
              <w:t>。</w:t>
            </w:r>
          </w:p>
        </w:tc>
        <w:tc>
          <w:tcPr>
            <w:tcW w:w="1108" w:type="dxa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20</w:t>
            </w:r>
          </w:p>
        </w:tc>
        <w:tc>
          <w:tcPr>
            <w:tcW w:w="1062" w:type="dxa"/>
            <w:noWrap w:val="0"/>
            <w:vAlign w:val="top"/>
          </w:tcPr>
          <w:p>
            <w:pPr>
              <w:spacing w:line="520" w:lineRule="exact"/>
              <w:ind w:firstLine="560"/>
              <w:jc w:val="center"/>
              <w:rPr>
                <w:sz w:val="28"/>
                <w:szCs w:val="32"/>
              </w:rPr>
            </w:pPr>
          </w:p>
        </w:tc>
        <w:tc>
          <w:tcPr>
            <w:tcW w:w="1061" w:type="dxa"/>
            <w:noWrap w:val="0"/>
            <w:vAlign w:val="top"/>
          </w:tcPr>
          <w:p>
            <w:pPr>
              <w:spacing w:line="520" w:lineRule="exact"/>
              <w:ind w:firstLine="560"/>
              <w:rPr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" w:type="dxa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rFonts w:hint="eastAsia"/>
                <w:sz w:val="28"/>
                <w:szCs w:val="32"/>
              </w:rPr>
            </w:pPr>
          </w:p>
          <w:p>
            <w:pPr>
              <w:spacing w:line="520" w:lineRule="exact"/>
              <w:ind w:firstLine="0" w:firstLineChars="0"/>
              <w:jc w:val="center"/>
              <w:rPr>
                <w:rFonts w:hint="eastAsia" w:eastAsia="宋体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2</w:t>
            </w:r>
          </w:p>
        </w:tc>
        <w:tc>
          <w:tcPr>
            <w:tcW w:w="4846" w:type="dxa"/>
            <w:noWrap w:val="0"/>
            <w:vAlign w:val="top"/>
          </w:tcPr>
          <w:p>
            <w:pPr>
              <w:spacing w:line="520" w:lineRule="exact"/>
              <w:ind w:firstLine="0" w:firstLineChars="0"/>
              <w:rPr>
                <w:rFonts w:hint="default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解决服务对象痛点/需求的切入点聚焦、目标设定科学合理，解决问题的思路清晰、策略适宜、</w:t>
            </w:r>
          </w:p>
        </w:tc>
        <w:tc>
          <w:tcPr>
            <w:tcW w:w="1108" w:type="dxa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rFonts w:hint="default" w:eastAsia="宋体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20</w:t>
            </w:r>
          </w:p>
        </w:tc>
        <w:tc>
          <w:tcPr>
            <w:tcW w:w="1062" w:type="dxa"/>
            <w:noWrap w:val="0"/>
            <w:vAlign w:val="top"/>
          </w:tcPr>
          <w:p>
            <w:pPr>
              <w:spacing w:line="520" w:lineRule="exact"/>
              <w:ind w:firstLine="560"/>
              <w:jc w:val="center"/>
              <w:rPr>
                <w:sz w:val="28"/>
                <w:szCs w:val="32"/>
              </w:rPr>
            </w:pPr>
          </w:p>
        </w:tc>
        <w:tc>
          <w:tcPr>
            <w:tcW w:w="1061" w:type="dxa"/>
            <w:noWrap w:val="0"/>
            <w:vAlign w:val="top"/>
          </w:tcPr>
          <w:p>
            <w:pPr>
              <w:spacing w:line="520" w:lineRule="exact"/>
              <w:ind w:firstLine="560"/>
              <w:rPr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" w:type="dxa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rFonts w:hint="eastAsia"/>
                <w:sz w:val="28"/>
                <w:szCs w:val="32"/>
                <w:lang w:val="en-US" w:eastAsia="zh-CN"/>
              </w:rPr>
            </w:pPr>
          </w:p>
          <w:p>
            <w:pPr>
              <w:spacing w:line="520" w:lineRule="exact"/>
              <w:ind w:firstLine="0" w:firstLineChars="0"/>
              <w:jc w:val="center"/>
              <w:rPr>
                <w:rFonts w:hint="eastAsia" w:eastAsia="宋体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3</w:t>
            </w:r>
          </w:p>
        </w:tc>
        <w:tc>
          <w:tcPr>
            <w:tcW w:w="4846" w:type="dxa"/>
            <w:noWrap w:val="0"/>
            <w:vAlign w:val="top"/>
          </w:tcPr>
          <w:p>
            <w:pPr>
              <w:spacing w:line="520" w:lineRule="exact"/>
              <w:ind w:firstLine="0" w:firstLineChars="0"/>
              <w:rPr>
                <w:rFonts w:hint="default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项目提供的服务或产品与服务对象的痛点问题及密切相关，执行计划思路清晰，服务方案具有可行性。</w:t>
            </w:r>
          </w:p>
        </w:tc>
        <w:tc>
          <w:tcPr>
            <w:tcW w:w="1108" w:type="dxa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rFonts w:hint="default" w:eastAsia="宋体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13</w:t>
            </w:r>
          </w:p>
        </w:tc>
        <w:tc>
          <w:tcPr>
            <w:tcW w:w="1062" w:type="dxa"/>
            <w:noWrap w:val="0"/>
            <w:vAlign w:val="top"/>
          </w:tcPr>
          <w:p>
            <w:pPr>
              <w:spacing w:line="520" w:lineRule="exact"/>
              <w:ind w:firstLine="560"/>
              <w:jc w:val="center"/>
              <w:rPr>
                <w:sz w:val="28"/>
                <w:szCs w:val="32"/>
              </w:rPr>
            </w:pPr>
          </w:p>
        </w:tc>
        <w:tc>
          <w:tcPr>
            <w:tcW w:w="1061" w:type="dxa"/>
            <w:noWrap w:val="0"/>
            <w:vAlign w:val="top"/>
          </w:tcPr>
          <w:p>
            <w:pPr>
              <w:spacing w:line="520" w:lineRule="exact"/>
              <w:ind w:firstLine="560"/>
              <w:rPr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" w:type="dxa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rFonts w:hint="eastAsia" w:eastAsia="宋体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4</w:t>
            </w:r>
          </w:p>
        </w:tc>
        <w:tc>
          <w:tcPr>
            <w:tcW w:w="4846" w:type="dxa"/>
            <w:noWrap w:val="0"/>
            <w:vAlign w:val="top"/>
          </w:tcPr>
          <w:p>
            <w:pPr>
              <w:spacing w:line="520" w:lineRule="exact"/>
              <w:ind w:firstLine="0" w:firstLineChars="0"/>
              <w:rPr>
                <w:rFonts w:hint="default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方案具有创新性、可持续性、可复制性。</w:t>
            </w:r>
          </w:p>
        </w:tc>
        <w:tc>
          <w:tcPr>
            <w:tcW w:w="1108" w:type="dxa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rFonts w:hint="default" w:eastAsia="宋体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12</w:t>
            </w:r>
          </w:p>
        </w:tc>
        <w:tc>
          <w:tcPr>
            <w:tcW w:w="1062" w:type="dxa"/>
            <w:noWrap w:val="0"/>
            <w:vAlign w:val="top"/>
          </w:tcPr>
          <w:p>
            <w:pPr>
              <w:spacing w:line="520" w:lineRule="exact"/>
              <w:ind w:firstLine="560"/>
              <w:jc w:val="center"/>
              <w:rPr>
                <w:sz w:val="28"/>
                <w:szCs w:val="32"/>
              </w:rPr>
            </w:pPr>
          </w:p>
        </w:tc>
        <w:tc>
          <w:tcPr>
            <w:tcW w:w="1061" w:type="dxa"/>
            <w:noWrap w:val="0"/>
            <w:vAlign w:val="top"/>
          </w:tcPr>
          <w:p>
            <w:pPr>
              <w:spacing w:line="520" w:lineRule="exact"/>
              <w:ind w:firstLine="560"/>
              <w:rPr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" w:type="dxa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rFonts w:hint="eastAsia" w:eastAsia="宋体"/>
                <w:sz w:val="28"/>
                <w:szCs w:val="32"/>
                <w:lang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5</w:t>
            </w:r>
          </w:p>
        </w:tc>
        <w:tc>
          <w:tcPr>
            <w:tcW w:w="4846" w:type="dxa"/>
            <w:noWrap w:val="0"/>
            <w:vAlign w:val="top"/>
          </w:tcPr>
          <w:p>
            <w:pPr>
              <w:spacing w:line="520" w:lineRule="exact"/>
              <w:ind w:firstLine="0" w:firstLineChars="0"/>
              <w:rPr>
                <w:rFonts w:hint="eastAsia" w:eastAsia="宋体"/>
                <w:sz w:val="28"/>
                <w:szCs w:val="32"/>
                <w:lang w:eastAsia="zh-CN"/>
              </w:rPr>
            </w:pPr>
            <w:r>
              <w:rPr>
                <w:rFonts w:hint="eastAsia"/>
                <w:sz w:val="28"/>
                <w:szCs w:val="32"/>
              </w:rPr>
              <w:t>项目具有造血功能，有盈利思路</w:t>
            </w:r>
            <w:r>
              <w:rPr>
                <w:rFonts w:hint="eastAsia"/>
                <w:sz w:val="28"/>
                <w:szCs w:val="32"/>
                <w:lang w:eastAsia="zh-CN"/>
              </w:rPr>
              <w:t>（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公益创业类要做好收支平衡的设计</w:t>
            </w:r>
            <w:r>
              <w:rPr>
                <w:rFonts w:hint="eastAsia"/>
                <w:sz w:val="28"/>
                <w:szCs w:val="32"/>
                <w:lang w:eastAsia="zh-CN"/>
              </w:rPr>
              <w:t>）</w:t>
            </w:r>
          </w:p>
        </w:tc>
        <w:tc>
          <w:tcPr>
            <w:tcW w:w="1108" w:type="dxa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rFonts w:hint="default" w:eastAsia="宋体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5-10</w:t>
            </w:r>
          </w:p>
        </w:tc>
        <w:tc>
          <w:tcPr>
            <w:tcW w:w="1062" w:type="dxa"/>
            <w:noWrap w:val="0"/>
            <w:vAlign w:val="top"/>
          </w:tcPr>
          <w:p>
            <w:pPr>
              <w:spacing w:line="520" w:lineRule="exact"/>
              <w:ind w:firstLine="560"/>
              <w:jc w:val="center"/>
              <w:rPr>
                <w:sz w:val="28"/>
                <w:szCs w:val="32"/>
              </w:rPr>
            </w:pPr>
          </w:p>
        </w:tc>
        <w:tc>
          <w:tcPr>
            <w:tcW w:w="1061" w:type="dxa"/>
            <w:noWrap w:val="0"/>
            <w:vAlign w:val="top"/>
          </w:tcPr>
          <w:p>
            <w:pPr>
              <w:spacing w:line="520" w:lineRule="exact"/>
              <w:ind w:firstLine="560"/>
              <w:rPr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" w:type="dxa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rFonts w:hint="eastAsia" w:eastAsia="宋体"/>
                <w:sz w:val="28"/>
                <w:szCs w:val="32"/>
                <w:lang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6</w:t>
            </w:r>
          </w:p>
        </w:tc>
        <w:tc>
          <w:tcPr>
            <w:tcW w:w="4846" w:type="dxa"/>
            <w:noWrap w:val="0"/>
            <w:vAlign w:val="top"/>
          </w:tcPr>
          <w:p>
            <w:pPr>
              <w:spacing w:line="520" w:lineRule="exact"/>
              <w:ind w:firstLine="0" w:firstLineChars="0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预算合理、财务分析得当（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公益创业</w:t>
            </w:r>
            <w:r>
              <w:rPr>
                <w:rFonts w:hint="eastAsia"/>
                <w:sz w:val="28"/>
                <w:szCs w:val="32"/>
              </w:rPr>
              <w:t>要看其商业模式和融资思路）；风险规避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思考</w:t>
            </w:r>
            <w:r>
              <w:rPr>
                <w:rFonts w:hint="eastAsia"/>
                <w:sz w:val="28"/>
                <w:szCs w:val="32"/>
              </w:rPr>
              <w:t>全面且合理</w:t>
            </w:r>
          </w:p>
        </w:tc>
        <w:tc>
          <w:tcPr>
            <w:tcW w:w="1108" w:type="dxa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rFonts w:hint="default" w:eastAsia="宋体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5-10</w:t>
            </w:r>
          </w:p>
        </w:tc>
        <w:tc>
          <w:tcPr>
            <w:tcW w:w="1062" w:type="dxa"/>
            <w:noWrap w:val="0"/>
            <w:vAlign w:val="top"/>
          </w:tcPr>
          <w:p>
            <w:pPr>
              <w:spacing w:line="520" w:lineRule="exact"/>
              <w:ind w:firstLine="560"/>
              <w:jc w:val="center"/>
              <w:rPr>
                <w:sz w:val="28"/>
                <w:szCs w:val="32"/>
              </w:rPr>
            </w:pPr>
          </w:p>
        </w:tc>
        <w:tc>
          <w:tcPr>
            <w:tcW w:w="1061" w:type="dxa"/>
            <w:noWrap w:val="0"/>
            <w:vAlign w:val="top"/>
          </w:tcPr>
          <w:p>
            <w:pPr>
              <w:spacing w:line="520" w:lineRule="exact"/>
              <w:ind w:firstLine="560"/>
              <w:rPr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" w:type="dxa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rFonts w:hint="eastAsia" w:eastAsia="宋体"/>
                <w:sz w:val="28"/>
                <w:szCs w:val="32"/>
                <w:lang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7</w:t>
            </w:r>
          </w:p>
        </w:tc>
        <w:tc>
          <w:tcPr>
            <w:tcW w:w="4846" w:type="dxa"/>
            <w:noWrap w:val="0"/>
            <w:vAlign w:val="top"/>
          </w:tcPr>
          <w:p>
            <w:pPr>
              <w:spacing w:line="520" w:lineRule="exact"/>
              <w:ind w:firstLine="0" w:firstLineChars="0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项目团队分工合理、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项目与组织</w:t>
            </w:r>
            <w:r>
              <w:rPr>
                <w:rFonts w:hint="eastAsia"/>
                <w:sz w:val="28"/>
                <w:szCs w:val="32"/>
              </w:rPr>
              <w:t>匹配度高、有较好的经验、相关制度完善</w:t>
            </w:r>
          </w:p>
        </w:tc>
        <w:tc>
          <w:tcPr>
            <w:tcW w:w="1108" w:type="dxa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10</w:t>
            </w:r>
          </w:p>
        </w:tc>
        <w:tc>
          <w:tcPr>
            <w:tcW w:w="1062" w:type="dxa"/>
            <w:noWrap w:val="0"/>
            <w:vAlign w:val="top"/>
          </w:tcPr>
          <w:p>
            <w:pPr>
              <w:spacing w:line="520" w:lineRule="exact"/>
              <w:ind w:firstLine="560"/>
              <w:jc w:val="center"/>
              <w:rPr>
                <w:sz w:val="28"/>
                <w:szCs w:val="32"/>
              </w:rPr>
            </w:pPr>
          </w:p>
        </w:tc>
        <w:tc>
          <w:tcPr>
            <w:tcW w:w="1061" w:type="dxa"/>
            <w:noWrap w:val="0"/>
            <w:vAlign w:val="top"/>
          </w:tcPr>
          <w:p>
            <w:pPr>
              <w:spacing w:line="520" w:lineRule="exact"/>
              <w:ind w:firstLine="560"/>
              <w:rPr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" w:type="dxa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8</w:t>
            </w:r>
          </w:p>
        </w:tc>
        <w:tc>
          <w:tcPr>
            <w:tcW w:w="4846" w:type="dxa"/>
            <w:noWrap w:val="0"/>
            <w:vAlign w:val="top"/>
          </w:tcPr>
          <w:p>
            <w:pPr>
              <w:spacing w:line="520" w:lineRule="exact"/>
              <w:ind w:firstLine="0" w:firstLineChars="0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前期已开展一定的公益实践</w:t>
            </w:r>
          </w:p>
        </w:tc>
        <w:tc>
          <w:tcPr>
            <w:tcW w:w="1108" w:type="dxa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rFonts w:hint="default" w:eastAsia="宋体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</w:rPr>
              <w:t>5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-10</w:t>
            </w:r>
          </w:p>
        </w:tc>
        <w:tc>
          <w:tcPr>
            <w:tcW w:w="1062" w:type="dxa"/>
            <w:noWrap w:val="0"/>
            <w:vAlign w:val="top"/>
          </w:tcPr>
          <w:p>
            <w:pPr>
              <w:spacing w:line="520" w:lineRule="exact"/>
              <w:ind w:firstLine="560"/>
              <w:jc w:val="center"/>
              <w:rPr>
                <w:sz w:val="28"/>
                <w:szCs w:val="32"/>
              </w:rPr>
            </w:pPr>
          </w:p>
        </w:tc>
        <w:tc>
          <w:tcPr>
            <w:tcW w:w="1061" w:type="dxa"/>
            <w:noWrap w:val="0"/>
            <w:vAlign w:val="top"/>
          </w:tcPr>
          <w:p>
            <w:pPr>
              <w:spacing w:line="520" w:lineRule="exact"/>
              <w:ind w:firstLine="560"/>
              <w:rPr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" w:type="dxa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合计</w:t>
            </w:r>
          </w:p>
        </w:tc>
        <w:tc>
          <w:tcPr>
            <w:tcW w:w="4846" w:type="dxa"/>
            <w:noWrap w:val="0"/>
            <w:vAlign w:val="top"/>
          </w:tcPr>
          <w:p>
            <w:pPr>
              <w:spacing w:line="520" w:lineRule="exact"/>
              <w:ind w:firstLine="0" w:firstLineChars="0"/>
              <w:jc w:val="right"/>
              <w:rPr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初赛合计</w:t>
            </w:r>
          </w:p>
        </w:tc>
        <w:tc>
          <w:tcPr>
            <w:tcW w:w="1108" w:type="dxa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100</w:t>
            </w:r>
          </w:p>
        </w:tc>
        <w:tc>
          <w:tcPr>
            <w:tcW w:w="1062" w:type="dxa"/>
            <w:noWrap w:val="0"/>
            <w:vAlign w:val="top"/>
          </w:tcPr>
          <w:p>
            <w:pPr>
              <w:spacing w:line="520" w:lineRule="exact"/>
              <w:ind w:firstLine="560"/>
              <w:jc w:val="center"/>
              <w:rPr>
                <w:sz w:val="28"/>
                <w:szCs w:val="32"/>
              </w:rPr>
            </w:pPr>
          </w:p>
        </w:tc>
        <w:tc>
          <w:tcPr>
            <w:tcW w:w="1061" w:type="dxa"/>
            <w:noWrap w:val="0"/>
            <w:vAlign w:val="top"/>
          </w:tcPr>
          <w:p>
            <w:pPr>
              <w:spacing w:line="520" w:lineRule="exact"/>
              <w:ind w:firstLine="560"/>
              <w:rPr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" w:type="dxa"/>
            <w:shd w:val="clear" w:color="auto" w:fill="FABF8F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9</w:t>
            </w:r>
          </w:p>
        </w:tc>
        <w:tc>
          <w:tcPr>
            <w:tcW w:w="4846" w:type="dxa"/>
            <w:shd w:val="clear" w:color="auto" w:fill="FABF8F"/>
            <w:noWrap w:val="0"/>
            <w:vAlign w:val="top"/>
          </w:tcPr>
          <w:p>
            <w:pPr>
              <w:spacing w:line="520" w:lineRule="exact"/>
              <w:ind w:firstLine="0" w:firstLineChars="0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路演能力（礼仪、课件、不超时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等</w:t>
            </w:r>
            <w:r>
              <w:rPr>
                <w:rFonts w:hint="eastAsia"/>
                <w:sz w:val="28"/>
                <w:szCs w:val="32"/>
              </w:rPr>
              <w:t>）</w:t>
            </w:r>
          </w:p>
        </w:tc>
        <w:tc>
          <w:tcPr>
            <w:tcW w:w="1108" w:type="dxa"/>
            <w:shd w:val="clear" w:color="auto" w:fill="FABF8F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12</w:t>
            </w:r>
          </w:p>
        </w:tc>
        <w:tc>
          <w:tcPr>
            <w:tcW w:w="1062" w:type="dxa"/>
            <w:shd w:val="clear" w:color="auto" w:fill="FABF8F"/>
            <w:noWrap w:val="0"/>
            <w:vAlign w:val="top"/>
          </w:tcPr>
          <w:p>
            <w:pPr>
              <w:spacing w:line="520" w:lineRule="exact"/>
              <w:ind w:firstLine="560"/>
              <w:jc w:val="center"/>
              <w:rPr>
                <w:sz w:val="28"/>
                <w:szCs w:val="32"/>
              </w:rPr>
            </w:pPr>
          </w:p>
        </w:tc>
        <w:tc>
          <w:tcPr>
            <w:tcW w:w="1061" w:type="dxa"/>
            <w:shd w:val="clear" w:color="auto" w:fill="FABF8F"/>
            <w:noWrap w:val="0"/>
            <w:vAlign w:val="top"/>
          </w:tcPr>
          <w:p>
            <w:pPr>
              <w:spacing w:line="520" w:lineRule="exact"/>
              <w:ind w:firstLine="0" w:firstLineChars="0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决赛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" w:type="dxa"/>
            <w:shd w:val="clear" w:color="auto" w:fill="FABF8F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10</w:t>
            </w:r>
          </w:p>
        </w:tc>
        <w:tc>
          <w:tcPr>
            <w:tcW w:w="4846" w:type="dxa"/>
            <w:shd w:val="clear" w:color="auto" w:fill="FABF8F"/>
            <w:noWrap w:val="0"/>
            <w:vAlign w:val="top"/>
          </w:tcPr>
          <w:p>
            <w:pPr>
              <w:spacing w:line="520" w:lineRule="exact"/>
              <w:ind w:firstLine="0" w:firstLineChars="0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回答评委问题的质量</w:t>
            </w:r>
          </w:p>
        </w:tc>
        <w:tc>
          <w:tcPr>
            <w:tcW w:w="1108" w:type="dxa"/>
            <w:shd w:val="clear" w:color="auto" w:fill="FABF8F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7</w:t>
            </w:r>
          </w:p>
        </w:tc>
        <w:tc>
          <w:tcPr>
            <w:tcW w:w="1062" w:type="dxa"/>
            <w:shd w:val="clear" w:color="auto" w:fill="FABF8F"/>
            <w:noWrap w:val="0"/>
            <w:vAlign w:val="top"/>
          </w:tcPr>
          <w:p>
            <w:pPr>
              <w:spacing w:line="520" w:lineRule="exact"/>
              <w:ind w:firstLine="560"/>
              <w:jc w:val="center"/>
              <w:rPr>
                <w:sz w:val="28"/>
                <w:szCs w:val="32"/>
              </w:rPr>
            </w:pPr>
          </w:p>
        </w:tc>
        <w:tc>
          <w:tcPr>
            <w:tcW w:w="1061" w:type="dxa"/>
            <w:shd w:val="clear" w:color="auto" w:fill="FABF8F"/>
            <w:noWrap w:val="0"/>
            <w:vAlign w:val="top"/>
          </w:tcPr>
          <w:p>
            <w:pPr>
              <w:spacing w:line="520" w:lineRule="exact"/>
              <w:ind w:firstLine="0" w:firstLineChars="0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决赛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" w:type="dxa"/>
            <w:shd w:val="clear" w:color="auto" w:fill="FABF8F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11</w:t>
            </w:r>
          </w:p>
        </w:tc>
        <w:tc>
          <w:tcPr>
            <w:tcW w:w="4846" w:type="dxa"/>
            <w:shd w:val="clear" w:color="auto" w:fill="FABF8F"/>
            <w:noWrap w:val="0"/>
            <w:vAlign w:val="top"/>
          </w:tcPr>
          <w:p>
            <w:pPr>
              <w:spacing w:line="520" w:lineRule="exact"/>
              <w:ind w:firstLine="0" w:firstLineChars="0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个人公益梦想阐述</w:t>
            </w:r>
          </w:p>
        </w:tc>
        <w:tc>
          <w:tcPr>
            <w:tcW w:w="1108" w:type="dxa"/>
            <w:shd w:val="clear" w:color="auto" w:fill="FABF8F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rFonts w:hint="eastAsia" w:eastAsia="宋体"/>
                <w:sz w:val="28"/>
                <w:szCs w:val="32"/>
                <w:lang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6</w:t>
            </w:r>
          </w:p>
        </w:tc>
        <w:tc>
          <w:tcPr>
            <w:tcW w:w="1062" w:type="dxa"/>
            <w:shd w:val="clear" w:color="auto" w:fill="FABF8F"/>
            <w:noWrap w:val="0"/>
            <w:vAlign w:val="top"/>
          </w:tcPr>
          <w:p>
            <w:pPr>
              <w:spacing w:line="520" w:lineRule="exact"/>
              <w:ind w:firstLine="560"/>
              <w:jc w:val="center"/>
              <w:rPr>
                <w:sz w:val="28"/>
                <w:szCs w:val="32"/>
              </w:rPr>
            </w:pPr>
          </w:p>
        </w:tc>
        <w:tc>
          <w:tcPr>
            <w:tcW w:w="1061" w:type="dxa"/>
            <w:shd w:val="clear" w:color="auto" w:fill="FABF8F"/>
            <w:noWrap w:val="0"/>
            <w:vAlign w:val="top"/>
          </w:tcPr>
          <w:p>
            <w:pPr>
              <w:spacing w:line="520" w:lineRule="exact"/>
              <w:ind w:firstLine="0" w:firstLineChars="0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决赛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" w:type="dxa"/>
            <w:shd w:val="clear" w:color="auto" w:fill="FABF8F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合计</w:t>
            </w:r>
          </w:p>
        </w:tc>
        <w:tc>
          <w:tcPr>
            <w:tcW w:w="4846" w:type="dxa"/>
            <w:shd w:val="clear" w:color="auto" w:fill="FABF8F"/>
            <w:noWrap w:val="0"/>
            <w:vAlign w:val="top"/>
          </w:tcPr>
          <w:p>
            <w:pPr>
              <w:spacing w:line="520" w:lineRule="exact"/>
              <w:ind w:firstLine="0" w:firstLineChars="0"/>
              <w:jc w:val="right"/>
              <w:rPr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决赛合计</w:t>
            </w:r>
          </w:p>
        </w:tc>
        <w:tc>
          <w:tcPr>
            <w:tcW w:w="1108" w:type="dxa"/>
            <w:shd w:val="clear" w:color="auto" w:fill="FABF8F"/>
            <w:noWrap w:val="0"/>
            <w:vAlign w:val="top"/>
          </w:tcPr>
          <w:p>
            <w:pPr>
              <w:spacing w:line="520" w:lineRule="exact"/>
              <w:ind w:firstLine="0" w:firstLineChars="0"/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130</w:t>
            </w:r>
          </w:p>
        </w:tc>
        <w:tc>
          <w:tcPr>
            <w:tcW w:w="1062" w:type="dxa"/>
            <w:shd w:val="clear" w:color="auto" w:fill="FABF8F"/>
            <w:noWrap w:val="0"/>
            <w:vAlign w:val="top"/>
          </w:tcPr>
          <w:p>
            <w:pPr>
              <w:spacing w:line="520" w:lineRule="exact"/>
              <w:ind w:firstLine="560"/>
              <w:jc w:val="center"/>
              <w:rPr>
                <w:sz w:val="28"/>
                <w:szCs w:val="32"/>
              </w:rPr>
            </w:pPr>
          </w:p>
        </w:tc>
        <w:tc>
          <w:tcPr>
            <w:tcW w:w="1061" w:type="dxa"/>
            <w:shd w:val="clear" w:color="auto" w:fill="FABF8F"/>
            <w:noWrap w:val="0"/>
            <w:vAlign w:val="top"/>
          </w:tcPr>
          <w:p>
            <w:pPr>
              <w:spacing w:line="520" w:lineRule="exact"/>
              <w:ind w:firstLine="0" w:firstLineChars="0"/>
              <w:rPr>
                <w:sz w:val="28"/>
                <w:szCs w:val="32"/>
              </w:rPr>
            </w:pPr>
          </w:p>
        </w:tc>
      </w:tr>
    </w:tbl>
    <w:p>
      <w:pPr>
        <w:spacing w:line="360" w:lineRule="auto"/>
        <w:ind w:right="960" w:firstLine="480"/>
      </w:pPr>
      <w:r>
        <w:rPr>
          <w:rFonts w:hint="eastAsia"/>
        </w:rPr>
        <w:t>备注：复赛采取130分制。</w:t>
      </w:r>
      <w:r>
        <w:rPr>
          <w:rFonts w:hint="eastAsia"/>
          <w:lang w:val="en-US" w:eastAsia="zh-CN"/>
        </w:rPr>
        <w:t xml:space="preserve">   评委签名：    日期：</w:t>
      </w:r>
      <w:bookmarkStart w:id="0" w:name="_GoBack"/>
      <w:bookmarkEnd w:id="0"/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8727F"/>
    <w:rsid w:val="0B162CC4"/>
    <w:rsid w:val="0B394C43"/>
    <w:rsid w:val="0DD5203B"/>
    <w:rsid w:val="18712378"/>
    <w:rsid w:val="19BE7E8C"/>
    <w:rsid w:val="258D6DE4"/>
    <w:rsid w:val="2C226C74"/>
    <w:rsid w:val="2C974746"/>
    <w:rsid w:val="325959D6"/>
    <w:rsid w:val="34737ABF"/>
    <w:rsid w:val="35F348CB"/>
    <w:rsid w:val="3831520B"/>
    <w:rsid w:val="3B7F0150"/>
    <w:rsid w:val="3E8A4783"/>
    <w:rsid w:val="3EAF3359"/>
    <w:rsid w:val="3ED346FE"/>
    <w:rsid w:val="40A42B61"/>
    <w:rsid w:val="47ED01B1"/>
    <w:rsid w:val="4C435C3C"/>
    <w:rsid w:val="598366AE"/>
    <w:rsid w:val="5B652979"/>
    <w:rsid w:val="5F0275D8"/>
    <w:rsid w:val="626B2030"/>
    <w:rsid w:val="647E1E9A"/>
    <w:rsid w:val="67375CAA"/>
    <w:rsid w:val="72537DA7"/>
    <w:rsid w:val="75696E8A"/>
    <w:rsid w:val="7C807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line="480" w:lineRule="exact"/>
      <w:ind w:firstLine="420" w:firstLineChars="200"/>
      <w:jc w:val="both"/>
    </w:pPr>
    <w:rPr>
      <w:rFonts w:ascii="Calibri" w:hAnsi="Calibri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Office_11.1.0.10379_F1E327BC-269C-435d-A152-05C5408002CA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2021-05-19T07:33:17Z</dcterms:created>
  <dc:creator>Administrator</dc:creator>
  <cp:lastModifiedBy>Administrator</cp:lastModifiedBy>
  <dcterms:modified xsi:type="dcterms:W3CDTF">2021-05-19T07:42:34Z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2052-11.1.0.10379</vt:lpwstr>
  </property>
  <property fmtid="{D5CDD505-2E9C-101B-9397-08002B2CF9AE}" pid="3" name="ICV">
    <vt:lpwstr>E4A32D9DC6344FE388E3CDC9BC8A7281</vt:lpwstr>
  </property>
</Properties>
</file>