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F6192" w14:textId="77777777" w:rsidR="00FF48E8" w:rsidRDefault="00FF48E8" w:rsidP="00FF48E8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</w:t>
      </w:r>
      <w:r>
        <w:rPr>
          <w:rFonts w:hint="eastAsia"/>
          <w:b/>
          <w:bCs/>
          <w:sz w:val="28"/>
          <w:szCs w:val="28"/>
        </w:rPr>
        <w:t>3</w:t>
      </w:r>
    </w:p>
    <w:p w14:paraId="069EF7E2" w14:textId="29DB51CA" w:rsidR="0045777D" w:rsidRPr="007228E1" w:rsidRDefault="00E54487">
      <w:pPr>
        <w:jc w:val="center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自治区文化和旅游厅</w:t>
      </w:r>
      <w:r>
        <w:rPr>
          <w:rFonts w:hint="eastAsia"/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023</w:t>
      </w:r>
      <w:r w:rsidR="00FE1875" w:rsidRPr="007228E1">
        <w:rPr>
          <w:rFonts w:hint="eastAsia"/>
          <w:b/>
          <w:bCs/>
          <w:sz w:val="32"/>
          <w:szCs w:val="32"/>
        </w:rPr>
        <w:t>年度调研课题选题研究方向</w:t>
      </w:r>
    </w:p>
    <w:p w14:paraId="1B98446A" w14:textId="4D193D5D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习近平总书记视察广西时的重要讲话特别是关于文化和旅游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工作的重要指示精神贯彻落实政策研究</w:t>
      </w:r>
      <w:r>
        <w:rPr>
          <w:rFonts w:hint="eastAsia"/>
          <w:sz w:val="28"/>
          <w:szCs w:val="28"/>
        </w:rPr>
        <w:t xml:space="preserve">              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        </w:t>
      </w:r>
    </w:p>
    <w:p w14:paraId="3B854989" w14:textId="31FD88E9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世界旅游目的地和文化旅游强区建设关键指标研究</w:t>
      </w:r>
      <w:r>
        <w:rPr>
          <w:rFonts w:hint="eastAsia"/>
          <w:sz w:val="28"/>
          <w:szCs w:val="28"/>
        </w:rPr>
        <w:t xml:space="preserve">          </w:t>
      </w:r>
    </w:p>
    <w:p w14:paraId="0362DB00" w14:textId="215BC97B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文化和旅游领域改革思路及重点任务研究</w:t>
      </w:r>
      <w:r>
        <w:rPr>
          <w:rFonts w:hint="eastAsia"/>
          <w:sz w:val="28"/>
          <w:szCs w:val="28"/>
        </w:rPr>
        <w:t xml:space="preserve">                  </w:t>
      </w:r>
    </w:p>
    <w:p w14:paraId="02783465" w14:textId="0EFC05E5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文化和旅游促进共同富裕模式与经验研究</w:t>
      </w:r>
      <w:r>
        <w:rPr>
          <w:rFonts w:hint="eastAsia"/>
          <w:sz w:val="28"/>
          <w:szCs w:val="28"/>
        </w:rPr>
        <w:t xml:space="preserve">                  </w:t>
      </w:r>
    </w:p>
    <w:p w14:paraId="587EAC4E" w14:textId="4462D0EF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广西文化旅游发展大会成效和机制研究</w:t>
      </w:r>
      <w:r>
        <w:rPr>
          <w:rFonts w:hint="eastAsia"/>
          <w:sz w:val="28"/>
          <w:szCs w:val="28"/>
        </w:rPr>
        <w:t xml:space="preserve">                    </w:t>
      </w:r>
    </w:p>
    <w:p w14:paraId="0EA50D39" w14:textId="6AEB7D1F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适应新时代要求完善文化和旅游法律法规体系研究</w:t>
      </w:r>
      <w:r>
        <w:rPr>
          <w:rFonts w:hint="eastAsia"/>
          <w:sz w:val="28"/>
          <w:szCs w:val="28"/>
        </w:rPr>
        <w:t xml:space="preserve">          </w:t>
      </w:r>
    </w:p>
    <w:p w14:paraId="6CF908DD" w14:textId="33DD1E7B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新时代我区文化安全新问题新挑战研究</w:t>
      </w:r>
      <w:r>
        <w:rPr>
          <w:rFonts w:hint="eastAsia"/>
          <w:sz w:val="28"/>
          <w:szCs w:val="28"/>
        </w:rPr>
        <w:t xml:space="preserve">                   </w:t>
      </w:r>
    </w:p>
    <w:p w14:paraId="28D5F93A" w14:textId="4CB7CB3D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旅游业应对疫情恢复发展政策需求及对策研究</w:t>
      </w:r>
      <w:r>
        <w:rPr>
          <w:rFonts w:hint="eastAsia"/>
          <w:sz w:val="28"/>
          <w:szCs w:val="28"/>
        </w:rPr>
        <w:t xml:space="preserve">              </w:t>
      </w:r>
    </w:p>
    <w:p w14:paraId="33C6F220" w14:textId="2D0D8902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文物科技创新研究</w:t>
      </w:r>
      <w:r>
        <w:rPr>
          <w:rFonts w:hint="eastAsia"/>
          <w:sz w:val="28"/>
          <w:szCs w:val="28"/>
        </w:rPr>
        <w:t xml:space="preserve">                                       </w:t>
      </w:r>
    </w:p>
    <w:p w14:paraId="7243771C" w14:textId="786A7C82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10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文化产业和旅游业新业态发展情况调研</w:t>
      </w:r>
      <w:r>
        <w:rPr>
          <w:rFonts w:hint="eastAsia"/>
          <w:sz w:val="28"/>
          <w:szCs w:val="28"/>
        </w:rPr>
        <w:t xml:space="preserve">                   </w:t>
      </w:r>
    </w:p>
    <w:p w14:paraId="213D63EF" w14:textId="1B5E4934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11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文娱领域资本运行情况调研</w:t>
      </w:r>
      <w:r>
        <w:rPr>
          <w:rFonts w:hint="eastAsia"/>
          <w:sz w:val="28"/>
          <w:szCs w:val="28"/>
        </w:rPr>
        <w:t xml:space="preserve">                             </w:t>
      </w:r>
    </w:p>
    <w:p w14:paraId="4B2F9DEB" w14:textId="6219E432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12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过紧日子背景下创新文化和旅游投入方式研究</w:t>
      </w:r>
      <w:r>
        <w:rPr>
          <w:rFonts w:hint="eastAsia"/>
          <w:sz w:val="28"/>
          <w:szCs w:val="28"/>
        </w:rPr>
        <w:t xml:space="preserve">             </w:t>
      </w:r>
    </w:p>
    <w:p w14:paraId="7CCA0EE4" w14:textId="695837F8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13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文化和旅游统计能力建设研究</w:t>
      </w:r>
      <w:r>
        <w:rPr>
          <w:rFonts w:hint="eastAsia"/>
          <w:sz w:val="28"/>
          <w:szCs w:val="28"/>
        </w:rPr>
        <w:t xml:space="preserve">                           </w:t>
      </w:r>
    </w:p>
    <w:p w14:paraId="6EAA4ED1" w14:textId="2B1E640F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14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元宇宙概念的实践探索及其对文化和旅游发展的影响研究</w:t>
      </w:r>
      <w:r>
        <w:rPr>
          <w:rFonts w:hint="eastAsia"/>
          <w:sz w:val="28"/>
          <w:szCs w:val="28"/>
        </w:rPr>
        <w:t xml:space="preserve">  </w:t>
      </w:r>
    </w:p>
    <w:p w14:paraId="169E89DC" w14:textId="2D7D6B8A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15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国有文艺院团建设情况调研</w:t>
      </w:r>
    </w:p>
    <w:p w14:paraId="5B1B7FFB" w14:textId="14626BB4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16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新型公共文化空间建设研究</w:t>
      </w:r>
    </w:p>
    <w:p w14:paraId="4909AFD4" w14:textId="37394CFC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17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社会力量参与公共文化服务运营管理机制研究</w:t>
      </w:r>
      <w:r>
        <w:rPr>
          <w:rFonts w:hint="eastAsia"/>
          <w:sz w:val="28"/>
          <w:szCs w:val="28"/>
        </w:rPr>
        <w:t xml:space="preserve">  </w:t>
      </w:r>
    </w:p>
    <w:p w14:paraId="13AB2439" w14:textId="56E0B275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18</w:t>
      </w:r>
      <w:r w:rsidR="008C755B">
        <w:rPr>
          <w:rFonts w:hint="eastAsia"/>
          <w:sz w:val="28"/>
          <w:szCs w:val="28"/>
        </w:rPr>
        <w:t>．</w:t>
      </w:r>
      <w:r w:rsidR="00FF48E8">
        <w:rPr>
          <w:rFonts w:hint="eastAsia"/>
          <w:sz w:val="28"/>
          <w:szCs w:val="28"/>
        </w:rPr>
        <w:t>“非遗＋旅游”</w:t>
      </w:r>
      <w:r>
        <w:rPr>
          <w:rFonts w:hint="eastAsia"/>
          <w:sz w:val="28"/>
          <w:szCs w:val="28"/>
        </w:rPr>
        <w:t>融合发展研究</w:t>
      </w:r>
      <w:r>
        <w:rPr>
          <w:rFonts w:hint="eastAsia"/>
          <w:sz w:val="28"/>
          <w:szCs w:val="28"/>
        </w:rPr>
        <w:t xml:space="preserve">                   </w:t>
      </w:r>
    </w:p>
    <w:p w14:paraId="279947C5" w14:textId="17F7FBD4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19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旅游民宿产业发展情况调研</w:t>
      </w:r>
      <w:r>
        <w:rPr>
          <w:rFonts w:hint="eastAsia"/>
          <w:sz w:val="28"/>
          <w:szCs w:val="28"/>
        </w:rPr>
        <w:t xml:space="preserve">                  </w:t>
      </w:r>
    </w:p>
    <w:p w14:paraId="3E6318B9" w14:textId="7F5CE766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20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旅游景区管理体制机制改革调研</w:t>
      </w:r>
      <w:r>
        <w:rPr>
          <w:rFonts w:hint="eastAsia"/>
          <w:sz w:val="28"/>
          <w:szCs w:val="28"/>
        </w:rPr>
        <w:t xml:space="preserve">              </w:t>
      </w:r>
    </w:p>
    <w:p w14:paraId="7AB847F9" w14:textId="4F313E06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21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旅游业用地政策改革实践与创新研究</w:t>
      </w:r>
      <w:r>
        <w:rPr>
          <w:rFonts w:hint="eastAsia"/>
          <w:sz w:val="28"/>
          <w:szCs w:val="28"/>
        </w:rPr>
        <w:t xml:space="preserve">          </w:t>
      </w:r>
    </w:p>
    <w:p w14:paraId="0AAE0256" w14:textId="784263BE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22</w:t>
      </w:r>
      <w:r w:rsidR="008C755B">
        <w:rPr>
          <w:rFonts w:hint="eastAsia"/>
          <w:sz w:val="28"/>
          <w:szCs w:val="28"/>
        </w:rPr>
        <w:t>．</w:t>
      </w:r>
      <w:r w:rsidR="00FF48E8">
        <w:rPr>
          <w:rFonts w:hint="eastAsia"/>
          <w:sz w:val="28"/>
          <w:szCs w:val="28"/>
        </w:rPr>
        <w:t>“不合理低价游”</w:t>
      </w:r>
      <w:r>
        <w:rPr>
          <w:rFonts w:hint="eastAsia"/>
          <w:sz w:val="28"/>
          <w:szCs w:val="28"/>
        </w:rPr>
        <w:t>执法对策调研</w:t>
      </w:r>
      <w:r>
        <w:rPr>
          <w:rFonts w:hint="eastAsia"/>
          <w:sz w:val="28"/>
          <w:szCs w:val="28"/>
        </w:rPr>
        <w:t xml:space="preserve">                </w:t>
      </w:r>
    </w:p>
    <w:p w14:paraId="509C5FDA" w14:textId="208D94F9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23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国内外文化和旅游高质量发展情况研究</w:t>
      </w:r>
      <w:r>
        <w:rPr>
          <w:rFonts w:hint="eastAsia"/>
          <w:sz w:val="28"/>
          <w:szCs w:val="28"/>
        </w:rPr>
        <w:t xml:space="preserve">        </w:t>
      </w:r>
    </w:p>
    <w:p w14:paraId="1A161A65" w14:textId="36346642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24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文化和旅游经济战略研究</w:t>
      </w:r>
      <w:r>
        <w:rPr>
          <w:rFonts w:hint="eastAsia"/>
          <w:sz w:val="28"/>
          <w:szCs w:val="28"/>
        </w:rPr>
        <w:t xml:space="preserve">                    </w:t>
      </w:r>
    </w:p>
    <w:p w14:paraId="5CFF5341" w14:textId="1A30B9C3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25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培育发展夜间文化和旅游消费新</w:t>
      </w:r>
      <w:proofErr w:type="gramStart"/>
      <w:r>
        <w:rPr>
          <w:rFonts w:hint="eastAsia"/>
          <w:sz w:val="28"/>
          <w:szCs w:val="28"/>
        </w:rPr>
        <w:t>业态新模式</w:t>
      </w:r>
      <w:proofErr w:type="gramEnd"/>
      <w:r>
        <w:rPr>
          <w:rFonts w:hint="eastAsia"/>
          <w:sz w:val="28"/>
          <w:szCs w:val="28"/>
        </w:rPr>
        <w:t>调研</w:t>
      </w:r>
      <w:r>
        <w:rPr>
          <w:rFonts w:hint="eastAsia"/>
          <w:sz w:val="28"/>
          <w:szCs w:val="28"/>
        </w:rPr>
        <w:t xml:space="preserve"> </w:t>
      </w:r>
    </w:p>
    <w:p w14:paraId="4A29D827" w14:textId="34EA179F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26</w:t>
      </w:r>
      <w:r w:rsidR="008C755B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新时代文化市场综合行政执法研究</w:t>
      </w:r>
      <w:r>
        <w:rPr>
          <w:rFonts w:hint="eastAsia"/>
          <w:sz w:val="28"/>
          <w:szCs w:val="28"/>
        </w:rPr>
        <w:t xml:space="preserve">            </w:t>
      </w:r>
    </w:p>
    <w:p w14:paraId="42562D74" w14:textId="631793C0" w:rsidR="0045777D" w:rsidRDefault="00FE1875" w:rsidP="00FF48E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27</w:t>
      </w:r>
      <w:r w:rsidR="008C755B">
        <w:rPr>
          <w:rFonts w:hint="eastAsia"/>
          <w:sz w:val="28"/>
          <w:szCs w:val="28"/>
        </w:rPr>
        <w:t>．</w:t>
      </w:r>
      <w:r w:rsidR="00FF48E8">
        <w:rPr>
          <w:rFonts w:hint="eastAsia"/>
          <w:sz w:val="28"/>
          <w:szCs w:val="28"/>
        </w:rPr>
        <w:t>“红色文化＋旅游”</w:t>
      </w:r>
      <w:r>
        <w:rPr>
          <w:rFonts w:hint="eastAsia"/>
          <w:sz w:val="28"/>
          <w:szCs w:val="28"/>
        </w:rPr>
        <w:t>融合发展研究</w:t>
      </w:r>
    </w:p>
    <w:p w14:paraId="7F1A9A72" w14:textId="77777777" w:rsidR="0045777D" w:rsidRDefault="0045777D">
      <w:pPr>
        <w:rPr>
          <w:sz w:val="28"/>
          <w:szCs w:val="28"/>
        </w:rPr>
      </w:pPr>
    </w:p>
    <w:sectPr w:rsidR="004577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69B89D" w16cex:dateUtc="2023-01-11T14:37:00Z"/>
  <w16cex:commentExtensible w16cex:durableId="2769B83F" w16cex:dateUtc="2023-01-11T14:3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6E934E" w14:textId="77777777" w:rsidR="00553237" w:rsidRDefault="00553237" w:rsidP="00FF48E8">
      <w:r>
        <w:separator/>
      </w:r>
    </w:p>
  </w:endnote>
  <w:endnote w:type="continuationSeparator" w:id="0">
    <w:p w14:paraId="0C762129" w14:textId="77777777" w:rsidR="00553237" w:rsidRDefault="00553237" w:rsidP="00FF4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5AAA6F" w14:textId="77777777" w:rsidR="00553237" w:rsidRDefault="00553237" w:rsidP="00FF48E8">
      <w:r>
        <w:separator/>
      </w:r>
    </w:p>
  </w:footnote>
  <w:footnote w:type="continuationSeparator" w:id="0">
    <w:p w14:paraId="20BB69CD" w14:textId="77777777" w:rsidR="00553237" w:rsidRDefault="00553237" w:rsidP="00FF48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FmMGVkMmEyZmRhYmEyYWQyMGNjZThiZGQyNDFiYTQifQ=="/>
  </w:docVars>
  <w:rsids>
    <w:rsidRoot w:val="59F73BDD"/>
    <w:rsid w:val="002921D4"/>
    <w:rsid w:val="002A0D22"/>
    <w:rsid w:val="0045777D"/>
    <w:rsid w:val="00553237"/>
    <w:rsid w:val="007228E1"/>
    <w:rsid w:val="00790BF4"/>
    <w:rsid w:val="008C755B"/>
    <w:rsid w:val="0098432E"/>
    <w:rsid w:val="00BD314E"/>
    <w:rsid w:val="00E54487"/>
    <w:rsid w:val="00FE1875"/>
    <w:rsid w:val="00FF48E8"/>
    <w:rsid w:val="59F7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A18943"/>
  <w15:docId w15:val="{7C95FAC4-E672-4482-ACF6-00F713831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F4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F48E8"/>
    <w:rPr>
      <w:kern w:val="2"/>
      <w:sz w:val="18"/>
      <w:szCs w:val="18"/>
    </w:rPr>
  </w:style>
  <w:style w:type="paragraph" w:styleId="a5">
    <w:name w:val="footer"/>
    <w:basedOn w:val="a"/>
    <w:link w:val="a6"/>
    <w:rsid w:val="00FF4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F48E8"/>
    <w:rPr>
      <w:kern w:val="2"/>
      <w:sz w:val="18"/>
      <w:szCs w:val="18"/>
    </w:rPr>
  </w:style>
  <w:style w:type="character" w:styleId="a7">
    <w:name w:val="annotation reference"/>
    <w:basedOn w:val="a0"/>
    <w:rsid w:val="00BD314E"/>
    <w:rPr>
      <w:sz w:val="21"/>
      <w:szCs w:val="21"/>
    </w:rPr>
  </w:style>
  <w:style w:type="paragraph" w:styleId="a8">
    <w:name w:val="annotation text"/>
    <w:basedOn w:val="a"/>
    <w:link w:val="a9"/>
    <w:rsid w:val="00BD314E"/>
    <w:pPr>
      <w:jc w:val="left"/>
    </w:pPr>
  </w:style>
  <w:style w:type="character" w:customStyle="1" w:styleId="a9">
    <w:name w:val="批注文字 字符"/>
    <w:basedOn w:val="a0"/>
    <w:link w:val="a8"/>
    <w:rsid w:val="00BD314E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BD314E"/>
    <w:rPr>
      <w:b/>
      <w:bCs/>
    </w:rPr>
  </w:style>
  <w:style w:type="character" w:customStyle="1" w:styleId="ab">
    <w:name w:val="批注主题 字符"/>
    <w:basedOn w:val="a9"/>
    <w:link w:val="aa"/>
    <w:rsid w:val="00BD314E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E54487"/>
    <w:rPr>
      <w:sz w:val="18"/>
      <w:szCs w:val="18"/>
    </w:rPr>
  </w:style>
  <w:style w:type="character" w:customStyle="1" w:styleId="ad">
    <w:name w:val="批注框文本 字符"/>
    <w:basedOn w:val="a0"/>
    <w:link w:val="ac"/>
    <w:rsid w:val="00E5448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。</dc:creator>
  <cp:lastModifiedBy>Administrator</cp:lastModifiedBy>
  <cp:revision>8</cp:revision>
  <dcterms:created xsi:type="dcterms:W3CDTF">2023-01-03T07:01:00Z</dcterms:created>
  <dcterms:modified xsi:type="dcterms:W3CDTF">2023-01-12T02:30:00Z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9D375FEF9E4B4C54BBF5D3A7E2504654</vt:lpwstr>
  </property>
</Properties>
</file>