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cs="Times New Roman"/>
          <w:b/>
          <w:bCs/>
        </w:rPr>
        <w:t>附件：</w:t>
      </w:r>
      <w:r>
        <w:rPr>
          <w:rFonts w:ascii="Times New Roman" w:cs="Times New Roman" w:hAnsiTheme="majorEastAsia" w:eastAsiaTheme="majorEastAsia"/>
          <w:b/>
        </w:rPr>
        <w:t>拟转让专利简介</w:t>
      </w:r>
    </w:p>
    <w:p>
      <w:pPr>
        <w:adjustRightInd w:val="0"/>
        <w:snapToGrid w:val="0"/>
        <w:spacing w:line="400" w:lineRule="exact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宋体" w:cs="Times New Roman"/>
          <w:b/>
          <w:bCs/>
          <w:color w:val="000000"/>
          <w:szCs w:val="21"/>
        </w:rPr>
        <w:t>一、技术领域</w:t>
      </w:r>
    </w:p>
    <w:p>
      <w:pPr>
        <w:ind w:firstLine="440" w:firstLineChars="200"/>
        <w:rPr>
          <w:rFonts w:ascii="Times New Roman" w:hAnsi="Times New Roman" w:eastAsia="宋体" w:cs="Times New Roman"/>
          <w:b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本发明涉及一种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羟基喹啉缩</w:t>
      </w:r>
      <w:r>
        <w:rPr>
          <w:rFonts w:ascii="Times New Roman" w:hAnsi="Times New Roman" w:eastAsia="宋体" w:cs="Times New Roman"/>
          <w:color w:val="000000"/>
          <w:sz w:val="22"/>
        </w:rPr>
        <w:t>-1,3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丙醇席夫碱四核镝簇合物及其合成方法，属于磁性材料技术领域。</w:t>
      </w:r>
    </w:p>
    <w:p>
      <w:pPr>
        <w:adjustRightInd w:val="0"/>
        <w:snapToGrid w:val="0"/>
        <w:spacing w:line="400" w:lineRule="exact"/>
        <w:rPr>
          <w:rFonts w:ascii="Times New Roman" w:hAnsi="Times New Roman" w:cs="Times New Roman"/>
          <w:b/>
          <w:bCs/>
          <w:color w:val="000000"/>
          <w:szCs w:val="21"/>
        </w:rPr>
      </w:pPr>
    </w:p>
    <w:p>
      <w:pPr>
        <w:adjustRightInd w:val="0"/>
        <w:snapToGrid w:val="0"/>
        <w:spacing w:line="400" w:lineRule="exac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宋体" w:cs="Times New Roman"/>
          <w:b/>
          <w:bCs/>
          <w:color w:val="000000"/>
          <w:szCs w:val="21"/>
        </w:rPr>
        <w:t>二、背景技术</w:t>
      </w:r>
    </w:p>
    <w:p>
      <w:pPr>
        <w:ind w:firstLine="440" w:firstLineChars="200"/>
        <w:rPr>
          <w:rFonts w:ascii="Times New Roman" w:hAnsi="Times New Roman" w:eastAsia="宋体" w:cs="Times New Roman"/>
          <w:b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稀土配合物由于其结构以及稀土离子本身独特的性质等特点，具有优良的光、电、磁性能，在磁性材料、光传感器、分子识别等领域具有广阔的应用前景。与过渡金属相比，稀土离子由于其本身具有大的各向异性，经常被用于构筑单分子磁体，其配合物往往具有优良的磁性质，鉴于其配合物优良的磁学性能，科研人员目前已报道合成了很多具有单分子磁体行为的稀土配合物，从单核到高核。高核配合物往往具有复杂而且漂亮的结构，影响高核配合物磁性的因素太多，不便于建模计算。而低核配合物由于其结构简单，便于通过磁性的相关计算来研究其磁行为，受到科研人员的广泛关注，尤其是稀土双核配合物。但目前尚未见有以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羟基喹啉和</w:t>
      </w:r>
      <w:r>
        <w:rPr>
          <w:rFonts w:ascii="Times New Roman" w:hAnsi="Times New Roman" w:eastAsia="宋体" w:cs="Times New Roman"/>
          <w:color w:val="000000"/>
          <w:sz w:val="22"/>
        </w:rPr>
        <w:t>1,3-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丙醇经原位反应自发组装形成配体后再与</w:t>
      </w:r>
      <w:r>
        <w:rPr>
          <w:rFonts w:ascii="Times New Roman" w:hAnsi="Times New Roman" w:eastAsia="宋体" w:cs="Times New Roman"/>
          <w:color w:val="000000"/>
          <w:sz w:val="22"/>
        </w:rPr>
        <w:t>Dy(NO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·6H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O</w:t>
      </w:r>
      <w:r>
        <w:rPr>
          <w:rFonts w:ascii="Times New Roman" w:hAnsi="宋体" w:eastAsia="宋体" w:cs="Times New Roman"/>
          <w:color w:val="000000"/>
          <w:sz w:val="22"/>
        </w:rPr>
        <w:t>反应得到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羟基喹啉缩</w:t>
      </w:r>
      <w:r>
        <w:rPr>
          <w:rFonts w:ascii="Times New Roman" w:hAnsi="Times New Roman" w:eastAsia="宋体" w:cs="Times New Roman"/>
          <w:color w:val="000000"/>
          <w:sz w:val="22"/>
        </w:rPr>
        <w:t>-1,3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丙醇席夫碱四核镝簇合物的相关报道。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/>
          <w:szCs w:val="21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宋体" w:cs="Times New Roman"/>
          <w:b/>
          <w:bCs/>
          <w:color w:val="000000"/>
          <w:szCs w:val="21"/>
        </w:rPr>
        <w:t>三、发明内容</w:t>
      </w:r>
    </w:p>
    <w:p>
      <w:pPr>
        <w:ind w:firstLine="440" w:firstLineChars="200"/>
        <w:rPr>
          <w:rFonts w:ascii="Times New Roman" w:hAnsi="Times New Roman" w:eastAsia="宋体" w:cs="Times New Roman"/>
          <w:b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本发明要解决的技术问题是提供一种结构新颖的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羟基喹啉缩</w:t>
      </w:r>
      <w:r>
        <w:rPr>
          <w:rFonts w:ascii="Times New Roman" w:hAnsi="Times New Roman" w:eastAsia="宋体" w:cs="Times New Roman"/>
          <w:color w:val="000000"/>
          <w:sz w:val="22"/>
        </w:rPr>
        <w:t>-1,3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丙醇席夫碱四核镝簇合物及其合成方法。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本发明所述的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羟基喹啉缩</w:t>
      </w:r>
      <w:r>
        <w:rPr>
          <w:rFonts w:ascii="Times New Roman" w:hAnsi="Times New Roman" w:eastAsia="宋体" w:cs="Times New Roman"/>
          <w:color w:val="000000"/>
          <w:sz w:val="22"/>
        </w:rPr>
        <w:t>-1,3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丙醇席夫碱四核镝簇合物，其化学式为：</w:t>
      </w:r>
      <w:r>
        <w:rPr>
          <w:rFonts w:ascii="Times New Roman" w:hAnsi="Times New Roman" w:eastAsia="宋体" w:cs="Times New Roman"/>
          <w:color w:val="000000"/>
          <w:sz w:val="22"/>
        </w:rPr>
        <w:t>[Dy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4</w:t>
      </w:r>
      <w:r>
        <w:rPr>
          <w:rFonts w:ascii="Times New Roman" w:hAnsi="Times New Roman" w:eastAsia="宋体" w:cs="Times New Roman"/>
          <w:color w:val="000000"/>
          <w:sz w:val="22"/>
        </w:rPr>
        <w:t>(C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23</w:t>
      </w:r>
      <w:r>
        <w:rPr>
          <w:rFonts w:ascii="Times New Roman" w:hAnsi="Times New Roman" w:eastAsia="宋体" w:cs="Times New Roman"/>
          <w:color w:val="000000"/>
          <w:sz w:val="22"/>
        </w:rPr>
        <w:t>H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17</w:t>
      </w:r>
      <w:r>
        <w:rPr>
          <w:rFonts w:ascii="Times New Roman" w:hAnsi="Times New Roman" w:eastAsia="宋体" w:cs="Times New Roman"/>
          <w:color w:val="000000"/>
          <w:sz w:val="22"/>
        </w:rPr>
        <w:t>N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4</w:t>
      </w:r>
      <w:r>
        <w:rPr>
          <w:rFonts w:ascii="Times New Roman" w:hAnsi="Times New Roman" w:eastAsia="宋体" w:cs="Times New Roman"/>
          <w:color w:val="000000"/>
          <w:sz w:val="22"/>
        </w:rPr>
        <w:t>O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(μ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-OH)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(NO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4</w:t>
      </w:r>
      <w:r>
        <w:rPr>
          <w:rFonts w:ascii="Times New Roman" w:hAnsi="Times New Roman" w:eastAsia="宋体" w:cs="Times New Roman"/>
          <w:color w:val="000000"/>
          <w:sz w:val="22"/>
        </w:rPr>
        <w:t>(H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O)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]</w:t>
      </w:r>
      <w:r>
        <w:rPr>
          <w:rFonts w:ascii="Times New Roman" w:hAnsi="宋体" w:eastAsia="宋体" w:cs="Times New Roman"/>
          <w:color w:val="000000"/>
          <w:sz w:val="22"/>
        </w:rPr>
        <w:t>；该簇合物属于单斜晶系，</w:t>
      </w:r>
      <w:r>
        <w:rPr>
          <w:rFonts w:ascii="Times New Roman" w:hAnsi="Times New Roman" w:eastAsia="宋体" w:cs="Times New Roman"/>
          <w:i/>
          <w:color w:val="000000"/>
          <w:sz w:val="22"/>
        </w:rPr>
        <w:t>P</w:t>
      </w:r>
      <w:r>
        <w:rPr>
          <w:rFonts w:ascii="Times New Roman" w:hAnsi="Times New Roman" w:eastAsia="宋体" w:cs="Times New Roman"/>
          <w:color w:val="000000"/>
          <w:sz w:val="22"/>
        </w:rPr>
        <w:t>2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1</w:t>
      </w:r>
      <w:r>
        <w:rPr>
          <w:rFonts w:ascii="Times New Roman" w:hAnsi="Times New Roman" w:eastAsia="宋体" w:cs="Times New Roman"/>
          <w:color w:val="000000"/>
          <w:sz w:val="22"/>
        </w:rPr>
        <w:t>/n</w:t>
      </w:r>
      <w:r>
        <w:rPr>
          <w:rFonts w:ascii="Times New Roman" w:hAnsi="宋体" w:eastAsia="宋体" w:cs="Times New Roman"/>
          <w:color w:val="000000"/>
          <w:sz w:val="22"/>
        </w:rPr>
        <w:t>空间群，晶胞参数为：</w:t>
      </w:r>
      <w:r>
        <w:rPr>
          <w:rFonts w:ascii="Times New Roman" w:hAnsi="Times New Roman" w:eastAsia="宋体" w:cs="Times New Roman"/>
          <w:color w:val="000000"/>
          <w:sz w:val="22"/>
        </w:rPr>
        <w:t>α</w:t>
      </w:r>
      <w:r>
        <w:rPr>
          <w:rFonts w:ascii="Times New Roman" w:hAnsi="宋体" w:eastAsia="宋体" w:cs="Times New Roman"/>
          <w:color w:val="000000"/>
          <w:sz w:val="22"/>
        </w:rPr>
        <w:t>＝</w:t>
      </w:r>
      <w:r>
        <w:rPr>
          <w:rFonts w:ascii="Times New Roman" w:hAnsi="Times New Roman" w:eastAsia="宋体" w:cs="Times New Roman"/>
          <w:color w:val="000000"/>
          <w:sz w:val="22"/>
        </w:rPr>
        <w:t>90.00°</w:t>
      </w:r>
      <w:r>
        <w:rPr>
          <w:rFonts w:hint="eastAsia" w:ascii="Times New Roman" w:hAnsi="Times New Roman" w:eastAsia="宋体" w:cs="Times New Roman"/>
          <w:color w:val="000000"/>
          <w:sz w:val="22"/>
        </w:rPr>
        <w:t>，</w:t>
      </w:r>
      <w:r>
        <w:rPr>
          <w:rFonts w:ascii="Times New Roman" w:hAnsi="Times New Roman" w:eastAsia="宋体" w:cs="Times New Roman"/>
          <w:color w:val="000000"/>
          <w:sz w:val="22"/>
        </w:rPr>
        <w:t>β</w:t>
      </w:r>
      <w:r>
        <w:rPr>
          <w:rFonts w:ascii="Times New Roman" w:hAnsi="宋体" w:eastAsia="宋体" w:cs="Times New Roman"/>
          <w:color w:val="000000"/>
          <w:sz w:val="22"/>
        </w:rPr>
        <w:t>＝</w:t>
      </w:r>
      <w:r>
        <w:rPr>
          <w:rFonts w:ascii="Times New Roman" w:hAnsi="Times New Roman" w:eastAsia="宋体" w:cs="Times New Roman"/>
          <w:color w:val="000000"/>
          <w:sz w:val="22"/>
        </w:rPr>
        <w:t>106.186(2)°</w:t>
      </w:r>
      <w:r>
        <w:rPr>
          <w:rFonts w:ascii="Times New Roman" w:hAnsi="宋体" w:eastAsia="宋体" w:cs="Times New Roman"/>
          <w:color w:val="000000"/>
          <w:sz w:val="22"/>
        </w:rPr>
        <w:t>，</w:t>
      </w:r>
      <w:r>
        <w:rPr>
          <w:rFonts w:ascii="Times New Roman" w:hAnsi="Times New Roman" w:eastAsia="宋体" w:cs="Times New Roman"/>
          <w:color w:val="000000"/>
          <w:sz w:val="22"/>
        </w:rPr>
        <w:t>γ</w:t>
      </w:r>
      <w:r>
        <w:rPr>
          <w:rFonts w:ascii="Times New Roman" w:hAnsi="宋体" w:eastAsia="宋体" w:cs="Times New Roman"/>
          <w:color w:val="000000"/>
          <w:sz w:val="22"/>
        </w:rPr>
        <w:t>＝</w:t>
      </w:r>
      <w:r>
        <w:rPr>
          <w:rFonts w:ascii="Times New Roman" w:hAnsi="Times New Roman" w:eastAsia="宋体" w:cs="Times New Roman"/>
          <w:color w:val="000000"/>
          <w:sz w:val="22"/>
        </w:rPr>
        <w:t>90.00°</w:t>
      </w:r>
      <w:r>
        <w:rPr>
          <w:rFonts w:ascii="Times New Roman" w:hAnsi="宋体" w:eastAsia="宋体" w:cs="Times New Roman"/>
          <w:color w:val="000000"/>
          <w:sz w:val="22"/>
        </w:rPr>
        <w:t>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上述双核镝簇合物在空气中不太稳定，可溶于水、甲醇、</w:t>
      </w:r>
      <w:r>
        <w:rPr>
          <w:rFonts w:ascii="Times New Roman" w:hAnsi="Times New Roman" w:eastAsia="宋体" w:cs="Times New Roman"/>
          <w:color w:val="000000"/>
          <w:sz w:val="22"/>
        </w:rPr>
        <w:t>DMF</w:t>
      </w:r>
      <w:r>
        <w:rPr>
          <w:rFonts w:ascii="Times New Roman" w:hAnsi="宋体" w:eastAsia="宋体" w:cs="Times New Roman"/>
          <w:color w:val="000000"/>
          <w:sz w:val="22"/>
        </w:rPr>
        <w:t>、</w:t>
      </w:r>
      <w:r>
        <w:rPr>
          <w:rFonts w:ascii="Times New Roman" w:hAnsi="Times New Roman" w:eastAsia="宋体" w:cs="Times New Roman"/>
          <w:color w:val="000000"/>
          <w:sz w:val="22"/>
        </w:rPr>
        <w:t>DMSO</w:t>
      </w:r>
      <w:r>
        <w:rPr>
          <w:rFonts w:ascii="Times New Roman" w:hAnsi="宋体" w:eastAsia="宋体" w:cs="Times New Roman"/>
          <w:color w:val="000000"/>
          <w:sz w:val="22"/>
        </w:rPr>
        <w:t>等溶剂，不溶于二氯甲烷、氯仿、乙醚、环己烷等溶剂。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本发明还提供上述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羟基喹啉缩</w:t>
      </w:r>
      <w:r>
        <w:rPr>
          <w:rFonts w:ascii="Times New Roman" w:hAnsi="Times New Roman" w:eastAsia="宋体" w:cs="Times New Roman"/>
          <w:color w:val="000000"/>
          <w:sz w:val="22"/>
        </w:rPr>
        <w:t>-1,3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丙醇席夫碱四核镝簇合物的合成方法，具体为：取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羟基喹啉、</w:t>
      </w:r>
      <w:r>
        <w:rPr>
          <w:rFonts w:ascii="Times New Roman" w:hAnsi="Times New Roman" w:eastAsia="宋体" w:cs="Times New Roman"/>
          <w:color w:val="000000"/>
          <w:sz w:val="22"/>
        </w:rPr>
        <w:t>1,3-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丙醇和</w:t>
      </w:r>
      <w:r>
        <w:rPr>
          <w:rFonts w:ascii="Times New Roman" w:hAnsi="Times New Roman" w:eastAsia="宋体" w:cs="Times New Roman"/>
          <w:color w:val="000000"/>
          <w:sz w:val="22"/>
        </w:rPr>
        <w:t>Dy(NO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·6H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O</w:t>
      </w:r>
      <w:r>
        <w:rPr>
          <w:rFonts w:ascii="Times New Roman" w:hAnsi="宋体" w:eastAsia="宋体" w:cs="Times New Roman"/>
          <w:color w:val="000000"/>
          <w:sz w:val="22"/>
        </w:rPr>
        <w:t>溶解于混合溶剂中，调节所得溶液的</w:t>
      </w:r>
      <w:r>
        <w:rPr>
          <w:rFonts w:ascii="Times New Roman" w:hAnsi="Times New Roman" w:eastAsia="宋体" w:cs="Times New Roman"/>
          <w:color w:val="000000"/>
          <w:sz w:val="22"/>
        </w:rPr>
        <w:t>pH</w:t>
      </w:r>
      <w:r>
        <w:rPr>
          <w:rFonts w:ascii="Times New Roman" w:hAnsi="宋体" w:eastAsia="宋体" w:cs="Times New Roman"/>
          <w:color w:val="000000"/>
          <w:sz w:val="22"/>
        </w:rPr>
        <w:t>＝</w:t>
      </w:r>
      <w:r>
        <w:rPr>
          <w:rFonts w:ascii="Times New Roman" w:hAnsi="Times New Roman" w:eastAsia="宋体" w:cs="Times New Roman"/>
          <w:color w:val="000000"/>
          <w:sz w:val="22"/>
        </w:rPr>
        <w:t>9.4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10.0</w:t>
      </w:r>
      <w:r>
        <w:rPr>
          <w:rFonts w:ascii="Times New Roman" w:hAnsi="宋体" w:eastAsia="宋体" w:cs="Times New Roman"/>
          <w:color w:val="000000"/>
          <w:sz w:val="22"/>
        </w:rPr>
        <w:t>，所得混合液于加热条件下反应，反应物冷却，有晶体析出，即得目标产物；其中，所述的混合溶剂为乙醇和乙腈的组合物。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本发明所述合成方法中涉及的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羟基喹啉参考现有文献</w:t>
      </w:r>
      <w:r>
        <w:rPr>
          <w:rFonts w:ascii="Times New Roman" w:hAnsi="Times New Roman" w:eastAsia="宋体" w:cs="Times New Roman"/>
          <w:color w:val="000000"/>
          <w:sz w:val="22"/>
        </w:rPr>
        <w:t>(M.Hassani,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W.Cai,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D.C.Holley,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J.P.Lineswala,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B.R.Maharjan,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G.R.Ebrahimian,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H.Seradj,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M.G.Stocksdale,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F.Mohammadi,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C.C.Marvin,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J.M.Gerdes,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H.D.Beall,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M.Behforouz,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i/>
          <w:color w:val="000000"/>
          <w:sz w:val="22"/>
        </w:rPr>
        <w:t>J.</w:t>
      </w:r>
      <w:r>
        <w:rPr>
          <w:rFonts w:hint="eastAsia" w:ascii="Times New Roman" w:hAnsi="Times New Roman" w:eastAsia="宋体" w:cs="Times New Roman"/>
          <w:i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i/>
          <w:color w:val="000000"/>
          <w:sz w:val="22"/>
        </w:rPr>
        <w:t>Med.</w:t>
      </w:r>
      <w:r>
        <w:rPr>
          <w:rFonts w:hint="eastAsia" w:ascii="Times New Roman" w:hAnsi="Times New Roman" w:eastAsia="宋体" w:cs="Times New Roman"/>
          <w:i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i/>
          <w:color w:val="000000"/>
          <w:sz w:val="22"/>
        </w:rPr>
        <w:t>Chem</w:t>
      </w:r>
      <w:r>
        <w:rPr>
          <w:rFonts w:ascii="Times New Roman" w:hAnsi="Times New Roman" w:eastAsia="宋体" w:cs="Times New Roman"/>
          <w:color w:val="000000"/>
          <w:sz w:val="22"/>
        </w:rPr>
        <w:t>.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48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(2005)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7733.)</w:t>
      </w:r>
      <w:r>
        <w:rPr>
          <w:rFonts w:ascii="Times New Roman" w:hAnsi="宋体" w:eastAsia="宋体" w:cs="Times New Roman"/>
          <w:color w:val="000000"/>
          <w:sz w:val="22"/>
        </w:rPr>
        <w:t>进行合成。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上述合成方法中，所述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羟基喹啉、</w:t>
      </w:r>
      <w:r>
        <w:rPr>
          <w:rFonts w:ascii="Times New Roman" w:hAnsi="Times New Roman" w:eastAsia="宋体" w:cs="Times New Roman"/>
          <w:color w:val="000000"/>
          <w:sz w:val="22"/>
        </w:rPr>
        <w:t>1,3-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丙醇和</w:t>
      </w:r>
      <w:r>
        <w:rPr>
          <w:rFonts w:ascii="Times New Roman" w:hAnsi="Times New Roman" w:eastAsia="宋体" w:cs="Times New Roman"/>
          <w:color w:val="000000"/>
          <w:sz w:val="22"/>
        </w:rPr>
        <w:t>Dy(NO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·6H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O</w:t>
      </w:r>
      <w:r>
        <w:rPr>
          <w:rFonts w:ascii="Times New Roman" w:hAnsi="宋体" w:eastAsia="宋体" w:cs="Times New Roman"/>
          <w:color w:val="000000"/>
          <w:sz w:val="22"/>
        </w:rPr>
        <w:t>的摩尔比为化学计量比，在实际操作过程中，</w:t>
      </w:r>
      <w:r>
        <w:rPr>
          <w:rFonts w:ascii="Times New Roman" w:hAnsi="Times New Roman" w:eastAsia="宋体" w:cs="Times New Roman"/>
          <w:color w:val="000000"/>
          <w:sz w:val="22"/>
        </w:rPr>
        <w:t>Dy(NO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·6H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O</w:t>
      </w:r>
      <w:r>
        <w:rPr>
          <w:rFonts w:ascii="Times New Roman" w:hAnsi="宋体" w:eastAsia="宋体" w:cs="Times New Roman"/>
          <w:color w:val="000000"/>
          <w:sz w:val="22"/>
        </w:rPr>
        <w:t>的用量可相对过量一些，具体的，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羟基喹啉、</w:t>
      </w:r>
      <w:r>
        <w:rPr>
          <w:rFonts w:ascii="Times New Roman" w:hAnsi="Times New Roman" w:eastAsia="宋体" w:cs="Times New Roman"/>
          <w:color w:val="000000"/>
          <w:sz w:val="22"/>
        </w:rPr>
        <w:t>1,3-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丙醇和</w:t>
      </w:r>
      <w:r>
        <w:rPr>
          <w:rFonts w:ascii="Times New Roman" w:hAnsi="Times New Roman" w:eastAsia="宋体" w:cs="Times New Roman"/>
          <w:color w:val="000000"/>
          <w:sz w:val="22"/>
        </w:rPr>
        <w:t>Dy(NO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)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3</w:t>
      </w:r>
      <w:r>
        <w:rPr>
          <w:rFonts w:ascii="Times New Roman" w:hAnsi="Times New Roman" w:eastAsia="宋体" w:cs="Times New Roman"/>
          <w:color w:val="000000"/>
          <w:sz w:val="22"/>
        </w:rPr>
        <w:t>·6H</w:t>
      </w:r>
      <w:r>
        <w:rPr>
          <w:rFonts w:ascii="Times New Roman" w:hAnsi="Times New Roman" w:eastAsia="宋体" w:cs="Times New Roman"/>
          <w:color w:val="000000"/>
          <w:sz w:val="22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22"/>
        </w:rPr>
        <w:t>O</w:t>
      </w:r>
      <w:r>
        <w:rPr>
          <w:rFonts w:ascii="Times New Roman" w:hAnsi="宋体" w:eastAsia="宋体" w:cs="Times New Roman"/>
          <w:color w:val="000000"/>
          <w:sz w:val="22"/>
        </w:rPr>
        <w:t>的摩尔比可以是</w:t>
      </w:r>
      <w:r>
        <w:rPr>
          <w:rFonts w:ascii="Times New Roman" w:hAnsi="Times New Roman" w:eastAsia="宋体" w:cs="Times New Roman"/>
          <w:color w:val="000000"/>
          <w:sz w:val="22"/>
        </w:rPr>
        <w:t>5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5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hint="eastAsia" w:ascii="Times New Roman" w:hAnsi="Times New Roman" w:eastAsia="宋体" w:cs="Times New Roman"/>
          <w:color w:val="000000"/>
          <w:sz w:val="22"/>
        </w:rPr>
        <w:t>5</w:t>
      </w:r>
      <w:r>
        <w:rPr>
          <w:rFonts w:ascii="Times New Roman" w:hAnsi="宋体" w:eastAsia="宋体" w:cs="Times New Roman"/>
          <w:color w:val="000000"/>
          <w:sz w:val="22"/>
        </w:rPr>
        <w:t>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上述合成方法中，所述的混合溶剂中，乙醇和乙腈的体积比优选为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ascii="Times New Roman" w:hAnsi="Times New Roman" w:eastAsia="宋体" w:cs="Times New Roman"/>
          <w:color w:val="000000"/>
          <w:sz w:val="22"/>
        </w:rPr>
        <w:t>2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ascii="Times New Roman" w:hAnsi="Times New Roman" w:eastAsia="宋体" w:cs="Times New Roman"/>
          <w:color w:val="000000"/>
          <w:sz w:val="22"/>
        </w:rPr>
        <w:t>5</w:t>
      </w:r>
      <w:r>
        <w:rPr>
          <w:rFonts w:ascii="Times New Roman" w:hAnsi="宋体" w:eastAsia="宋体" w:cs="Times New Roman"/>
          <w:color w:val="000000"/>
          <w:sz w:val="22"/>
        </w:rPr>
        <w:t>，更优选为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ascii="Times New Roman" w:hAnsi="Times New Roman" w:eastAsia="宋体" w:cs="Times New Roman"/>
          <w:color w:val="000000"/>
          <w:sz w:val="22"/>
        </w:rPr>
        <w:t>3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ascii="Times New Roman" w:hAnsi="Times New Roman" w:eastAsia="宋体" w:cs="Times New Roman"/>
          <w:color w:val="000000"/>
          <w:sz w:val="22"/>
        </w:rPr>
        <w:t>4</w:t>
      </w:r>
      <w:r>
        <w:rPr>
          <w:rFonts w:ascii="Times New Roman" w:hAnsi="宋体" w:eastAsia="宋体" w:cs="Times New Roman"/>
          <w:color w:val="000000"/>
          <w:sz w:val="22"/>
        </w:rPr>
        <w:t>，最优选为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</w:t>
      </w:r>
      <w:r>
        <w:rPr>
          <w:rFonts w:ascii="Times New Roman" w:hAnsi="Times New Roman" w:eastAsia="宋体" w:cs="Times New Roman"/>
          <w:color w:val="000000"/>
          <w:sz w:val="22"/>
        </w:rPr>
        <w:t>3</w:t>
      </w:r>
      <w:r>
        <w:rPr>
          <w:rFonts w:ascii="Times New Roman" w:hAnsi="宋体" w:eastAsia="宋体" w:cs="Times New Roman"/>
          <w:color w:val="000000"/>
          <w:sz w:val="22"/>
        </w:rPr>
        <w:t>。所述混合溶剂的用量可根据需要确定，通常以能溶解参加反应的原料为宜。具体地，以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mmol</w:t>
      </w:r>
      <w:r>
        <w:rPr>
          <w:rFonts w:ascii="Times New Roman" w:hAnsi="宋体" w:eastAsia="宋体" w:cs="Times New Roman"/>
          <w:color w:val="000000"/>
          <w:sz w:val="22"/>
        </w:rPr>
        <w:t>的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羟基喹啉为基准计算，全部原料所用混合溶剂的总用量一般为</w:t>
      </w:r>
      <w:r>
        <w:rPr>
          <w:rFonts w:ascii="Times New Roman" w:hAnsi="Times New Roman" w:eastAsia="宋体" w:cs="Times New Roman"/>
          <w:color w:val="000000"/>
          <w:sz w:val="22"/>
        </w:rPr>
        <w:t>4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6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mL</w:t>
      </w:r>
      <w:r>
        <w:rPr>
          <w:rFonts w:ascii="Times New Roman" w:hAnsi="宋体" w:eastAsia="宋体" w:cs="Times New Roman"/>
          <w:color w:val="000000"/>
          <w:sz w:val="22"/>
        </w:rPr>
        <w:t>。在具体溶解的步骤中，可将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羟基喹啉、</w:t>
      </w:r>
      <w:r>
        <w:rPr>
          <w:rFonts w:ascii="Times New Roman" w:hAnsi="Times New Roman" w:eastAsia="宋体" w:cs="Times New Roman"/>
          <w:color w:val="000000"/>
          <w:sz w:val="22"/>
        </w:rPr>
        <w:t>1,3-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丙醇和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：分别用混合溶剂中的一种成分溶解，再混合在一起反应，也可将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羟基喹啉、</w:t>
      </w:r>
      <w:r>
        <w:rPr>
          <w:rFonts w:ascii="Times New Roman" w:hAnsi="Times New Roman" w:eastAsia="宋体" w:cs="Times New Roman"/>
          <w:color w:val="000000"/>
          <w:sz w:val="22"/>
        </w:rPr>
        <w:t>1,3-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丙醇和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：混合后再加混合溶剂溶解；优选是将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羟基喹啉和</w:t>
      </w:r>
      <w:r>
        <w:rPr>
          <w:rFonts w:ascii="Times New Roman" w:hAnsi="Times New Roman" w:eastAsia="宋体" w:cs="Times New Roman"/>
          <w:color w:val="000000"/>
          <w:sz w:val="22"/>
        </w:rPr>
        <w:t>1,3-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丙醇先溶解在混合溶剂中，然后再向所得溶液中加入</w:t>
      </w: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：，之后在加热条件下反应。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上述合成方法中，可以采用现有常用的碱性物质</w:t>
      </w:r>
      <w:r>
        <w:rPr>
          <w:rFonts w:ascii="Times New Roman" w:hAnsi="Times New Roman" w:eastAsia="宋体" w:cs="Times New Roman"/>
          <w:color w:val="000000"/>
          <w:sz w:val="22"/>
        </w:rPr>
        <w:t>(</w:t>
      </w:r>
      <w:r>
        <w:rPr>
          <w:rFonts w:ascii="Times New Roman" w:hAnsi="宋体" w:eastAsia="宋体" w:cs="Times New Roman"/>
          <w:color w:val="000000"/>
          <w:sz w:val="22"/>
        </w:rPr>
        <w:t>如氨水、碳酸氢钠、三乙胺、碳酸钠、碳酸钾等</w:t>
      </w:r>
      <w:r>
        <w:rPr>
          <w:rFonts w:ascii="Times New Roman" w:hAnsi="Times New Roman" w:eastAsia="宋体" w:cs="Times New Roman"/>
          <w:color w:val="000000"/>
          <w:sz w:val="22"/>
        </w:rPr>
        <w:t>)</w:t>
      </w:r>
      <w:r>
        <w:rPr>
          <w:rFonts w:ascii="Times New Roman" w:hAnsi="宋体" w:eastAsia="宋体" w:cs="Times New Roman"/>
          <w:color w:val="000000"/>
          <w:sz w:val="22"/>
        </w:rPr>
        <w:t>来调节溶液的</w:t>
      </w:r>
      <w:r>
        <w:rPr>
          <w:rFonts w:ascii="Times New Roman" w:hAnsi="Times New Roman" w:eastAsia="宋体" w:cs="Times New Roman"/>
          <w:color w:val="000000"/>
          <w:sz w:val="22"/>
        </w:rPr>
        <w:t>pH</w:t>
      </w:r>
      <w:r>
        <w:rPr>
          <w:rFonts w:ascii="Times New Roman" w:hAnsi="宋体" w:eastAsia="宋体" w:cs="Times New Roman"/>
          <w:color w:val="000000"/>
          <w:sz w:val="22"/>
        </w:rPr>
        <w:t>值，优选是采用三乙胺调节溶液的</w:t>
      </w:r>
      <w:r>
        <w:rPr>
          <w:rFonts w:ascii="Times New Roman" w:hAnsi="Times New Roman" w:eastAsia="宋体" w:cs="Times New Roman"/>
          <w:color w:val="000000"/>
          <w:sz w:val="22"/>
        </w:rPr>
        <w:t>pH</w:t>
      </w:r>
      <w:r>
        <w:rPr>
          <w:rFonts w:ascii="Times New Roman" w:hAnsi="宋体" w:eastAsia="宋体" w:cs="Times New Roman"/>
          <w:color w:val="000000"/>
          <w:sz w:val="22"/>
        </w:rPr>
        <w:t>值。上述合成方法中，优选调节溶液的</w:t>
      </w:r>
      <w:r>
        <w:rPr>
          <w:rFonts w:ascii="Times New Roman" w:hAnsi="Times New Roman" w:eastAsia="宋体" w:cs="Times New Roman"/>
          <w:color w:val="000000"/>
          <w:sz w:val="22"/>
        </w:rPr>
        <w:t>pH</w:t>
      </w:r>
      <w:r>
        <w:rPr>
          <w:rFonts w:ascii="Times New Roman" w:hAnsi="宋体" w:eastAsia="宋体" w:cs="Times New Roman"/>
          <w:color w:val="000000"/>
          <w:sz w:val="22"/>
        </w:rPr>
        <w:t>＝</w:t>
      </w:r>
      <w:r>
        <w:rPr>
          <w:rFonts w:ascii="Times New Roman" w:hAnsi="Times New Roman" w:eastAsia="宋体" w:cs="Times New Roman"/>
          <w:color w:val="000000"/>
          <w:sz w:val="22"/>
        </w:rPr>
        <w:t>9.5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9.7</w:t>
      </w:r>
      <w:r>
        <w:rPr>
          <w:rFonts w:ascii="Times New Roman" w:hAnsi="宋体" w:eastAsia="宋体" w:cs="Times New Roman"/>
          <w:color w:val="000000"/>
          <w:sz w:val="22"/>
        </w:rPr>
        <w:t>，更优选调节溶液的</w:t>
      </w:r>
      <w:r>
        <w:rPr>
          <w:rFonts w:ascii="Times New Roman" w:hAnsi="Times New Roman" w:eastAsia="宋体" w:cs="Times New Roman"/>
          <w:color w:val="000000"/>
          <w:sz w:val="22"/>
        </w:rPr>
        <w:t>pH</w:t>
      </w:r>
      <w:r>
        <w:rPr>
          <w:rFonts w:ascii="Times New Roman" w:hAnsi="宋体" w:eastAsia="宋体" w:cs="Times New Roman"/>
          <w:color w:val="000000"/>
          <w:sz w:val="22"/>
        </w:rPr>
        <w:t>＝</w:t>
      </w:r>
      <w:r>
        <w:rPr>
          <w:rFonts w:ascii="Times New Roman" w:hAnsi="Times New Roman" w:eastAsia="宋体" w:cs="Times New Roman"/>
          <w:color w:val="000000"/>
          <w:sz w:val="22"/>
        </w:rPr>
        <w:t>9.6</w:t>
      </w:r>
      <w:r>
        <w:rPr>
          <w:rFonts w:ascii="Times New Roman" w:hAnsi="宋体" w:eastAsia="宋体" w:cs="Times New Roman"/>
          <w:color w:val="000000"/>
          <w:sz w:val="22"/>
        </w:rPr>
        <w:t>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上述合成方法中，反应优选是在</w:t>
      </w:r>
      <w:r>
        <w:rPr>
          <w:rFonts w:ascii="Times New Roman" w:hAnsi="Times New Roman" w:eastAsia="宋体" w:cs="Times New Roman"/>
          <w:color w:val="000000"/>
          <w:sz w:val="22"/>
        </w:rPr>
        <w:t>50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120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宋体" w:hAnsi="宋体" w:eastAsia="宋体" w:cs="Times New Roman"/>
          <w:color w:val="000000"/>
          <w:sz w:val="22"/>
        </w:rPr>
        <w:t>℃</w:t>
      </w:r>
      <w:r>
        <w:rPr>
          <w:rFonts w:ascii="Times New Roman" w:hAnsi="宋体" w:eastAsia="宋体" w:cs="Times New Roman"/>
          <w:color w:val="000000"/>
          <w:sz w:val="22"/>
        </w:rPr>
        <w:t>条件下进行，在上述温度条件下进行反应的时间通常为</w:t>
      </w:r>
      <w:r>
        <w:rPr>
          <w:rFonts w:ascii="Times New Roman" w:hAnsi="Times New Roman" w:eastAsia="宋体" w:cs="Times New Roman"/>
          <w:color w:val="000000"/>
          <w:sz w:val="22"/>
        </w:rPr>
        <w:t>12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72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h</w:t>
      </w:r>
      <w:r>
        <w:rPr>
          <w:rFonts w:ascii="Times New Roman" w:hAnsi="宋体" w:eastAsia="宋体" w:cs="Times New Roman"/>
          <w:color w:val="000000"/>
          <w:sz w:val="22"/>
        </w:rPr>
        <w:t>，也可以在</w:t>
      </w:r>
      <w:r>
        <w:rPr>
          <w:rFonts w:ascii="Times New Roman" w:hAnsi="Times New Roman" w:eastAsia="宋体" w:cs="Times New Roman"/>
          <w:color w:val="000000"/>
          <w:sz w:val="22"/>
        </w:rPr>
        <w:t>72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h</w:t>
      </w:r>
      <w:r>
        <w:rPr>
          <w:rFonts w:ascii="Times New Roman" w:hAnsi="宋体" w:eastAsia="宋体" w:cs="Times New Roman"/>
          <w:color w:val="000000"/>
          <w:sz w:val="22"/>
        </w:rPr>
        <w:t>以上。优选是将反应时间控制在</w:t>
      </w:r>
      <w:r>
        <w:rPr>
          <w:rFonts w:ascii="Times New Roman" w:hAnsi="Times New Roman" w:eastAsia="宋体" w:cs="Times New Roman"/>
          <w:color w:val="000000"/>
          <w:sz w:val="22"/>
        </w:rPr>
        <w:t>24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48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2"/>
        </w:rPr>
        <w:t>h</w:t>
      </w:r>
      <w:r>
        <w:rPr>
          <w:rFonts w:ascii="Times New Roman" w:hAnsi="宋体" w:eastAsia="宋体" w:cs="Times New Roman"/>
          <w:color w:val="000000"/>
          <w:sz w:val="22"/>
        </w:rPr>
        <w:t>。反应进一步优选是在</w:t>
      </w:r>
      <w:r>
        <w:rPr>
          <w:rFonts w:ascii="Times New Roman" w:hAnsi="Times New Roman" w:eastAsia="宋体" w:cs="Times New Roman"/>
          <w:color w:val="000000"/>
          <w:sz w:val="22"/>
        </w:rPr>
        <w:t>60</w:t>
      </w:r>
      <w:r>
        <w:rPr>
          <w:rFonts w:ascii="Times New Roman" w:hAnsi="宋体" w:eastAsia="宋体" w:cs="Times New Roman"/>
          <w:color w:val="000000"/>
          <w:sz w:val="22"/>
        </w:rPr>
        <w:t>～</w:t>
      </w:r>
      <w:r>
        <w:rPr>
          <w:rFonts w:ascii="Times New Roman" w:hAnsi="Times New Roman" w:eastAsia="宋体" w:cs="Times New Roman"/>
          <w:color w:val="000000"/>
          <w:sz w:val="22"/>
        </w:rPr>
        <w:t>100</w:t>
      </w:r>
      <w:r>
        <w:rPr>
          <w:rFonts w:hint="eastAsia" w:ascii="Times New Roman" w:hAnsi="Times New Roman" w:eastAsia="宋体" w:cs="Times New Roman"/>
          <w:color w:val="000000"/>
          <w:sz w:val="22"/>
        </w:rPr>
        <w:t xml:space="preserve"> </w:t>
      </w:r>
      <w:r>
        <w:rPr>
          <w:rFonts w:ascii="宋体" w:hAnsi="宋体" w:eastAsia="宋体" w:cs="Times New Roman"/>
          <w:color w:val="000000"/>
          <w:sz w:val="22"/>
        </w:rPr>
        <w:t>℃</w:t>
      </w:r>
      <w:r>
        <w:rPr>
          <w:rFonts w:ascii="Times New Roman" w:hAnsi="宋体" w:eastAsia="宋体" w:cs="Times New Roman"/>
          <w:color w:val="000000"/>
          <w:sz w:val="22"/>
        </w:rPr>
        <w:t>条件下进行。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申请人对本发明所述的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羟基喹啉缩</w:t>
      </w:r>
      <w:r>
        <w:rPr>
          <w:rFonts w:ascii="Times New Roman" w:hAnsi="Times New Roman" w:eastAsia="宋体" w:cs="Times New Roman"/>
          <w:color w:val="000000"/>
          <w:sz w:val="22"/>
        </w:rPr>
        <w:t>-1,3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丙醇席夫碱四核镝簇合物的磁性研究发现，该簇合物的磁学性质表现为场诱导的单分子磁体行为。因此，本发明还包括上述四核镝簇合物在制备磁性材料中的应用。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宋体" w:eastAsia="宋体" w:cs="Times New Roman"/>
          <w:color w:val="000000"/>
          <w:sz w:val="22"/>
        </w:rPr>
        <w:t>与现有技术相比，本发明的特点在于：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Times New Roman" w:eastAsia="宋体" w:cs="Times New Roman"/>
          <w:color w:val="000000"/>
          <w:sz w:val="22"/>
        </w:rPr>
        <w:t>1</w:t>
      </w:r>
      <w:r>
        <w:rPr>
          <w:rFonts w:ascii="Times New Roman" w:hAnsi="宋体" w:eastAsia="宋体" w:cs="Times New Roman"/>
          <w:color w:val="000000"/>
          <w:sz w:val="22"/>
        </w:rPr>
        <w:t>、提供了一种结构新颖的</w:t>
      </w:r>
      <w:r>
        <w:rPr>
          <w:rFonts w:ascii="Times New Roman" w:hAnsi="Times New Roman" w:eastAsia="宋体" w:cs="Times New Roman"/>
          <w:color w:val="000000"/>
          <w:sz w:val="22"/>
        </w:rPr>
        <w:t>2-</w:t>
      </w:r>
      <w:r>
        <w:rPr>
          <w:rFonts w:ascii="Times New Roman" w:hAnsi="宋体" w:eastAsia="宋体" w:cs="Times New Roman"/>
          <w:color w:val="000000"/>
          <w:sz w:val="22"/>
        </w:rPr>
        <w:t>醛基</w:t>
      </w:r>
      <w:r>
        <w:rPr>
          <w:rFonts w:ascii="Times New Roman" w:hAnsi="Times New Roman" w:eastAsia="宋体" w:cs="Times New Roman"/>
          <w:color w:val="000000"/>
          <w:sz w:val="22"/>
        </w:rPr>
        <w:t>-8-</w:t>
      </w:r>
      <w:r>
        <w:rPr>
          <w:rFonts w:ascii="Times New Roman" w:hAnsi="宋体" w:eastAsia="宋体" w:cs="Times New Roman"/>
          <w:color w:val="000000"/>
          <w:sz w:val="22"/>
        </w:rPr>
        <w:t>羟基喹啉缩</w:t>
      </w:r>
      <w:r>
        <w:rPr>
          <w:rFonts w:ascii="Times New Roman" w:hAnsi="Times New Roman" w:eastAsia="宋体" w:cs="Times New Roman"/>
          <w:color w:val="000000"/>
          <w:sz w:val="22"/>
        </w:rPr>
        <w:t>-1,3</w:t>
      </w:r>
      <w:r>
        <w:rPr>
          <w:rFonts w:ascii="Times New Roman" w:hAnsi="宋体" w:eastAsia="宋体" w:cs="Times New Roman"/>
          <w:color w:val="000000"/>
          <w:sz w:val="22"/>
        </w:rPr>
        <w:t>二氨基</w:t>
      </w:r>
      <w:r>
        <w:rPr>
          <w:rFonts w:ascii="Times New Roman" w:hAnsi="Times New Roman" w:eastAsia="宋体" w:cs="Times New Roman"/>
          <w:color w:val="000000"/>
          <w:sz w:val="22"/>
        </w:rPr>
        <w:t>-2-</w:t>
      </w:r>
      <w:r>
        <w:rPr>
          <w:rFonts w:ascii="Times New Roman" w:hAnsi="宋体" w:eastAsia="宋体" w:cs="Times New Roman"/>
          <w:color w:val="000000"/>
          <w:sz w:val="22"/>
        </w:rPr>
        <w:t>丙醇席夫碱四核镝簇合物及其合成方法，申请人发现该簇合物具有场诱导的单分子磁体行为，可以用于制备磁性材料；</w:t>
      </w:r>
    </w:p>
    <w:p>
      <w:pPr>
        <w:ind w:firstLine="440" w:firstLineChars="200"/>
        <w:rPr>
          <w:rFonts w:ascii="Times New Roman" w:hAnsi="Times New Roman" w:eastAsia="宋体" w:cs="Times New Roman"/>
          <w:color w:val="000000"/>
          <w:sz w:val="22"/>
        </w:rPr>
      </w:pPr>
      <w:r>
        <w:rPr>
          <w:rFonts w:ascii="Times New Roman" w:hAnsi="Times New Roman" w:eastAsia="宋体" w:cs="Times New Roman"/>
          <w:color w:val="000000"/>
          <w:sz w:val="22"/>
        </w:rPr>
        <w:t>2</w:t>
      </w:r>
      <w:r>
        <w:rPr>
          <w:rFonts w:ascii="Times New Roman" w:hAnsi="宋体" w:eastAsia="宋体" w:cs="Times New Roman"/>
          <w:color w:val="000000"/>
          <w:sz w:val="22"/>
        </w:rPr>
        <w:t>、本发明所述簇合物利用原位反应及溶剂热法合成得到，合成方法简单易操作。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NmMDdiN2YzOTdkYTdkNDA3MWI0ZjYzYTk0ZmU2MDQifQ=="/>
  </w:docVars>
  <w:rsids>
    <w:rsidRoot w:val="007E496D"/>
    <w:rsid w:val="00086FE4"/>
    <w:rsid w:val="001E206D"/>
    <w:rsid w:val="002471E4"/>
    <w:rsid w:val="00360234"/>
    <w:rsid w:val="00371580"/>
    <w:rsid w:val="003E0AB2"/>
    <w:rsid w:val="003E2E4B"/>
    <w:rsid w:val="00421187"/>
    <w:rsid w:val="005A713B"/>
    <w:rsid w:val="00694649"/>
    <w:rsid w:val="00712815"/>
    <w:rsid w:val="00760859"/>
    <w:rsid w:val="007E496D"/>
    <w:rsid w:val="00855292"/>
    <w:rsid w:val="009F6A90"/>
    <w:rsid w:val="00A44548"/>
    <w:rsid w:val="00B07115"/>
    <w:rsid w:val="00B30344"/>
    <w:rsid w:val="00EA637E"/>
    <w:rsid w:val="00F44AE2"/>
    <w:rsid w:val="00F72FCB"/>
    <w:rsid w:val="178C749F"/>
    <w:rsid w:val="199F501D"/>
    <w:rsid w:val="2BC84A3E"/>
    <w:rsid w:val="3B306A7D"/>
    <w:rsid w:val="43CC72AC"/>
    <w:rsid w:val="64DE08B0"/>
    <w:rsid w:val="6E447FDC"/>
    <w:rsid w:val="717C0A5F"/>
    <w:rsid w:val="75A55B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/>
      <w:kern w:val="0"/>
      <w:sz w:val="20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纯文本 Char"/>
    <w:basedOn w:val="7"/>
    <w:link w:val="2"/>
    <w:qFormat/>
    <w:uiPriority w:val="0"/>
    <w:rPr>
      <w:rFonts w:ascii="宋体" w:hAnsi="Courier New" w:eastAsia="宋体"/>
    </w:rPr>
  </w:style>
  <w:style w:type="character" w:customStyle="1" w:styleId="12">
    <w:name w:val="纯文本 Char1"/>
    <w:basedOn w:val="7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13">
    <w:name w:val="zi_101"/>
    <w:qFormat/>
    <w:uiPriority w:val="0"/>
    <w:rPr>
      <w:rFonts w:hint="default" w:ascii="Verdana" w:hAnsi="Verdana"/>
      <w:snapToGrid/>
      <w:color w:val="C9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1594</Words>
  <Characters>2025</Characters>
  <Lines>15</Lines>
  <Paragraphs>4</Paragraphs>
  <TotalTime>0</TotalTime>
  <ScaleCrop>false</ScaleCrop>
  <LinksUpToDate>false</LinksUpToDate>
  <CharactersWithSpaces>2050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2018-10-14T01:54:00Z</dcterms:created>
  <dc:creator>User</dc:creator>
  <cp:lastModifiedBy>蒙敏</cp:lastModifiedBy>
  <dcterms:modified xsi:type="dcterms:W3CDTF">2022-11-17T02:19:07Z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107F92FB315444DC86E8FE1F54AA0270</vt:lpwstr>
  </property>
</Properties>
</file>