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DF2" w:rsidRDefault="00D42F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</w:t>
      </w:r>
      <w:r w:rsidR="00530AD4">
        <w:rPr>
          <w:rFonts w:ascii="宋体" w:eastAsia="宋体" w:hAnsi="宋体" w:cs="宋体" w:hint="eastAsia"/>
          <w:sz w:val="28"/>
          <w:szCs w:val="28"/>
        </w:rPr>
        <w:t>2</w:t>
      </w:r>
    </w:p>
    <w:p w:rsidR="00383DF2" w:rsidRDefault="00383DF2">
      <w:pPr>
        <w:widowControl/>
        <w:jc w:val="center"/>
        <w:rPr>
          <w:rStyle w:val="a6"/>
          <w:rFonts w:ascii="黑体" w:eastAsia="黑体" w:hAnsi="黑体" w:cs="黑体"/>
          <w:kern w:val="0"/>
          <w:sz w:val="36"/>
          <w:szCs w:val="36"/>
          <w:lang w:bidi="ar"/>
        </w:rPr>
      </w:pPr>
    </w:p>
    <w:p w:rsidR="00383DF2" w:rsidRDefault="00D42FC7">
      <w:pPr>
        <w:widowControl/>
        <w:jc w:val="center"/>
        <w:rPr>
          <w:rFonts w:ascii="黑体" w:eastAsia="黑体" w:hAnsi="黑体" w:cs="黑体"/>
          <w:sz w:val="36"/>
          <w:szCs w:val="36"/>
        </w:rPr>
      </w:pPr>
      <w:bookmarkStart w:id="0" w:name="_GoBack"/>
      <w:r>
        <w:rPr>
          <w:rStyle w:val="a6"/>
          <w:rFonts w:ascii="黑体" w:eastAsia="黑体" w:hAnsi="黑体" w:cs="黑体" w:hint="eastAsia"/>
          <w:kern w:val="0"/>
          <w:sz w:val="36"/>
          <w:szCs w:val="36"/>
          <w:lang w:bidi="ar"/>
        </w:rPr>
        <w:t>教育部高等教育司关于调整产学合作协同育人项目运行模式及征集2024</w:t>
      </w:r>
      <w:proofErr w:type="gramStart"/>
      <w:r>
        <w:rPr>
          <w:rStyle w:val="a6"/>
          <w:rFonts w:ascii="黑体" w:eastAsia="黑体" w:hAnsi="黑体" w:cs="黑体" w:hint="eastAsia"/>
          <w:kern w:val="0"/>
          <w:sz w:val="36"/>
          <w:szCs w:val="36"/>
          <w:lang w:bidi="ar"/>
        </w:rPr>
        <w:t>年产学合作</w:t>
      </w:r>
      <w:proofErr w:type="gramEnd"/>
      <w:r>
        <w:rPr>
          <w:rStyle w:val="a6"/>
          <w:rFonts w:ascii="黑体" w:eastAsia="黑体" w:hAnsi="黑体" w:cs="黑体" w:hint="eastAsia"/>
          <w:kern w:val="0"/>
          <w:sz w:val="36"/>
          <w:szCs w:val="36"/>
          <w:lang w:bidi="ar"/>
        </w:rPr>
        <w:t>协同育人项目的通知</w:t>
      </w:r>
      <w:bookmarkEnd w:id="0"/>
    </w:p>
    <w:p w:rsidR="00383DF2" w:rsidRDefault="00383DF2">
      <w:pPr>
        <w:pStyle w:val="a5"/>
        <w:widowControl/>
        <w:shd w:val="clear" w:color="auto" w:fill="FFFFFF"/>
        <w:spacing w:beforeAutospacing="0" w:after="180" w:afterAutospacing="0" w:line="368" w:lineRule="atLeast"/>
        <w:jc w:val="both"/>
        <w:rPr>
          <w:rFonts w:ascii="Microsoft YaHei UI" w:eastAsia="Microsoft YaHei UI" w:hAnsi="Microsoft YaHei UI" w:cs="Microsoft YaHei UI"/>
          <w:spacing w:val="4"/>
          <w:sz w:val="28"/>
          <w:szCs w:val="28"/>
          <w:shd w:val="clear" w:color="auto" w:fill="FFFFFF"/>
        </w:rPr>
      </w:pP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4"/>
          <w:sz w:val="28"/>
          <w:szCs w:val="28"/>
          <w:shd w:val="clear" w:color="auto" w:fill="FFFFFF"/>
        </w:rPr>
        <w:t>各省、自治区、直辖市教育厅（教委），新疆生产建设兵团教育局，有关高等学校，有关企业：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为深入贯彻落</w:t>
      </w:r>
      <w:proofErr w:type="gramStart"/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实习近</w:t>
      </w:r>
      <w:proofErr w:type="gramEnd"/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平总书记关于教育的重要论述，推动落实《“十四五”教育发展规划》《国务院办公厅关于深化产教融合的若干意见》，充分调动高校和企业的积极性，以产业和技术发展的最新需求推动高校人才培养改革，根据《教育部产学合作协同育人项目管理办法》（</w:t>
      </w:r>
      <w:proofErr w:type="gramStart"/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教高厅</w:t>
      </w:r>
      <w:proofErr w:type="gramEnd"/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〔2020〕1号）有关要求，我部将继续实施2024</w:t>
      </w:r>
      <w:proofErr w:type="gramStart"/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年产学合作</w:t>
      </w:r>
      <w:proofErr w:type="gramEnd"/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协同育人项目。为进一步提高项目质量、构建项目三级实施体系，自2024年起对项目运行模式进行调整，并在此基础上面向企业征集项目。现将有关事项通知如下。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90"/>
        <w:jc w:val="both"/>
        <w:rPr>
          <w:rFonts w:ascii="黑体" w:eastAsia="黑体" w:hAnsi="黑体" w:cs="黑体"/>
          <w:spacing w:val="4"/>
          <w:sz w:val="28"/>
          <w:szCs w:val="28"/>
        </w:rPr>
      </w:pPr>
      <w:r>
        <w:rPr>
          <w:rStyle w:val="a6"/>
          <w:rFonts w:ascii="黑体" w:eastAsia="黑体" w:hAnsi="黑体" w:cs="黑体" w:hint="eastAsia"/>
          <w:spacing w:val="7"/>
          <w:sz w:val="28"/>
          <w:szCs w:val="28"/>
          <w:shd w:val="clear" w:color="auto" w:fill="FFFFFF"/>
        </w:rPr>
        <w:t>一、项目运行模式调整方案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（一）项目调整目标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加强项目内涵建设，更好服务高等教育高质量发展和人才自主培养，更好服务现代化产业体系建设及新质生产力培育。完善国家、省、校三级实施体系，做实校级项目、</w:t>
      </w:r>
      <w:proofErr w:type="gramStart"/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做优省级</w:t>
      </w:r>
      <w:proofErr w:type="gramEnd"/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项目、做精国家级项目，发挥各级管理职能，提高项目实施水平。强化成果导向，注重项目的问题驱动及实际成效，实现校企合作的双向赋能，营造产教融合良好生态。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lastRenderedPageBreak/>
        <w:t>（二）项目调整内容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项目征集：由“逐月征集”调整为“随时征集”。符合项目参与条件的企业可随时通过产学合作协同育人项目平台（以下简称“项目平台”）提交项目指南，项目指南经审核符合要求后，通过项目平台动态发布。此次调整后，每年不再单独发布征集项目的通知。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项目立项：由我部公布立项结果调整为高校确定立项项目。教师申请企业项目、企业进行项目遴选、校</w:t>
      </w:r>
      <w:proofErr w:type="gramStart"/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企签订</w:t>
      </w:r>
      <w:proofErr w:type="gramEnd"/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项目合作协议等流程仍须通过项目平台进行，项目立项结果由高校项目管理部门审核确认，并通过项目平台备案后生效，我部不再发布项目立项通知。高校作为项目运行管理的主体，应根据学校实际制定适合本校的项目管理办法，加强校级项目过程监控和管理，提高项目实施质量。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项目结题：由我部公布结题验收结果调整为高校发布结题验收结果。项目实施期限到期后，由高校项目管理部门组织开展结题验收工作，项目负责人应根据项目申报书及项目合作协议等约定，通过项目平台向合作企业提交结题报告、结题成果等材料，企业进行结题验收并形成验收结论，高校审核企业验收结论后，发布本校的结题验收结果。我部不再以通知形式发布项目结题验收结果。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项目认定：对于当年通过结题验收的项目，我部组织开展项目认定工作。省级教育行政部门根据有关工作安排，制定本区域产学合作协同育人项目的实施方案，可从所在省份高校报送的已结题项目中，认定不超过20%的项目作为“省级产学合作协同育人项目”；同时在认定为“省级产</w:t>
      </w: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lastRenderedPageBreak/>
        <w:t>学合作协同育人项目”的项目中，遴选不超过50%的优秀项目推荐至我部。我部根据省级教育行政部门推荐的优秀项目，组织开展项目认定并公布“教育部优秀产学合作协同育人项目”。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（三）项目调整安排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本通知发布前已立项的项目，仍按原有模式运行，并在项目实施期限到期后进行结题验收，由我部公布结题验收结果。本通知发布后，根据新发布的项目指南开展的项目，按照调整后的模式进行立项、结题、认定等工作。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90"/>
        <w:jc w:val="both"/>
        <w:rPr>
          <w:rStyle w:val="a6"/>
          <w:rFonts w:ascii="黑体" w:eastAsia="黑体" w:hAnsi="黑体" w:cs="黑体"/>
          <w:spacing w:val="7"/>
          <w:sz w:val="28"/>
          <w:szCs w:val="28"/>
          <w:shd w:val="clear" w:color="auto" w:fill="FFFFFF"/>
        </w:rPr>
      </w:pPr>
      <w:r>
        <w:rPr>
          <w:rStyle w:val="a6"/>
          <w:rFonts w:ascii="黑体" w:eastAsia="黑体" w:hAnsi="黑体" w:cs="黑体" w:hint="eastAsia"/>
          <w:spacing w:val="7"/>
          <w:sz w:val="28"/>
          <w:szCs w:val="28"/>
          <w:shd w:val="clear" w:color="auto" w:fill="FFFFFF"/>
        </w:rPr>
        <w:t>二、2024年项目指南征集工作要求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（一）企业参与条件及项目类型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企业参与条件及项目类型参照《教育部产学合作协同育人项目管理办法》（</w:t>
      </w:r>
      <w:proofErr w:type="gramStart"/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教高厅</w:t>
      </w:r>
      <w:proofErr w:type="gramEnd"/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〔2020〕1号）第四条、第十条执行。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（二）重点支持领域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项目将根据国家战略、区域经济社会发展需求及人才培养需要动态设置项目重点支持领域（以项目平台发布为准）。针对属于重点支持领域且在相关领域设置项目的企业，将在项目指南遴选时优先支持。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（三）企业专项和项目群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持续设立企业专项和项目群。企业专项参照《教育部高等教育司关于征集2022年产学合作协同育人项目的函》中“设立企业专项”的相关要</w:t>
      </w: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lastRenderedPageBreak/>
        <w:t>求执行。项目群参照《教育部高等教育司关于征集2023年产学合作协同育人项目的函》中“设立项目群”的相关要求执行。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（四）工作流程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自本通知发布之日起，符合参与条件且有校企合作意向的企业均可通过项目平台（网址：http://cxhz.hep.com.cn）提交项目指南，项目指南格式可参考项目指南模板（可在项目平台的“常用文件”中下载）。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90"/>
        <w:jc w:val="both"/>
        <w:rPr>
          <w:rStyle w:val="a6"/>
          <w:rFonts w:ascii="黑体" w:eastAsia="黑体" w:hAnsi="黑体" w:cs="黑体"/>
          <w:spacing w:val="7"/>
          <w:sz w:val="28"/>
          <w:szCs w:val="28"/>
          <w:shd w:val="clear" w:color="auto" w:fill="FFFFFF"/>
        </w:rPr>
      </w:pPr>
      <w:r>
        <w:rPr>
          <w:rStyle w:val="a6"/>
          <w:rFonts w:ascii="黑体" w:eastAsia="黑体" w:hAnsi="黑体" w:cs="黑体" w:hint="eastAsia"/>
          <w:spacing w:val="7"/>
          <w:sz w:val="28"/>
          <w:szCs w:val="28"/>
          <w:shd w:val="clear" w:color="auto" w:fill="FFFFFF"/>
        </w:rPr>
        <w:t>三、联系方式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ind w:firstLineChars="200" w:firstLine="588"/>
        <w:jc w:val="both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>项目秘书处，电话：010-58581524，邮箱：cxhz@moe.edu.cn。</w:t>
      </w:r>
    </w:p>
    <w:p w:rsidR="00383DF2" w:rsidRDefault="00383DF2">
      <w:pPr>
        <w:pStyle w:val="a5"/>
        <w:widowControl/>
        <w:shd w:val="clear" w:color="auto" w:fill="FFFFFF"/>
        <w:spacing w:beforeAutospacing="0" w:after="180" w:afterAutospacing="0" w:line="368" w:lineRule="atLeast"/>
        <w:jc w:val="right"/>
        <w:rPr>
          <w:rFonts w:ascii="宋体" w:eastAsia="宋体" w:hAnsi="宋体" w:cs="宋体"/>
          <w:spacing w:val="7"/>
          <w:sz w:val="28"/>
          <w:szCs w:val="28"/>
          <w:shd w:val="clear" w:color="auto" w:fill="FFFFFF"/>
        </w:rPr>
      </w:pP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jc w:val="center"/>
        <w:rPr>
          <w:rFonts w:ascii="宋体" w:eastAsia="宋体" w:hAnsi="宋体" w:cs="宋体"/>
          <w:spacing w:val="4"/>
          <w:sz w:val="28"/>
          <w:szCs w:val="28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 xml:space="preserve">                                  教育部高等教育司</w:t>
      </w:r>
    </w:p>
    <w:p w:rsidR="00383DF2" w:rsidRDefault="00D42FC7">
      <w:pPr>
        <w:pStyle w:val="a5"/>
        <w:widowControl/>
        <w:shd w:val="clear" w:color="auto" w:fill="FFFFFF"/>
        <w:spacing w:beforeAutospacing="0" w:after="180" w:afterAutospacing="0" w:line="368" w:lineRule="atLeast"/>
        <w:jc w:val="center"/>
        <w:rPr>
          <w:rFonts w:ascii="宋体" w:eastAsia="宋体" w:hAnsi="宋体" w:cs="宋体"/>
          <w:spacing w:val="7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pacing w:val="7"/>
          <w:sz w:val="28"/>
          <w:szCs w:val="28"/>
          <w:shd w:val="clear" w:color="auto" w:fill="FFFFFF"/>
        </w:rPr>
        <w:t xml:space="preserve">                                  2024年6月17日</w:t>
      </w:r>
    </w:p>
    <w:p w:rsidR="00383DF2" w:rsidRDefault="00383DF2">
      <w:pPr>
        <w:pStyle w:val="a5"/>
        <w:widowControl/>
        <w:shd w:val="clear" w:color="auto" w:fill="FFFFFF"/>
        <w:spacing w:beforeAutospacing="0" w:after="180" w:afterAutospacing="0" w:line="368" w:lineRule="atLeast"/>
        <w:jc w:val="center"/>
        <w:rPr>
          <w:rFonts w:ascii="宋体" w:eastAsia="宋体" w:hAnsi="宋体" w:cs="宋体"/>
          <w:spacing w:val="7"/>
          <w:sz w:val="28"/>
          <w:szCs w:val="28"/>
          <w:shd w:val="clear" w:color="auto" w:fill="FFFFFF"/>
        </w:rPr>
      </w:pPr>
    </w:p>
    <w:p w:rsidR="00383DF2" w:rsidRDefault="00383DF2">
      <w:pPr>
        <w:pStyle w:val="a5"/>
        <w:widowControl/>
        <w:shd w:val="clear" w:color="auto" w:fill="FFFFFF"/>
        <w:spacing w:beforeAutospacing="0" w:after="180" w:afterAutospacing="0" w:line="368" w:lineRule="atLeast"/>
        <w:jc w:val="center"/>
        <w:rPr>
          <w:rFonts w:ascii="宋体" w:eastAsia="宋体" w:hAnsi="宋体" w:cs="宋体"/>
          <w:spacing w:val="7"/>
          <w:sz w:val="28"/>
          <w:szCs w:val="28"/>
          <w:shd w:val="clear" w:color="auto" w:fill="FFFFFF"/>
        </w:rPr>
      </w:pPr>
    </w:p>
    <w:p w:rsidR="00383DF2" w:rsidRDefault="00383DF2">
      <w:pPr>
        <w:pStyle w:val="a5"/>
        <w:widowControl/>
        <w:shd w:val="clear" w:color="auto" w:fill="FFFFFF"/>
        <w:spacing w:beforeAutospacing="0" w:after="180" w:afterAutospacing="0" w:line="368" w:lineRule="atLeast"/>
        <w:jc w:val="center"/>
        <w:rPr>
          <w:rFonts w:ascii="宋体" w:eastAsia="宋体" w:hAnsi="宋体" w:cs="宋体"/>
          <w:spacing w:val="7"/>
          <w:sz w:val="28"/>
          <w:szCs w:val="28"/>
          <w:shd w:val="clear" w:color="auto" w:fill="FFFFFF"/>
        </w:rPr>
      </w:pPr>
    </w:p>
    <w:p w:rsidR="00383DF2" w:rsidRDefault="00383DF2">
      <w:pPr>
        <w:pStyle w:val="a5"/>
        <w:widowControl/>
        <w:shd w:val="clear" w:color="auto" w:fill="FFFFFF"/>
        <w:spacing w:beforeAutospacing="0" w:after="180" w:afterAutospacing="0" w:line="368" w:lineRule="atLeast"/>
        <w:jc w:val="center"/>
        <w:rPr>
          <w:rFonts w:ascii="宋体" w:eastAsia="宋体" w:hAnsi="宋体" w:cs="宋体"/>
          <w:spacing w:val="7"/>
          <w:sz w:val="28"/>
          <w:szCs w:val="28"/>
          <w:shd w:val="clear" w:color="auto" w:fill="FFFFFF"/>
        </w:rPr>
      </w:pPr>
    </w:p>
    <w:p w:rsidR="00383DF2" w:rsidRDefault="00383DF2">
      <w:pPr>
        <w:pStyle w:val="a5"/>
        <w:widowControl/>
        <w:shd w:val="clear" w:color="auto" w:fill="FFFFFF"/>
        <w:spacing w:beforeAutospacing="0" w:after="180" w:afterAutospacing="0" w:line="368" w:lineRule="atLeast"/>
        <w:jc w:val="center"/>
        <w:rPr>
          <w:rFonts w:ascii="宋体" w:eastAsia="宋体" w:hAnsi="宋体" w:cs="宋体"/>
          <w:spacing w:val="7"/>
          <w:sz w:val="28"/>
          <w:szCs w:val="28"/>
          <w:shd w:val="clear" w:color="auto" w:fill="FFFFFF"/>
        </w:rPr>
      </w:pPr>
    </w:p>
    <w:p w:rsidR="00383DF2" w:rsidRDefault="00383DF2">
      <w:pPr>
        <w:rPr>
          <w:sz w:val="30"/>
          <w:szCs w:val="30"/>
        </w:rPr>
      </w:pPr>
    </w:p>
    <w:sectPr w:rsidR="00383DF2">
      <w:headerReference w:type="default" r:id="rId9"/>
      <w:footerReference w:type="default" r:id="rId10"/>
      <w:pgSz w:w="11906" w:h="16838"/>
      <w:pgMar w:top="1440" w:right="1293" w:bottom="1270" w:left="12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346" w:rsidRDefault="00847346">
      <w:r>
        <w:separator/>
      </w:r>
    </w:p>
  </w:endnote>
  <w:endnote w:type="continuationSeparator" w:id="0">
    <w:p w:rsidR="00847346" w:rsidRDefault="00847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DF2" w:rsidRDefault="00D42FC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83DF2" w:rsidRDefault="00D42FC7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30AD4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83DF2" w:rsidRDefault="00D42FC7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30AD4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346" w:rsidRDefault="00847346">
      <w:r>
        <w:separator/>
      </w:r>
    </w:p>
  </w:footnote>
  <w:footnote w:type="continuationSeparator" w:id="0">
    <w:p w:rsidR="00847346" w:rsidRDefault="008473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DF2" w:rsidRDefault="00383DF2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AB189"/>
    <w:multiLevelType w:val="singleLevel"/>
    <w:tmpl w:val="2C0AB189"/>
    <w:lvl w:ilvl="0">
      <w:start w:val="3"/>
      <w:numFmt w:val="decimal"/>
      <w:lvlText w:val="%1."/>
      <w:lvlJc w:val="left"/>
      <w:pPr>
        <w:tabs>
          <w:tab w:val="left" w:pos="312"/>
        </w:tabs>
        <w:ind w:left="45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mYzZhZmFiNGFmYWIwYjAyNmY2ZjBjZWYzMWQ2YWUifQ=="/>
  </w:docVars>
  <w:rsids>
    <w:rsidRoot w:val="00383DF2"/>
    <w:rsid w:val="00383DF2"/>
    <w:rsid w:val="00530AD4"/>
    <w:rsid w:val="00847346"/>
    <w:rsid w:val="00D42FC7"/>
    <w:rsid w:val="00E50BB9"/>
    <w:rsid w:val="0A686F1C"/>
    <w:rsid w:val="27B64F8C"/>
    <w:rsid w:val="2AF466B9"/>
    <w:rsid w:val="305D2093"/>
    <w:rsid w:val="5F0F7B0D"/>
    <w:rsid w:val="6E0E03F4"/>
    <w:rsid w:val="77D80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paragraph" w:styleId="a7">
    <w:name w:val="Balloon Text"/>
    <w:basedOn w:val="a"/>
    <w:link w:val="Char"/>
    <w:rsid w:val="00E50BB9"/>
    <w:rPr>
      <w:sz w:val="18"/>
      <w:szCs w:val="18"/>
    </w:rPr>
  </w:style>
  <w:style w:type="character" w:customStyle="1" w:styleId="Char">
    <w:name w:val="批注框文本 Char"/>
    <w:basedOn w:val="a0"/>
    <w:link w:val="a7"/>
    <w:rsid w:val="00E50BB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paragraph" w:styleId="a7">
    <w:name w:val="Balloon Text"/>
    <w:basedOn w:val="a"/>
    <w:link w:val="Char"/>
    <w:rsid w:val="00E50BB9"/>
    <w:rPr>
      <w:sz w:val="18"/>
      <w:szCs w:val="18"/>
    </w:rPr>
  </w:style>
  <w:style w:type="character" w:customStyle="1" w:styleId="Char">
    <w:name w:val="批注框文本 Char"/>
    <w:basedOn w:val="a0"/>
    <w:link w:val="a7"/>
    <w:rsid w:val="00E50BB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luo'yuan</dc:creator>
  <cp:lastModifiedBy>全丽华</cp:lastModifiedBy>
  <cp:revision>4</cp:revision>
  <dcterms:created xsi:type="dcterms:W3CDTF">2024-08-02T02:04:00Z</dcterms:created>
  <dcterms:modified xsi:type="dcterms:W3CDTF">2024-08-04T06:54:00Z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7C82F19CC0674B048C23AFF4345EDB19_12</vt:lpwstr>
  </property>
</Properties>
</file>