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napToGrid w:val="0"/>
        <w:spacing w:before="0" w:after="0" w:line="276" w:lineRule="auto"/>
        <w:jc w:val="center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质量评价系统操作指南</w:t>
      </w:r>
    </w:p>
    <w:p>
      <w:pPr>
        <w:pStyle w:val="2"/>
        <w:numPr>
          <w:ilvl w:val="0"/>
          <w:numId w:val="0"/>
        </w:numPr>
        <w:snapToGrid w:val="0"/>
        <w:spacing w:before="0" w:after="0" w:line="276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学生评价</w:t>
      </w:r>
    </w:p>
    <w:p>
      <w:pPr>
        <w:numPr>
          <w:ilvl w:val="0"/>
          <w:numId w:val="0"/>
        </w:numPr>
      </w:pPr>
      <w:bookmarkStart w:id="0" w:name="_GoBack"/>
      <w:bookmarkEnd w:id="0"/>
    </w:p>
    <w:p>
      <w:pPr>
        <w:pStyle w:val="3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16" w:lineRule="auto"/>
        <w:ind w:left="0" w:leftChars="0" w:firstLine="420" w:firstLine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登录方式：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关注“广西师范大学教务处”微信公众号，从右下角“公共服务”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-“质量评价”进入本科教学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质量评价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系统，如图1-1。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初试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登录的账号和密码皆为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学生学号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，输入账号密码即可登录，如图1-2，登录后界面如图1-3所示。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学生也可使用电脑端的360极速浏览器或其他国产浏览器的极速模式，输入质量评价系统网址即可访问。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质量评价系统网址：</w:t>
      </w:r>
      <w:r>
        <w:rPr>
          <w:rFonts w:hint="eastAsia" w:ascii="宋体" w:hAnsi="宋体" w:eastAsia="宋体" w:cs="宋体"/>
          <w:sz w:val="24"/>
          <w:szCs w:val="24"/>
        </w:rPr>
        <w:t>http://zlbz.gxnu.edu.cn/static/vue/vue/#/home</w:t>
      </w:r>
    </w:p>
    <w:p>
      <w:pPr>
        <w:spacing w:line="300" w:lineRule="auto"/>
        <w:ind w:firstLine="420" w:firstLineChars="200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1870710</wp:posOffset>
                </wp:positionH>
                <wp:positionV relativeFrom="paragraph">
                  <wp:posOffset>4056380</wp:posOffset>
                </wp:positionV>
                <wp:extent cx="594995" cy="206375"/>
                <wp:effectExtent l="6350" t="6350" r="8255" b="15875"/>
                <wp:wrapNone/>
                <wp:docPr id="3" name="椭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982595" y="5344795"/>
                          <a:ext cx="594995" cy="2063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47.3pt;margin-top:319.4pt;height:16.25pt;width:46.85pt;z-index:251658240;v-text-anchor:middle;mso-width-relative:page;mso-height-relative:page;" filled="f" stroked="t" coordsize="21600,21600" o:gfxdata="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cGb+3NcAAAALAQAADwAAAAAAAAABACAA&#10;AAAiAAAAZHJzL2Rvd25yZXYueG1sUEsBAhQAFAAAAAgAh07iQGTUcMKAAgAA5AQAAA4AAAAAAAAA&#10;AQAgAAAAJgEAAGRycy9lMm9Eb2MueG1sUEsFBgAAAAAGAAYAWQEAABgGAAAAAA=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1880235</wp:posOffset>
                </wp:positionH>
                <wp:positionV relativeFrom="paragraph">
                  <wp:posOffset>4629150</wp:posOffset>
                </wp:positionV>
                <wp:extent cx="594995" cy="206375"/>
                <wp:effectExtent l="6350" t="6350" r="8255" b="15875"/>
                <wp:wrapNone/>
                <wp:docPr id="4" name="椭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995" cy="2063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48.05pt;margin-top:364.5pt;height:16.25pt;width:46.85pt;z-index:251659264;v-text-anchor:middle;mso-width-relative:page;mso-height-relative:page;" filled="f" stroked="t" coordsize="21600,21600" o:gfxdata="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DWp7pj1wAAAAsBAAAPAAAAAAAAAAEAIAAAACIAAABkcnMvZG93&#10;bnJldi54bWxQSwECFAAUAAAACACHTuJAChDTnnMCAADYBAAADgAAAAAAAAABACAAAAAmAQAAZHJz&#10;L2Uyb0RvYy54bWxQSwUGAAAAAAYABgBZAQAACwYAAAAA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 w:asciiTheme="minorEastAsia" w:hAnsiTheme="minorEastAsia"/>
          <w:szCs w:val="21"/>
          <w:lang w:eastAsia="zh-CN"/>
        </w:rPr>
        <w:drawing>
          <wp:inline distT="0" distB="0" distL="114300" distR="114300">
            <wp:extent cx="2268855" cy="4914265"/>
            <wp:effectExtent l="0" t="0" r="17145" b="635"/>
            <wp:docPr id="2" name="图片 2" descr="IMG_1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11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68855" cy="491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470785" cy="5013960"/>
            <wp:effectExtent l="0" t="0" r="5715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70785" cy="501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ind w:firstLine="1890" w:firstLineChars="90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图1-1                             图1-2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</w:pPr>
      <w:r>
        <w:drawing>
          <wp:inline distT="0" distB="0" distL="114300" distR="114300">
            <wp:extent cx="3190240" cy="6273165"/>
            <wp:effectExtent l="0" t="0" r="10160" b="1333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90240" cy="627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图1-3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选择图1-3的“学生评教”按钮，进入学生评教主页。学生评教主页包括“已评问卷”、“逾期问卷”、“未来问卷”、“主观回复”和待评列表（“未来问卷”功能暂不使用）。学生评教</w:t>
      </w:r>
      <w:r>
        <w:rPr>
          <w:rFonts w:hint="eastAsia" w:asciiTheme="minorEastAsia" w:hAnsiTheme="minorEastAsia" w:eastAsiaTheme="minorEastAsia"/>
          <w:sz w:val="24"/>
          <w:szCs w:val="24"/>
        </w:rPr>
        <w:t>待评教列表中展示内容包括：课程名称，任课教师，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排课编号，截止</w:t>
      </w:r>
      <w:r>
        <w:rPr>
          <w:rFonts w:hint="eastAsia" w:asciiTheme="minorEastAsia" w:hAnsiTheme="minorEastAsia" w:eastAsiaTheme="minorEastAsia"/>
          <w:sz w:val="24"/>
          <w:szCs w:val="24"/>
        </w:rPr>
        <w:t>时间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，如图1-4所示</w:t>
      </w:r>
      <w:r>
        <w:rPr>
          <w:rFonts w:hint="eastAsia" w:asciiTheme="minorEastAsia" w:hAnsiTheme="minorEastAsia" w:eastAsiaTheme="minorEastAsia"/>
          <w:sz w:val="24"/>
          <w:szCs w:val="24"/>
        </w:rPr>
        <w:t>。</w:t>
      </w:r>
      <w:r>
        <w:drawing>
          <wp:inline distT="0" distB="0" distL="114300" distR="114300">
            <wp:extent cx="4189095" cy="8257540"/>
            <wp:effectExtent l="0" t="0" r="1905" b="1016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89095" cy="825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图1-4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其中，逾期问卷是指过期未评的学生评教表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逾期问卷无法再补评，如</w:t>
      </w:r>
      <w:r>
        <w:rPr>
          <w:rFonts w:hint="eastAsia" w:asciiTheme="minorEastAsia" w:hAnsiTheme="minorEastAsia" w:eastAsiaTheme="minorEastAsia"/>
          <w:sz w:val="24"/>
          <w:szCs w:val="24"/>
        </w:rPr>
        <w:t>图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1-5。</w:t>
      </w:r>
    </w:p>
    <w:p>
      <w:pPr>
        <w:spacing w:line="300" w:lineRule="auto"/>
        <w:jc w:val="center"/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2824480" cy="5001260"/>
            <wp:effectExtent l="0" t="0" r="13970" b="8890"/>
            <wp:docPr id="2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24480" cy="500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jc w:val="center"/>
        <w:rPr>
          <w:rFonts w:hint="default"/>
          <w:lang w:val="en-US"/>
        </w:rPr>
      </w:pPr>
      <w:r>
        <w:t>图</w:t>
      </w:r>
      <w:r>
        <w:rPr>
          <w:rFonts w:hint="eastAsia"/>
          <w:lang w:val="en-US" w:eastAsia="zh-CN"/>
        </w:rPr>
        <w:t>1-5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在学生评价主页的待评价列表中，单击学生评教主页的课程列表中的“去填写”，即可进入该门课程的学生评教表。学生可以完成评教工作后点击最下方“提交”按钮直接提交评价，若无法当场提交，可先点击评价表右上方“保存”按钮，将已评问卷存档。已保存的学生评教表仍然在待评价列表中，已提交的评价表可在“已评问卷”列表中查看。已评教问卷详情可以通过右上角下载按键以图片格式保存下载，如图1-6所示。</w:t>
      </w:r>
    </w:p>
    <w:p>
      <w:pPr>
        <w:spacing w:line="300" w:lineRule="auto"/>
        <w:jc w:val="center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2214245</wp:posOffset>
                </wp:positionH>
                <wp:positionV relativeFrom="paragraph">
                  <wp:posOffset>7957820</wp:posOffset>
                </wp:positionV>
                <wp:extent cx="1095375" cy="1221740"/>
                <wp:effectExtent l="6350" t="6350" r="22225" b="1016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12217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华光楷体_CNKI" w:hAnsi="华光楷体_CNKI" w:eastAsia="华光楷体_CNKI" w:cs="华光楷体_CNKI"/>
                                <w:color w:val="FF000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华光楷体_CNKI" w:hAnsi="华光楷体_CNKI" w:eastAsia="华光楷体_CNKI" w:cs="华光楷体_CNKI"/>
                                <w:color w:val="FF0000"/>
                                <w:sz w:val="24"/>
                                <w:szCs w:val="24"/>
                                <w:lang w:val="en-US" w:eastAsia="zh-CN"/>
                              </w:rPr>
                              <w:t>评教完毕可直接提交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4.35pt;margin-top:626.6pt;height:96.2pt;width:86.25pt;z-index:251693056;v-text-anchor:middle;mso-width-relative:page;mso-height-relative:page;" filled="f" stroked="t" coordsize="21600,21600" o:gfxdata="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A4IkD72QAAAA0BAAAPAAAAAAAAAAEAIAAAACIAAABkcnMv&#10;ZG93bnJldi54bWxQSwECFAAUAAAACACHTuJASUnwTnQCAADZBAAADgAAAAAAAAABACAAAAAoAQAA&#10;ZHJzL2Uyb0RvYy54bWxQSwUGAAAAAAYABgBZAQAADgYAAAAA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华光楷体_CNKI" w:hAnsi="华光楷体_CNKI" w:eastAsia="华光楷体_CNKI" w:cs="华光楷体_CNKI"/>
                          <w:color w:val="FF000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华光楷体_CNKI" w:hAnsi="华光楷体_CNKI" w:eastAsia="华光楷体_CNKI" w:cs="华光楷体_CNKI"/>
                          <w:color w:val="FF0000"/>
                          <w:sz w:val="24"/>
                          <w:szCs w:val="24"/>
                          <w:lang w:val="en-US" w:eastAsia="zh-CN"/>
                        </w:rPr>
                        <w:t>评教完毕可直接提交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2760345</wp:posOffset>
                </wp:positionH>
                <wp:positionV relativeFrom="paragraph">
                  <wp:posOffset>7405370</wp:posOffset>
                </wp:positionV>
                <wp:extent cx="635" cy="561340"/>
                <wp:effectExtent l="48895" t="0" r="64770" b="1016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5613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17.35pt;margin-top:583.1pt;height:44.2pt;width:0.05pt;z-index:251678720;mso-width-relative:page;mso-height-relative:page;" filled="f" stroked="t" coordsize="21600,21600" o:gfxdata="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O9u72toAAAANAQAADwAAAAAAAAAB&#10;ACAAAAAiAAAAZHJzL2Rvd25yZXYueG1sUEsBAhQAFAAAAAgAh07iQGhozlcOAgAA6wMAAA4AAAAA&#10;AAAAAQAgAAAAKQEAAGRycy9lMm9Eb2MueG1sUEsFBgAAAAAGAAYAWQEAAKkFAAAAAA==&#10;">
                <v:fill on="f" focussize="0,0"/>
                <v:stroke weight="0.5pt" color="#FF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2952750</wp:posOffset>
                </wp:positionV>
                <wp:extent cx="404495" cy="198120"/>
                <wp:effectExtent l="6350" t="6350" r="8255" b="2413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31720" y="3867150"/>
                          <a:ext cx="404495" cy="1981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3.6pt;margin-top:232.5pt;height:15.6pt;width:31.85pt;z-index:251672576;v-text-anchor:middle;mso-width-relative:page;mso-height-relative:page;" fillcolor="#5B9BD5 [3204]" filled="t" stroked="t" coordsize="21600,21600" o:gfxdata="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CSgNVP3QAAAAsBAAAPAAAAAAAAAAEAIAAAACIAAABkcnMvZG93bnJldi54bWxQSwECFAAU&#10;AAAACACHTuJAJqx+CpcCAAAtBQAADgAAAAAAAAABACAAAAAsAQAAZHJzL2Uyb0RvYy54bWxQSwUG&#10;AAAAAAYABgBZAQAANQYAAAAA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5182870</wp:posOffset>
                </wp:positionH>
                <wp:positionV relativeFrom="paragraph">
                  <wp:posOffset>2483485</wp:posOffset>
                </wp:positionV>
                <wp:extent cx="1095375" cy="1221740"/>
                <wp:effectExtent l="6350" t="6350" r="22225" b="10160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12217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华光楷体_CNKI" w:hAnsi="华光楷体_CNKI" w:eastAsia="华光楷体_CNKI" w:cs="华光楷体_CNKI"/>
                                <w:color w:val="FF000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华光楷体_CNKI" w:hAnsi="华光楷体_CNKI" w:eastAsia="华光楷体_CNKI" w:cs="华光楷体_CNKI"/>
                                <w:color w:val="FF0000"/>
                                <w:sz w:val="24"/>
                                <w:szCs w:val="24"/>
                                <w:lang w:val="en-US" w:eastAsia="zh-CN"/>
                              </w:rPr>
                              <w:t>填写该教师的学生评教表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08.1pt;margin-top:195.55pt;height:96.2pt;width:86.25pt;z-index:251671552;v-text-anchor:middle;mso-width-relative:page;mso-height-relative:page;" filled="f" stroked="t" coordsize="21600,21600" o:gfxdata="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jf6CT2QAAAAsBAAAPAAAAAAAAAAEAIAAAACIAAABkcnMv&#10;ZG93bnJldi54bWxQSwECFAAUAAAACACHTuJAUqkUrHQCAADZBAAADgAAAAAAAAABACAAAAAoAQAA&#10;ZHJzL2Uyb0RvYy54bWxQSwUGAAAAAAYABgBZAQAADgYAAAAA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华光楷体_CNKI" w:hAnsi="华光楷体_CNKI" w:eastAsia="华光楷体_CNKI" w:cs="华光楷体_CNKI"/>
                          <w:color w:val="FF000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华光楷体_CNKI" w:hAnsi="华光楷体_CNKI" w:eastAsia="华光楷体_CNKI" w:cs="华光楷体_CNKI"/>
                          <w:color w:val="FF0000"/>
                          <w:sz w:val="24"/>
                          <w:szCs w:val="24"/>
                          <w:lang w:val="en-US" w:eastAsia="zh-CN"/>
                        </w:rPr>
                        <w:t>填写该教师的学生评教表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4784090</wp:posOffset>
                </wp:positionH>
                <wp:positionV relativeFrom="paragraph">
                  <wp:posOffset>3061970</wp:posOffset>
                </wp:positionV>
                <wp:extent cx="398780" cy="32385"/>
                <wp:effectExtent l="635" t="23495" r="635" b="5842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2" idx="1"/>
                      </wps:cNvCnPr>
                      <wps:spPr>
                        <a:xfrm>
                          <a:off x="0" y="0"/>
                          <a:ext cx="398780" cy="323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76.7pt;margin-top:241.1pt;height:2.55pt;width:31.4pt;z-index:251663360;mso-width-relative:page;mso-height-relative:page;" filled="f" stroked="t" coordsize="21600,21600" o:gfxdata="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ZTYjf2wAA&#10;AAsBAAAPAAAAAAAAAAEAIAAAACIAAABkcnMvZG93bnJldi54bWxQSwECFAAUAAAACACHTuJA1B7n&#10;/RsCAAALBAAADgAAAAAAAAABACAAAAAqAQAAZHJzL2Uyb0RvYy54bWxQSwUGAAAAAAYABgBZAQAA&#10;twUAAAAA&#10;">
                <v:fill on="f" focussize="0,0"/>
                <v:stroke weight="0.5pt" color="#FF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93345</wp:posOffset>
                </wp:positionH>
                <wp:positionV relativeFrom="paragraph">
                  <wp:posOffset>2013585</wp:posOffset>
                </wp:positionV>
                <wp:extent cx="635000" cy="16510"/>
                <wp:effectExtent l="0" t="34925" r="12700" b="62865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1" idx="3"/>
                      </wps:cNvCnPr>
                      <wps:spPr>
                        <a:xfrm flipH="1">
                          <a:off x="1268095" y="2816860"/>
                          <a:ext cx="635000" cy="165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.35pt;margin-top:158.55pt;height:1.3pt;width:50pt;z-index:251660288;mso-width-relative:page;mso-height-relative:page;" filled="f" stroked="t" coordsize="21600,21600" o:gfxdata="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d36+StYAAAAKAQAADwAAAAAAAAABACAAAAAiAAAAZHJzL2Rvd25yZXYueG1sUEsBAhQA&#10;FAAAAAgAh07iQEPsrUYtAgAAHwQAAA4AAAAAAAAAAQAgAAAAJQEAAGRycy9lMm9Eb2MueG1sUEsF&#10;BgAAAAAGAAYAWQEAAMQFAAAAAA==&#10;">
                <v:fill on="f" focussize="0,0"/>
                <v:stroke weight="0.5pt" color="#FF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-1002030</wp:posOffset>
                </wp:positionH>
                <wp:positionV relativeFrom="paragraph">
                  <wp:posOffset>1553845</wp:posOffset>
                </wp:positionV>
                <wp:extent cx="1095375" cy="952500"/>
                <wp:effectExtent l="6350" t="6350" r="22225" b="1270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2720" y="2619375"/>
                          <a:ext cx="1095375" cy="952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华光楷体_CNKI" w:hAnsi="华光楷体_CNKI" w:eastAsia="华光楷体_CNKI" w:cs="华光楷体_CNKI"/>
                                <w:color w:val="FF000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华光楷体_CNKI" w:hAnsi="华光楷体_CNKI" w:eastAsia="华光楷体_CNKI" w:cs="华光楷体_CNKI"/>
                                <w:color w:val="FF0000"/>
                                <w:sz w:val="24"/>
                                <w:szCs w:val="24"/>
                                <w:lang w:val="en-US" w:eastAsia="zh-CN"/>
                              </w:rPr>
                              <w:t>查看已评价的教师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8.9pt;margin-top:122.35pt;height:75pt;width:86.25pt;z-index:251664384;v-text-anchor:middle;mso-width-relative:page;mso-height-relative:page;" filled="f" stroked="t" coordsize="21600,21600" o:gfxdata="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VZFY41wAAAAsBAAAPAAAAAAAAAAEAIAAAACIA&#10;AABkcnMvZG93bnJldi54bWxQSwECFAAUAAAACACHTuJABHZus3wCAADjBAAADgAAAAAAAAABACAA&#10;AAAmAQAAZHJzL2Uyb0RvYy54bWxQSwUGAAAAAAYABgBZAQAAFAYAAAAA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华光楷体_CNKI" w:hAnsi="华光楷体_CNKI" w:eastAsia="华光楷体_CNKI" w:cs="华光楷体_CNKI"/>
                          <w:color w:val="FF000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华光楷体_CNKI" w:hAnsi="华光楷体_CNKI" w:eastAsia="华光楷体_CNKI" w:cs="华光楷体_CNKI"/>
                          <w:color w:val="FF0000"/>
                          <w:sz w:val="24"/>
                          <w:szCs w:val="24"/>
                          <w:lang w:val="en-US" w:eastAsia="zh-CN"/>
                        </w:rPr>
                        <w:t>查看已评价的教师</w:t>
                      </w: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114300" distR="114300">
            <wp:extent cx="5272405" cy="3538220"/>
            <wp:effectExtent l="0" t="0" r="4445" b="508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3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drawing>
          <wp:inline distT="0" distB="0" distL="114300" distR="114300">
            <wp:extent cx="5204460" cy="3756025"/>
            <wp:effectExtent l="0" t="0" r="15240" b="15875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375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272915" cy="3009900"/>
            <wp:effectExtent l="0" t="0" r="13335" b="0"/>
            <wp:docPr id="4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rcRect b="61145"/>
                    <a:stretch>
                      <a:fillRect/>
                    </a:stretch>
                  </pic:blipFill>
                  <pic:spPr>
                    <a:xfrm>
                      <a:off x="0" y="0"/>
                      <a:ext cx="427291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jc w:val="center"/>
        <w:rPr>
          <w:rFonts w:hint="default"/>
          <w:lang w:val="en-US"/>
        </w:rPr>
      </w:pPr>
      <w:r>
        <w:rPr>
          <w:rFonts w:hint="eastAsia"/>
        </w:rPr>
        <w:t>图</w:t>
      </w:r>
      <w:r>
        <w:rPr>
          <w:rFonts w:hint="eastAsia"/>
          <w:lang w:val="en-US" w:eastAsia="zh-CN"/>
        </w:rPr>
        <w:t>1-6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480" w:firstLineChars="200"/>
        <w:jc w:val="left"/>
        <w:textAlignment w:val="baseline"/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480" w:firstLineChars="200"/>
        <w:jc w:val="left"/>
        <w:textAlignment w:val="baseline"/>
        <w:rPr>
          <w:rFonts w:hint="default" w:ascii="Times New Roman" w:hAnsi="Times New Roman" w:eastAsia="微软雅黑" w:cs="Times New Roman"/>
          <w:color w:val="333333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学生可通过评教主页面</w:t>
      </w:r>
      <w:r>
        <w:rPr>
          <w:rFonts w:hint="eastAsia" w:ascii="Times New Roman" w:hAnsi="Times New Roman" w:eastAsia="宋体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右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方“</w:t>
      </w:r>
      <w:r>
        <w:rPr>
          <w:rFonts w:hint="eastAsia" w:ascii="Times New Roman" w:hAnsi="Times New Roman" w:eastAsia="宋体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主观回复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”</w:t>
      </w:r>
      <w:r>
        <w:rPr>
          <w:rFonts w:hint="eastAsia" w:ascii="Times New Roman" w:hAnsi="Times New Roman" w:eastAsia="宋体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查看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教师对个人提交的</w:t>
      </w:r>
      <w:r>
        <w:rPr>
          <w:rFonts w:hint="eastAsia" w:ascii="Times New Roman" w:hAnsi="Times New Roman" w:eastAsia="宋体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学生评教表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中主观题的回复，并且可进一步</w:t>
      </w:r>
      <w:r>
        <w:rPr>
          <w:rFonts w:hint="eastAsia" w:ascii="Times New Roman" w:hAnsi="Times New Roman" w:eastAsia="宋体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同教师沟通交流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，如图1-7所示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。</w:t>
      </w:r>
    </w:p>
    <w:p>
      <w:pPr>
        <w:spacing w:line="300" w:lineRule="auto"/>
        <w:ind w:firstLine="420" w:firstLineChars="200"/>
        <w:jc w:val="center"/>
        <w:rPr>
          <w:rFonts w:hint="eastAsia" w:ascii="宋体" w:hAnsi="宋体"/>
          <w:szCs w:val="24"/>
        </w:rPr>
      </w:pPr>
      <w:r>
        <w:drawing>
          <wp:inline distT="0" distB="0" distL="114300" distR="114300">
            <wp:extent cx="2359025" cy="4203700"/>
            <wp:effectExtent l="0" t="0" r="3175" b="6350"/>
            <wp:docPr id="3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59025" cy="420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宋体" w:hAnsi="宋体"/>
          <w:szCs w:val="24"/>
          <w:lang w:val="en-US"/>
        </w:rPr>
      </w:pPr>
      <w:r>
        <w:rPr>
          <w:rFonts w:hint="eastAsia" w:ascii="宋体" w:hAnsi="宋体"/>
          <w:szCs w:val="24"/>
        </w:rPr>
        <w:t>图</w:t>
      </w:r>
      <w:r>
        <w:rPr>
          <w:rFonts w:hint="eastAsia" w:ascii="宋体" w:hAnsi="宋体"/>
          <w:szCs w:val="24"/>
          <w:lang w:val="en-US" w:eastAsia="zh-CN"/>
        </w:rPr>
        <w:t>1-7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学生评教主页中可查看学生提交问卷的排行榜，以及个人的排名情况（点击“切换”可按全校、同院系、同专业、同年级、同教学班查看），如图1-8所示。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3040" cy="3896995"/>
            <wp:effectExtent l="0" t="0" r="3810" b="8255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rcRect b="14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89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ind w:firstLine="420" w:firstLineChars="200"/>
        <w:jc w:val="center"/>
        <w:rPr>
          <w:rFonts w:hint="eastAsia"/>
        </w:rPr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5272405" cy="2914650"/>
            <wp:effectExtent l="0" t="0" r="4445" b="0"/>
            <wp:docPr id="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宋体" w:hAnsi="宋体"/>
          <w:szCs w:val="24"/>
          <w:lang w:val="en-US"/>
        </w:rPr>
      </w:pPr>
      <w:r>
        <w:rPr>
          <w:rFonts w:hint="eastAsia" w:ascii="宋体" w:hAnsi="宋体"/>
          <w:szCs w:val="24"/>
        </w:rPr>
        <w:t>图</w:t>
      </w:r>
      <w:r>
        <w:rPr>
          <w:rFonts w:hint="eastAsia" w:ascii="宋体" w:hAnsi="宋体"/>
          <w:szCs w:val="24"/>
          <w:lang w:val="en-US" w:eastAsia="zh-CN"/>
        </w:rPr>
        <w:t>1-8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光楷体_CNKI">
    <w:panose1 w:val="02000500000000000000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38FD10"/>
    <w:multiLevelType w:val="singleLevel"/>
    <w:tmpl w:val="7238FD1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110198"/>
    <w:rsid w:val="63027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标准文本"/>
    <w:basedOn w:val="1"/>
    <w:qFormat/>
    <w:uiPriority w:val="0"/>
    <w:pPr>
      <w:spacing w:line="276" w:lineRule="auto"/>
      <w:ind w:firstLine="519" w:firstLineChars="236"/>
    </w:pPr>
    <w:rPr>
      <w:rFonts w:ascii="微软雅黑 Light" w:hAnsi="微软雅黑 Light" w:eastAsia="微软雅黑 Light" w:cs="宋体"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2020-11-26T09:19:00Z</dcterms:created>
  <dc:creator>Administrator</dc:creator>
  <cp:lastModifiedBy>备注</cp:lastModifiedBy>
  <dcterms:modified xsi:type="dcterms:W3CDTF">2020-11-26T10:20:08Z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