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广西县域经济发展征文</w:t>
      </w:r>
      <w:r>
        <w:rPr>
          <w:rFonts w:hint="eastAsia" w:ascii="方正小标宋简体" w:hAnsi="华文中宋" w:eastAsia="方正小标宋简体"/>
          <w:sz w:val="44"/>
          <w:szCs w:val="44"/>
        </w:rPr>
        <w:t>论文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信息汇总</w:t>
      </w:r>
      <w:r>
        <w:rPr>
          <w:rFonts w:hint="eastAsia" w:ascii="方正小标宋简体" w:hAnsi="华文中宋" w:eastAsia="方正小标宋简体"/>
          <w:sz w:val="44"/>
          <w:szCs w:val="44"/>
        </w:rPr>
        <w:t>表</w:t>
      </w:r>
    </w:p>
    <w:p>
      <w:pPr>
        <w:jc w:val="left"/>
        <w:rPr>
          <w:sz w:val="28"/>
          <w:szCs w:val="28"/>
        </w:rPr>
      </w:pPr>
    </w:p>
    <w:tbl>
      <w:tblPr>
        <w:tblStyle w:val="5"/>
        <w:tblpPr w:leftFromText="180" w:rightFromText="180" w:vertAnchor="text" w:horzAnchor="page" w:tblpX="1410" w:tblpY="262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33"/>
        <w:gridCol w:w="3486"/>
        <w:gridCol w:w="150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职称职务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报送单位：             　　     　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               　　     电子邮箱：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68181E5-35C5-4ED5-A8F9-20CB94DE641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D10BE1D-70ED-4D71-83CE-0433AE0BB2C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D8C6F50-FBFC-438F-9643-D40A922AEAE5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  <w:embedRegular r:id="rId4" w:fontKey="{C2785A97-9CA7-4F14-906B-74F07090F85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WUxMzBlZjQ3MWExZmQxM2ExYWJkNDFiYjUwNTUifQ=="/>
  </w:docVars>
  <w:rsids>
    <w:rsidRoot w:val="0DDC4918"/>
    <w:rsid w:val="0DDC4918"/>
    <w:rsid w:val="30B33602"/>
    <w:rsid w:val="320B770C"/>
    <w:rsid w:val="518D7DE2"/>
    <w:rsid w:val="5F096FA4"/>
    <w:rsid w:val="6DC6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1</TotalTime>
  <ScaleCrop>false</ScaleCrop>
  <LinksUpToDate>false</LinksUpToDate>
  <CharactersWithSpaces>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2022-07-22T08:50:00Z</dcterms:created>
  <dc:creator>Akira明1009</dc:creator>
  <cp:lastModifiedBy>项婷婷</cp:lastModifiedBy>
  <dcterms:modified xsi:type="dcterms:W3CDTF">2023-03-17T05:33:04Z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0EADC2B353314BAEB69FE877C7BBFD91</vt:lpwstr>
  </property>
</Properties>
</file>