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line="360" w:lineRule="auto"/>
        <w:jc w:val="both"/>
        <w:rPr>
          <w:rFonts w:hint="eastAsia"/>
          <w:b/>
          <w:bCs/>
          <w:sz w:val="24"/>
          <w:szCs w:val="24"/>
        </w:rPr>
      </w:pPr>
      <w:r>
        <w:rPr>
          <w:rFonts w:hint="eastAsia"/>
          <w:b/>
          <w:bCs/>
          <w:sz w:val="24"/>
          <w:szCs w:val="24"/>
        </w:rPr>
        <w:t>附件：</w:t>
      </w:r>
    </w:p>
    <w:p>
      <w:pPr>
        <w:pStyle w:val="5"/>
        <w:spacing w:line="360" w:lineRule="auto"/>
        <w:jc w:val="center"/>
        <w:rPr>
          <w:rFonts w:hint="eastAsia" w:asciiTheme="majorEastAsia" w:hAnsiTheme="majorEastAsia" w:eastAsiaTheme="majorEastAsia"/>
          <w:b/>
          <w:sz w:val="24"/>
          <w:szCs w:val="24"/>
        </w:rPr>
      </w:pPr>
      <w:r>
        <w:rPr>
          <w:rFonts w:hint="eastAsia" w:asciiTheme="majorEastAsia" w:hAnsiTheme="majorEastAsia" w:eastAsiaTheme="majorEastAsia"/>
          <w:b/>
          <w:sz w:val="24"/>
          <w:szCs w:val="24"/>
        </w:rPr>
        <w:t>拟转让专利简介</w:t>
      </w:r>
      <w:bookmarkStart w:id="2" w:name="_GoBack"/>
      <w:bookmarkEnd w:id="2"/>
    </w:p>
    <w:p>
      <w:pPr>
        <w:adjustRightInd w:val="0"/>
        <w:snapToGrid w:val="0"/>
        <w:spacing w:line="400" w:lineRule="exact"/>
        <w:rPr>
          <w:rFonts w:ascii="宋体" w:hAnsi="宋体"/>
          <w:b/>
          <w:bCs/>
          <w:color w:val="000000"/>
          <w:sz w:val="21"/>
          <w:szCs w:val="21"/>
        </w:rPr>
      </w:pPr>
      <w:r>
        <w:rPr>
          <w:rFonts w:hint="eastAsia" w:ascii="宋体" w:hAnsi="宋体"/>
          <w:b/>
          <w:bCs/>
          <w:color w:val="000000"/>
          <w:sz w:val="21"/>
          <w:szCs w:val="21"/>
          <w:lang w:val="en-US" w:eastAsia="zh-CN"/>
        </w:rPr>
        <w:t>一、</w:t>
      </w:r>
      <w:r>
        <w:rPr>
          <w:rFonts w:ascii="宋体" w:hAnsi="宋体"/>
          <w:b/>
          <w:bCs/>
          <w:color w:val="000000"/>
          <w:sz w:val="21"/>
          <w:szCs w:val="21"/>
        </w:rPr>
        <w:t>技术领域</w:t>
      </w:r>
    </w:p>
    <w:p>
      <w:pPr>
        <w:spacing w:line="360" w:lineRule="auto"/>
        <w:ind w:firstLine="413" w:firstLineChars="197"/>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本发明属于生物医药技术领域，具体涉及一种强心苷制备方法及其在制备抗肿瘤药物中的应用。</w:t>
      </w:r>
    </w:p>
    <w:p>
      <w:pPr>
        <w:adjustRightInd w:val="0"/>
        <w:snapToGrid w:val="0"/>
        <w:spacing w:line="360" w:lineRule="auto"/>
        <w:rPr>
          <w:rFonts w:hint="default" w:ascii="Times New Roman" w:hAnsi="Times New Roman" w:eastAsia="宋体" w:cs="Times New Roman"/>
          <w:b/>
          <w:bCs/>
          <w:color w:val="000000"/>
          <w:sz w:val="21"/>
          <w:szCs w:val="21"/>
        </w:rPr>
      </w:pPr>
    </w:p>
    <w:p>
      <w:pPr>
        <w:adjustRightInd w:val="0"/>
        <w:snapToGrid w:val="0"/>
        <w:spacing w:line="360" w:lineRule="auto"/>
        <w:rPr>
          <w:rFonts w:hint="default" w:ascii="Times New Roman" w:hAnsi="Times New Roman" w:eastAsia="宋体" w:cs="Times New Roman"/>
          <w:color w:val="000000"/>
          <w:sz w:val="21"/>
          <w:szCs w:val="21"/>
        </w:rPr>
      </w:pPr>
      <w:r>
        <w:rPr>
          <w:rFonts w:hint="default" w:ascii="Times New Roman" w:hAnsi="Times New Roman" w:eastAsia="宋体" w:cs="Times New Roman"/>
          <w:b/>
          <w:bCs/>
          <w:color w:val="000000"/>
          <w:sz w:val="21"/>
          <w:szCs w:val="21"/>
          <w:lang w:val="en-US" w:eastAsia="zh-CN"/>
        </w:rPr>
        <w:t>二、</w:t>
      </w:r>
      <w:r>
        <w:rPr>
          <w:rFonts w:hint="default" w:ascii="Times New Roman" w:hAnsi="Times New Roman" w:eastAsia="宋体" w:cs="Times New Roman"/>
          <w:b/>
          <w:bCs/>
          <w:color w:val="000000"/>
          <w:sz w:val="21"/>
          <w:szCs w:val="21"/>
        </w:rPr>
        <w:t>背景技术</w:t>
      </w:r>
    </w:p>
    <w:p>
      <w:pPr>
        <w:spacing w:line="360" w:lineRule="auto"/>
        <w:ind w:firstLine="48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癌症是严重影响居民健康的危险因素， 近年来全球范围内癌症负担呈持续增长态势，我国肿瘤死亡占全部死因的1/4，位居死亡第一位。我国癌症发病和死亡率还将不断上升，防治任务异常艰巨。癌症作为目前威胁人类生命和健康的头号杀手，不仅给患者家庭和社会带来沉重负担，也对公共安全和社会稳定造成影响，正愈来愈收到社会各界的关注。抗肿瘤药物研发与应用已成为生物医药科学的一个迅速发展的重要领域。</w:t>
      </w:r>
    </w:p>
    <w:p>
      <w:pPr>
        <w:spacing w:line="360" w:lineRule="auto"/>
        <w:ind w:firstLine="413" w:firstLineChars="197"/>
        <w:rPr>
          <w:rFonts w:hint="default" w:ascii="Times New Roman" w:hAnsi="Times New Roman" w:eastAsia="宋体" w:cs="Times New Roman"/>
          <w:sz w:val="21"/>
          <w:szCs w:val="21"/>
        </w:rPr>
      </w:pPr>
      <w:bookmarkStart w:id="0" w:name="OLE_LINK44"/>
      <w:r>
        <w:rPr>
          <w:rFonts w:hint="default" w:ascii="Times New Roman" w:hAnsi="Times New Roman" w:eastAsia="宋体" w:cs="Times New Roman"/>
          <w:sz w:val="21"/>
          <w:szCs w:val="21"/>
        </w:rPr>
        <w:t>鹊肾树(</w:t>
      </w:r>
      <w:r>
        <w:rPr>
          <w:rFonts w:hint="default" w:ascii="Times New Roman" w:hAnsi="Times New Roman" w:eastAsia="宋体" w:cs="Times New Roman"/>
          <w:i/>
          <w:sz w:val="21"/>
          <w:szCs w:val="21"/>
        </w:rPr>
        <w:t>Streblus asper</w:t>
      </w:r>
      <w:r>
        <w:rPr>
          <w:rFonts w:hint="default" w:ascii="Times New Roman" w:hAnsi="Times New Roman" w:eastAsia="宋体" w:cs="Times New Roman"/>
          <w:sz w:val="21"/>
          <w:szCs w:val="21"/>
        </w:rPr>
        <w:t>)为桑科(</w:t>
      </w:r>
      <w:r>
        <w:rPr>
          <w:rFonts w:hint="default" w:ascii="Times New Roman" w:hAnsi="Times New Roman" w:eastAsia="宋体" w:cs="Times New Roman"/>
          <w:i w:val="0"/>
          <w:iCs/>
          <w:sz w:val="21"/>
          <w:szCs w:val="21"/>
        </w:rPr>
        <w:t>Moraceae</w:t>
      </w:r>
      <w:r>
        <w:rPr>
          <w:rFonts w:hint="default" w:ascii="Times New Roman" w:hAnsi="Times New Roman" w:eastAsia="宋体" w:cs="Times New Roman"/>
          <w:sz w:val="21"/>
          <w:szCs w:val="21"/>
        </w:rPr>
        <w:t>)鹊肾树属(</w:t>
      </w:r>
      <w:r>
        <w:rPr>
          <w:rFonts w:hint="default" w:ascii="Times New Roman" w:hAnsi="Times New Roman" w:eastAsia="宋体" w:cs="Times New Roman"/>
          <w:i/>
          <w:sz w:val="21"/>
          <w:szCs w:val="21"/>
        </w:rPr>
        <w:t>Streblus Lour</w:t>
      </w:r>
      <w:r>
        <w:rPr>
          <w:rFonts w:hint="default" w:ascii="Times New Roman" w:hAnsi="Times New Roman" w:eastAsia="宋体" w:cs="Times New Roman"/>
          <w:sz w:val="21"/>
          <w:szCs w:val="21"/>
        </w:rPr>
        <w:t>.)植物，是一种具有多种药用价值的民间药用植物</w:t>
      </w:r>
      <w:bookmarkEnd w:id="0"/>
      <w:bookmarkStart w:id="1" w:name="OLE_LINK49"/>
      <w:r>
        <w:rPr>
          <w:rFonts w:hint="default" w:ascii="Times New Roman" w:hAnsi="Times New Roman" w:eastAsia="宋体" w:cs="Times New Roman"/>
          <w:sz w:val="21"/>
          <w:szCs w:val="21"/>
        </w:rPr>
        <w:t>。研究表明，鹊肾树具有抗癌、抑菌抗炎、杀虫等功效。</w:t>
      </w:r>
      <w:bookmarkEnd w:id="1"/>
      <w:r>
        <w:rPr>
          <w:rFonts w:hint="default" w:ascii="Times New Roman" w:hAnsi="Times New Roman" w:eastAsia="宋体" w:cs="Times New Roman"/>
          <w:sz w:val="21"/>
          <w:szCs w:val="21"/>
        </w:rPr>
        <w:t>强心苷类化学成分是鹊肾树的主要活性物质，这类化合物显示良好的抗肿瘤活性。</w:t>
      </w:r>
    </w:p>
    <w:p>
      <w:pPr>
        <w:adjustRightInd w:val="0"/>
        <w:snapToGrid w:val="0"/>
        <w:spacing w:line="360" w:lineRule="auto"/>
        <w:rPr>
          <w:rFonts w:hint="default" w:ascii="Times New Roman" w:hAnsi="Times New Roman" w:eastAsia="宋体" w:cs="Times New Roman"/>
          <w:b/>
          <w:bCs/>
          <w:color w:val="000000"/>
          <w:sz w:val="21"/>
          <w:szCs w:val="21"/>
        </w:rPr>
      </w:pPr>
      <w:r>
        <w:rPr>
          <w:rFonts w:hint="default" w:ascii="Times New Roman" w:hAnsi="Times New Roman" w:eastAsia="宋体" w:cs="Times New Roman"/>
          <w:sz w:val="21"/>
          <w:szCs w:val="21"/>
        </w:rPr>
        <w:t>从鹊肾树全株(根、茎、叶)中得到的强心苷具有显著抑制MCC-803、T24、SKOV-3、HepG2、Wi-38和A549肿瘤细胞的活性，可用于开发抑制肿瘤细胞生长的相关药物。</w:t>
      </w:r>
    </w:p>
    <w:p>
      <w:pPr>
        <w:adjustRightInd w:val="0"/>
        <w:snapToGrid w:val="0"/>
        <w:spacing w:line="360" w:lineRule="auto"/>
        <w:rPr>
          <w:rFonts w:hint="default" w:ascii="Times New Roman" w:hAnsi="Times New Roman" w:eastAsia="宋体" w:cs="Times New Roman"/>
          <w:b/>
          <w:bCs/>
          <w:color w:val="000000"/>
          <w:sz w:val="21"/>
          <w:szCs w:val="21"/>
        </w:rPr>
      </w:pPr>
    </w:p>
    <w:p>
      <w:pPr>
        <w:adjustRightInd w:val="0"/>
        <w:snapToGrid w:val="0"/>
        <w:spacing w:line="360" w:lineRule="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lang w:val="en-US" w:eastAsia="zh-CN"/>
        </w:rPr>
        <w:t>三、</w:t>
      </w:r>
      <w:r>
        <w:rPr>
          <w:rFonts w:hint="default" w:ascii="Times New Roman" w:hAnsi="Times New Roman" w:eastAsia="宋体" w:cs="Times New Roman"/>
          <w:b/>
          <w:bCs/>
          <w:color w:val="000000"/>
          <w:sz w:val="21"/>
          <w:szCs w:val="21"/>
        </w:rPr>
        <w:t>发明内容</w:t>
      </w:r>
    </w:p>
    <w:p>
      <w:pPr>
        <w:spacing w:line="360" w:lineRule="auto"/>
        <w:ind w:firstLine="413" w:firstLineChars="197"/>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本发明的目的在于通过多种提取、分离手段，从鹊肾树叶全株(根、茎、叶)中提取、分离并鉴定具有抑制肿瘤细胞生长作用的活性单体化合物，及其在制备抗肿瘤药物中的应用。</w:t>
      </w:r>
    </w:p>
    <w:p>
      <w:pPr>
        <w:spacing w:line="36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发明的目的是通过如下的技术方案实现的：利用多种提取、分离手段，包括溶剂提取法、溶剂萃取法、大孔吸附树脂法、正反硅胶柱层析、凝胶柱层析和制备HPLC等方法，系统研究了鹊肾树叶全株(根、茎、叶)的化学成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Dc5MWZlNTA1YzQ5NjQ2MWVkYjFkMjI4OTFkMDc4NDQifQ=="/>
  </w:docVars>
  <w:rsids>
    <w:rsidRoot w:val="007E496D"/>
    <w:rsid w:val="00086FE4"/>
    <w:rsid w:val="001E206D"/>
    <w:rsid w:val="002471E4"/>
    <w:rsid w:val="00360234"/>
    <w:rsid w:val="00371580"/>
    <w:rsid w:val="003E0AB2"/>
    <w:rsid w:val="003E2E4B"/>
    <w:rsid w:val="00421187"/>
    <w:rsid w:val="005A713B"/>
    <w:rsid w:val="00694649"/>
    <w:rsid w:val="00712815"/>
    <w:rsid w:val="00760859"/>
    <w:rsid w:val="007E496D"/>
    <w:rsid w:val="00855292"/>
    <w:rsid w:val="00A44548"/>
    <w:rsid w:val="00B07115"/>
    <w:rsid w:val="00B30344"/>
    <w:rsid w:val="00EA637E"/>
    <w:rsid w:val="00F44AE2"/>
    <w:rsid w:val="10B82429"/>
    <w:rsid w:val="178C749F"/>
    <w:rsid w:val="1AD436DD"/>
    <w:rsid w:val="2BC84A3E"/>
    <w:rsid w:val="387E494D"/>
    <w:rsid w:val="3B306A7D"/>
    <w:rsid w:val="43CC72AC"/>
    <w:rsid w:val="46FB0C02"/>
    <w:rsid w:val="717C0A5F"/>
    <w:rsid w:val="75A55B0E"/>
    <w:rsid w:val="79900ADC"/>
    <w:rsid w:val="7D063E6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1"/>
    <w:qFormat/>
    <w:uiPriority w:val="0"/>
    <w:rPr>
      <w:rFonts w:ascii="宋体" w:hAnsi="Courier New" w:eastAsia="宋体"/>
      <w:kern w:val="0"/>
      <w:sz w:val="20"/>
      <w:szCs w:val="20"/>
    </w:r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qFormat/>
    <w:uiPriority w:val="99"/>
    <w:rPr>
      <w:kern w:val="2"/>
      <w:sz w:val="18"/>
      <w:szCs w:val="18"/>
    </w:rPr>
  </w:style>
  <w:style w:type="character" w:customStyle="1" w:styleId="9">
    <w:name w:val="页脚 Char"/>
    <w:basedOn w:val="7"/>
    <w:link w:val="3"/>
    <w:qFormat/>
    <w:uiPriority w:val="99"/>
    <w:rPr>
      <w:kern w:val="2"/>
      <w:sz w:val="18"/>
      <w:szCs w:val="18"/>
    </w:rPr>
  </w:style>
  <w:style w:type="paragraph" w:customStyle="1" w:styleId="10">
    <w:name w:val="正文1"/>
    <w:qFormat/>
    <w:uiPriority w:val="0"/>
    <w:pPr>
      <w:jc w:val="both"/>
    </w:pPr>
    <w:rPr>
      <w:rFonts w:ascii="Times New Roman" w:hAnsi="Times New Roman" w:eastAsia="宋体" w:cs="Times New Roman"/>
      <w:kern w:val="2"/>
      <w:sz w:val="21"/>
      <w:szCs w:val="21"/>
      <w:lang w:val="en-US" w:eastAsia="zh-CN" w:bidi="ar-SA"/>
    </w:rPr>
  </w:style>
  <w:style w:type="character" w:customStyle="1" w:styleId="11">
    <w:name w:val="纯文本 Char"/>
    <w:basedOn w:val="7"/>
    <w:link w:val="2"/>
    <w:qFormat/>
    <w:uiPriority w:val="0"/>
    <w:rPr>
      <w:rFonts w:ascii="宋体" w:hAnsi="Courier New" w:eastAsia="宋体"/>
    </w:rPr>
  </w:style>
  <w:style w:type="character" w:customStyle="1" w:styleId="12">
    <w:name w:val="纯文本 Char1"/>
    <w:basedOn w:val="7"/>
    <w:semiHidden/>
    <w:qFormat/>
    <w:uiPriority w:val="99"/>
    <w:rPr>
      <w:rFonts w:ascii="宋体" w:hAnsi="Courier New" w:eastAsia="宋体" w:cs="Courier New"/>
      <w:kern w:val="2"/>
      <w:sz w:val="21"/>
      <w:szCs w:val="21"/>
    </w:rPr>
  </w:style>
  <w:style w:type="character" w:customStyle="1" w:styleId="13">
    <w:name w:val="zi_101"/>
    <w:uiPriority w:val="0"/>
    <w:rPr>
      <w:rFonts w:hint="default" w:ascii="Verdana" w:hAnsi="Verdana"/>
      <w:snapToGrid/>
      <w:color w:val="C90000"/>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Pages>
  <Words>594</Words>
  <Characters>658</Characters>
  <Lines>7</Lines>
  <Paragraphs>1</Paragraphs>
  <TotalTime>3</TotalTime>
  <ScaleCrop>false</ScaleCrop>
  <LinksUpToDate>false</LinksUpToDate>
  <CharactersWithSpaces>661</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2018-10-14T01:54:00Z</dcterms:created>
  <dc:creator>User</dc:creator>
  <cp:lastModifiedBy>Administrator</cp:lastModifiedBy>
  <dcterms:modified xsi:type="dcterms:W3CDTF">2022-12-29T08:16:55Z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D9599A7CF0B841D4B4F01888A4E3D814</vt:lpwstr>
  </property>
</Properties>
</file>