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5DB" w:rsidRDefault="004A55DB" w:rsidP="004A55DB">
      <w:pPr>
        <w:pStyle w:val="a3"/>
        <w:spacing w:before="56"/>
        <w:ind w:left="147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附件：</w:t>
      </w:r>
    </w:p>
    <w:p w:rsidR="004A55DB" w:rsidRDefault="004A55DB" w:rsidP="004A55DB">
      <w:pPr>
        <w:pStyle w:val="1"/>
        <w:jc w:val="center"/>
        <w:rPr>
          <w:rFonts w:ascii="仿宋" w:eastAsia="仿宋" w:hAnsi="仿宋" w:cs="仿宋"/>
          <w:b/>
          <w:bCs/>
        </w:rPr>
      </w:pPr>
      <w:r>
        <w:rPr>
          <w:rFonts w:ascii="仿宋" w:eastAsia="仿宋" w:hAnsi="仿宋" w:cs="仿宋" w:hint="eastAsia"/>
          <w:b/>
          <w:bCs/>
        </w:rPr>
        <w:t>2021 年从高校毕业生中招收士官专业</w:t>
      </w:r>
      <w:r w:rsidR="00806FA3">
        <w:rPr>
          <w:rFonts w:ascii="仿宋" w:eastAsia="仿宋" w:hAnsi="仿宋" w:cs="仿宋" w:hint="eastAsia"/>
          <w:b/>
          <w:bCs/>
        </w:rPr>
        <w:t>一览</w:t>
      </w:r>
      <w:r>
        <w:rPr>
          <w:rFonts w:ascii="仿宋" w:eastAsia="仿宋" w:hAnsi="仿宋" w:cs="仿宋" w:hint="eastAsia"/>
          <w:b/>
          <w:bCs/>
        </w:rPr>
        <w:t>表</w:t>
      </w:r>
    </w:p>
    <w:p w:rsidR="004A55DB" w:rsidRDefault="004A55DB" w:rsidP="004A55DB">
      <w:pPr>
        <w:pStyle w:val="a3"/>
        <w:spacing w:before="10"/>
        <w:rPr>
          <w:rFonts w:ascii="仿宋" w:eastAsia="仿宋" w:hAnsi="仿宋" w:cs="仿宋"/>
          <w:sz w:val="20"/>
        </w:rPr>
      </w:pPr>
    </w:p>
    <w:tbl>
      <w:tblPr>
        <w:tblStyle w:val="TableNormal"/>
        <w:tblW w:w="835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6521"/>
      </w:tblGrid>
      <w:tr w:rsidR="004A55DB" w:rsidTr="004A55DB">
        <w:trPr>
          <w:trHeight w:val="152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:rsidR="004A55DB" w:rsidRDefault="004A55DB" w:rsidP="000B286F">
            <w:pPr>
              <w:pStyle w:val="TableParagraph"/>
              <w:spacing w:before="147"/>
              <w:ind w:left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专业类别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147"/>
              <w:ind w:left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本科专业名称</w:t>
            </w:r>
          </w:p>
        </w:tc>
        <w:bookmarkStart w:id="0" w:name="_GoBack"/>
        <w:bookmarkEnd w:id="0"/>
      </w:tr>
      <w:tr w:rsidR="004A55DB" w:rsidTr="004A55DB">
        <w:trPr>
          <w:trHeight w:val="859"/>
          <w:jc w:val="center"/>
        </w:trPr>
        <w:tc>
          <w:tcPr>
            <w:tcW w:w="1838" w:type="dxa"/>
            <w:tcBorders>
              <w:left w:val="single" w:sz="4" w:space="0" w:color="auto"/>
            </w:tcBorders>
            <w:vAlign w:val="center"/>
          </w:tcPr>
          <w:p w:rsidR="004A55DB" w:rsidRDefault="004A55DB" w:rsidP="000B286F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计算机类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6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9"/>
                <w:sz w:val="24"/>
                <w:szCs w:val="24"/>
              </w:rPr>
              <w:t>计算机科学与技术、网络工程、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数字媒体技术、信息安全、软件工程、物联网工程、数据科学与大数据技术、电子与计算机工程、新媒体技术、网络空间安全</w:t>
            </w:r>
          </w:p>
        </w:tc>
      </w:tr>
      <w:tr w:rsidR="004A55DB" w:rsidTr="004A55DB">
        <w:trPr>
          <w:trHeight w:val="288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艺术类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视觉传达设计</w:t>
            </w:r>
          </w:p>
        </w:tc>
      </w:tr>
      <w:tr w:rsidR="004A55DB" w:rsidTr="004A55DB">
        <w:trPr>
          <w:trHeight w:val="288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财务管理类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财务管理、会计学</w:t>
            </w:r>
          </w:p>
        </w:tc>
      </w:tr>
      <w:tr w:rsidR="004A55DB" w:rsidTr="004A55DB">
        <w:trPr>
          <w:trHeight w:val="233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1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测绘地理类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1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地理信息科学、测绘工程</w:t>
            </w:r>
          </w:p>
        </w:tc>
      </w:tr>
      <w:tr w:rsidR="004A55DB" w:rsidTr="004A55DB">
        <w:trPr>
          <w:trHeight w:val="523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通信类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123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通信工程、电子信息工程、信息工程、电磁场与无线技术、电波传播与天线</w:t>
            </w:r>
          </w:p>
        </w:tc>
      </w:tr>
      <w:tr w:rsidR="004A55DB" w:rsidTr="004A55DB">
        <w:trPr>
          <w:trHeight w:val="1069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电子信息类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6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电子信息工程、电子科学与技</w:t>
            </w:r>
            <w:r>
              <w:rPr>
                <w:rFonts w:ascii="仿宋" w:eastAsia="仿宋" w:hAnsi="仿宋" w:cs="仿宋" w:hint="eastAsia"/>
                <w:spacing w:val="-10"/>
                <w:sz w:val="24"/>
                <w:szCs w:val="24"/>
              </w:rPr>
              <w:t>术、信息对抗技术、信息工程、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光电信息科学与工程、通信工</w:t>
            </w:r>
            <w:r>
              <w:rPr>
                <w:rFonts w:ascii="仿宋" w:eastAsia="仿宋" w:hAnsi="仿宋" w:cs="仿宋" w:hint="eastAsia"/>
                <w:spacing w:val="-10"/>
                <w:sz w:val="24"/>
                <w:szCs w:val="24"/>
              </w:rPr>
              <w:t>程、集成电路设计与集成系统、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电磁场与无线技术、电波传播与天线、应用电子技术教育、电子信息科学与技术、广播电视工程、水声工程</w:t>
            </w:r>
          </w:p>
        </w:tc>
      </w:tr>
      <w:tr w:rsidR="004A55DB" w:rsidTr="004A55DB">
        <w:trPr>
          <w:trHeight w:val="985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1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航空航天类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123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航空航天工程、飞行器设计与工程、飞行器制造工程、飞行器动力工程、飞行器质量与可靠性、无人驾驶航空器系统工程、飞行器控制欲信息工程</w:t>
            </w:r>
          </w:p>
        </w:tc>
      </w:tr>
      <w:tr w:rsidR="004A55DB" w:rsidTr="004A55DB">
        <w:trPr>
          <w:trHeight w:val="496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汽车制造类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123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车辆工程、汽车服务工程、汽车维修工程教育、智能车辆工程、新能源汽车工程</w:t>
            </w:r>
          </w:p>
        </w:tc>
      </w:tr>
      <w:tr w:rsidR="004A55DB" w:rsidTr="004A55DB">
        <w:trPr>
          <w:trHeight w:val="90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1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机械设计制造类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机械电子工程、机械工程、机械设计制造及其自动化</w:t>
            </w:r>
          </w:p>
        </w:tc>
      </w:tr>
      <w:tr w:rsidR="004A55DB" w:rsidTr="004A55DB">
        <w:trPr>
          <w:trHeight w:val="487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自动化类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123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"/>
                <w:sz w:val="24"/>
                <w:szCs w:val="24"/>
              </w:rPr>
              <w:t>机械电子工程、自动化、机器人工程、智能装备与系统、电气工程及其自动化、电气工程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与智能控制、电机电器智能化</w:t>
            </w:r>
          </w:p>
        </w:tc>
      </w:tr>
      <w:tr w:rsidR="004A55DB" w:rsidTr="004A55DB">
        <w:trPr>
          <w:trHeight w:val="189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语言类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英语、越南语</w:t>
            </w:r>
          </w:p>
        </w:tc>
      </w:tr>
      <w:tr w:rsidR="004A55DB" w:rsidTr="004A55DB">
        <w:trPr>
          <w:trHeight w:val="205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111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水上运输类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ind w:left="0" w:right="123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航海技术、轮机工程、船舶电子电气工程</w:t>
            </w:r>
          </w:p>
        </w:tc>
      </w:tr>
      <w:tr w:rsidR="004A55DB" w:rsidTr="004A55DB">
        <w:trPr>
          <w:trHeight w:val="350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道路运输类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道路桥梁与渡河工程</w:t>
            </w:r>
          </w:p>
        </w:tc>
      </w:tr>
      <w:tr w:rsidR="004A55DB" w:rsidTr="004A55DB">
        <w:trPr>
          <w:trHeight w:val="202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医药卫生类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临床医学、护理学</w:t>
            </w:r>
          </w:p>
        </w:tc>
      </w:tr>
      <w:tr w:rsidR="004A55DB" w:rsidTr="004A55DB">
        <w:trPr>
          <w:trHeight w:val="282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体育类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社会体育指导与管理、运动训练、体育教育</w:t>
            </w:r>
          </w:p>
        </w:tc>
      </w:tr>
      <w:tr w:rsidR="004A55DB" w:rsidTr="004A55DB">
        <w:trPr>
          <w:trHeight w:val="487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1"/>
              <w:ind w:left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机械设计制造类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 w:right="123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机械工程、机械设计制造及其自动化、机械电子工程、机械工艺技术、过程装备与控制工程</w:t>
            </w:r>
          </w:p>
        </w:tc>
      </w:tr>
      <w:tr w:rsidR="004A55DB" w:rsidTr="004A55DB">
        <w:trPr>
          <w:trHeight w:val="90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仪器类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精密仪器、测控技术与仪器、智能感知工程</w:t>
            </w:r>
          </w:p>
        </w:tc>
      </w:tr>
      <w:tr w:rsidR="004A55DB" w:rsidTr="004A55DB">
        <w:trPr>
          <w:trHeight w:val="304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食品餐饮类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烹饪与营养教育、食品科学与工程</w:t>
            </w:r>
          </w:p>
        </w:tc>
      </w:tr>
      <w:tr w:rsidR="004A55DB" w:rsidTr="004A55DB">
        <w:trPr>
          <w:trHeight w:val="487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111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土建施工类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ind w:left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土木工程、建筑环境与能源应用工程、给排水科学与工程、建筑电气与智能化</w:t>
            </w:r>
          </w:p>
        </w:tc>
      </w:tr>
      <w:tr w:rsidR="004A55DB" w:rsidTr="004A55DB">
        <w:trPr>
          <w:trHeight w:val="349"/>
          <w:jc w:val="center"/>
        </w:trPr>
        <w:tc>
          <w:tcPr>
            <w:tcW w:w="1838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健康管理类</w:t>
            </w:r>
          </w:p>
        </w:tc>
        <w:tc>
          <w:tcPr>
            <w:tcW w:w="6521" w:type="dxa"/>
            <w:vAlign w:val="center"/>
          </w:tcPr>
          <w:p w:rsidR="004A55DB" w:rsidRDefault="004A55DB" w:rsidP="000B286F">
            <w:pPr>
              <w:pStyle w:val="TableParagraph"/>
              <w:spacing w:before="28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应用心理学、心理学</w:t>
            </w:r>
          </w:p>
        </w:tc>
      </w:tr>
    </w:tbl>
    <w:p w:rsidR="004A55DB" w:rsidRDefault="004A55DB" w:rsidP="004A55DB">
      <w:pPr>
        <w:pStyle w:val="a3"/>
        <w:tabs>
          <w:tab w:val="left" w:pos="3642"/>
          <w:tab w:val="left" w:pos="6003"/>
        </w:tabs>
        <w:ind w:right="122"/>
        <w:jc w:val="center"/>
        <w:rPr>
          <w:rFonts w:ascii="仿宋" w:eastAsia="仿宋" w:hAnsi="仿宋" w:cs="仿宋"/>
        </w:rPr>
      </w:pPr>
    </w:p>
    <w:p w:rsidR="000F175B" w:rsidRDefault="000F175B"/>
    <w:sectPr w:rsidR="000F175B" w:rsidSect="008006C3">
      <w:pgSz w:w="11910" w:h="16840"/>
      <w:pgMar w:top="1440" w:right="1474" w:bottom="1440" w:left="1588" w:header="1174" w:footer="1174" w:gutter="0"/>
      <w:cols w:space="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5DB"/>
    <w:rsid w:val="000F175B"/>
    <w:rsid w:val="002823A0"/>
    <w:rsid w:val="004A55DB"/>
    <w:rsid w:val="0080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D243A0-557D-439F-B284-1C3199390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A55D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4A55DB"/>
    <w:pPr>
      <w:outlineLvl w:val="0"/>
    </w:pPr>
    <w:rPr>
      <w:rFonts w:ascii="Arial Unicode MS" w:eastAsia="Arial Unicode MS" w:hAnsi="Arial Unicode MS" w:cs="Arial Unicode MS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4A55DB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3">
    <w:name w:val="Body Text"/>
    <w:basedOn w:val="a"/>
    <w:link w:val="Char"/>
    <w:uiPriority w:val="1"/>
    <w:qFormat/>
    <w:rsid w:val="004A55DB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4A55DB"/>
    <w:rPr>
      <w:rFonts w:ascii="宋体" w:eastAsia="宋体" w:hAnsi="宋体" w:cs="宋体"/>
      <w:kern w:val="0"/>
      <w:sz w:val="32"/>
      <w:szCs w:val="3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4A55D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A55DB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2021-06-23T07:56:00Z</dcterms:created>
  <dcterms:modified xsi:type="dcterms:W3CDTF">2021-06-23T08:10:00Z</dcterms:modified>
</cp:coreProperties>
</file>