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52FB5">
      <w:pPr>
        <w:jc w:val="both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附件：</w:t>
      </w:r>
    </w:p>
    <w:p w14:paraId="4D821D3F">
      <w:pPr>
        <w:jc w:val="center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活动项目</w:t>
      </w:r>
      <w:r>
        <w:rPr>
          <w:rFonts w:hint="eastAsia" w:ascii="宋体" w:hAnsi="宋体" w:cs="宋体"/>
          <w:b/>
          <w:color w:val="auto"/>
          <w:kern w:val="0"/>
          <w:sz w:val="36"/>
          <w:szCs w:val="36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规则</w:t>
      </w:r>
    </w:p>
    <w:p w14:paraId="7F40DD78">
      <w:pPr>
        <w:ind w:firstLine="2409" w:firstLineChars="800"/>
        <w:jc w:val="both"/>
        <w:rPr>
          <w:rFonts w:hint="eastAsia" w:ascii="宋体" w:hAnsi="宋体" w:eastAsia="宋体" w:cs="宋体"/>
          <w:b/>
          <w:color w:val="auto"/>
          <w:kern w:val="0"/>
          <w:sz w:val="30"/>
          <w:szCs w:val="30"/>
          <w:lang w:val="en-US" w:eastAsia="zh-CN"/>
        </w:rPr>
      </w:pPr>
    </w:p>
    <w:p w14:paraId="21607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  <w:t>项目一</w:t>
      </w:r>
      <w:r>
        <w:rPr>
          <w:rFonts w:hint="eastAsia" w:ascii="宋体" w:hAnsi="宋体" w:eastAsia="宋体" w:cs="宋体"/>
          <w:b/>
          <w:color w:val="auto"/>
          <w:kern w:val="0"/>
          <w:sz w:val="30"/>
          <w:szCs w:val="30"/>
        </w:rPr>
        <w:t>：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同心鼓</w:t>
      </w:r>
      <w:bookmarkStart w:id="0" w:name="_GoBack"/>
      <w:r>
        <w:rPr>
          <w:rFonts w:hint="eastAsia" w:ascii="宋体" w:hAnsi="宋体" w:cs="宋体"/>
          <w:b w:val="0"/>
          <w:bCs/>
          <w:color w:val="auto"/>
          <w:sz w:val="30"/>
          <w:szCs w:val="30"/>
          <w:lang w:eastAsia="zh-CN"/>
        </w:rPr>
        <w:t>（</w:t>
      </w:r>
      <w:bookmarkEnd w:id="0"/>
      <w:r>
        <w:rPr>
          <w:rFonts w:hint="eastAsia" w:ascii="宋体" w:hAnsi="宋体" w:eastAsia="宋体" w:cs="宋体"/>
          <w:color w:val="auto"/>
          <w:sz w:val="30"/>
          <w:szCs w:val="30"/>
        </w:rPr>
        <w:t>每队1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人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共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4组，每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2组同时进行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）</w:t>
      </w:r>
    </w:p>
    <w:p w14:paraId="79DBD4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1、活动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用具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与活动距离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鼓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个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30"/>
          <w:szCs w:val="30"/>
        </w:rPr>
        <w:t xml:space="preserve"> 球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个</w:t>
      </w:r>
      <w:r>
        <w:rPr>
          <w:rFonts w:hint="eastAsia" w:ascii="宋体" w:hAnsi="宋体" w:cs="宋体"/>
          <w:color w:val="auto"/>
          <w:sz w:val="30"/>
          <w:szCs w:val="30"/>
          <w:lang w:eastAsia="zh-CN"/>
        </w:rPr>
        <w:t>。</w:t>
      </w:r>
    </w:p>
    <w:p w14:paraId="58A67E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宋体" w:hAnsi="宋体" w:eastAsia="宋体" w:cs="宋体"/>
          <w:bCs/>
          <w:color w:val="auto"/>
          <w:sz w:val="30"/>
          <w:szCs w:val="30"/>
          <w:highlight w:val="yellow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2、活动场地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30"/>
          <w:szCs w:val="30"/>
          <w:highlight w:val="yellow"/>
        </w:rPr>
        <w:t>育才校区球类馆</w:t>
      </w:r>
    </w:p>
    <w:p w14:paraId="11D8C1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 w:leftChars="0" w:hanging="300" w:hangingChars="100"/>
        <w:textAlignment w:val="auto"/>
        <w:rPr>
          <w:rFonts w:hint="default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规则：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每队12人，2人捡球，其余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10</w:t>
      </w:r>
      <w:r>
        <w:rPr>
          <w:rFonts w:hint="eastAsia" w:ascii="宋体" w:hAnsi="宋体" w:cs="宋体"/>
          <w:color w:val="auto"/>
          <w:sz w:val="30"/>
          <w:szCs w:val="30"/>
          <w:lang w:eastAsia="zh-CN"/>
        </w:rPr>
        <w:t>人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以一面鼓为圆心围圈站好，鼓面上放一球，每人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双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手拽住绳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套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保持鼓面平衡，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同时双臂向上发力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颠球</w:t>
      </w:r>
      <w:r>
        <w:rPr>
          <w:rFonts w:hint="eastAsia" w:ascii="宋体" w:hAnsi="宋体" w:cs="宋体"/>
          <w:color w:val="auto"/>
          <w:sz w:val="30"/>
          <w:szCs w:val="30"/>
          <w:lang w:eastAsia="zh-CN"/>
        </w:rPr>
        <w:t>，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累计10个即结束。</w:t>
      </w:r>
    </w:p>
    <w:p w14:paraId="3B75F6C8">
      <w:pPr>
        <w:pStyle w:val="4"/>
        <w:spacing w:beforeAutospacing="0" w:afterAutospacing="0" w:line="440" w:lineRule="exact"/>
        <w:ind w:firstLine="2047" w:firstLineChars="600"/>
        <w:rPr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pacing w:val="20"/>
          <w:sz w:val="30"/>
          <w:szCs w:val="3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24765</wp:posOffset>
            </wp:positionV>
            <wp:extent cx="3252470" cy="2136140"/>
            <wp:effectExtent l="0" t="0" r="0" b="0"/>
            <wp:wrapTopAndBottom/>
            <wp:docPr id="12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5"/>
                    <a:srcRect l="1421" t="1783" r="1516" b="3000"/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color w:val="auto"/>
          <w:sz w:val="30"/>
          <w:szCs w:val="30"/>
          <w:lang w:val="en-US" w:eastAsia="zh-CN"/>
        </w:rPr>
        <w:t>同心鼓（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图示仅供参考</w:t>
      </w:r>
      <w:r>
        <w:rPr>
          <w:rFonts w:hint="eastAsia" w:cs="宋体"/>
          <w:b/>
          <w:color w:val="auto"/>
          <w:sz w:val="30"/>
          <w:szCs w:val="30"/>
          <w:lang w:val="en-US" w:eastAsia="zh-CN"/>
        </w:rPr>
        <w:t>）</w:t>
      </w:r>
    </w:p>
    <w:p w14:paraId="0310F906">
      <w:pPr>
        <w:pStyle w:val="8"/>
        <w:spacing w:line="440" w:lineRule="exact"/>
        <w:ind w:firstLine="0" w:firstLineChars="0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</w:p>
    <w:p w14:paraId="716BCE7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Style w:val="7"/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  <w:t>项目二</w:t>
      </w:r>
      <w:r>
        <w:rPr>
          <w:rFonts w:hint="eastAsia" w:ascii="宋体" w:hAnsi="宋体" w:eastAsia="宋体" w:cs="宋体"/>
          <w:b/>
          <w:color w:val="auto"/>
          <w:kern w:val="0"/>
          <w:sz w:val="30"/>
          <w:szCs w:val="30"/>
        </w:rPr>
        <w:t>：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抛绣球（背篓绣球）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30"/>
          <w:szCs w:val="30"/>
          <w:shd w:val="clear" w:color="auto" w:fill="FFFFFF"/>
        </w:rPr>
        <w:t>每队10人，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共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组同时进行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）</w:t>
      </w:r>
    </w:p>
    <w:p w14:paraId="09D8FD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1、活动用具与活动距离：背篓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个，绣球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个，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米/组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。</w:t>
      </w:r>
    </w:p>
    <w:p w14:paraId="371DB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2、活动场地：</w:t>
      </w:r>
      <w:r>
        <w:rPr>
          <w:rFonts w:hint="eastAsia" w:ascii="宋体" w:hAnsi="宋体" w:eastAsia="宋体" w:cs="宋体"/>
          <w:color w:val="auto"/>
          <w:kern w:val="0"/>
          <w:sz w:val="30"/>
          <w:szCs w:val="30"/>
          <w:highlight w:val="yellow"/>
        </w:rPr>
        <w:t>育才校区球类馆</w:t>
      </w:r>
    </w:p>
    <w:p w14:paraId="7A011A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 w:leftChars="0" w:hanging="300" w:hangingChars="100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3、规则：每队10人，其中9人为投球手，1人为接球手。接球手站在自己的接球区域内，投球手依次站在投球区，队员按顺序每次投出一个绣球给接球手，接球手只能用背篓直接接球，姿势不限。</w:t>
      </w:r>
    </w:p>
    <w:p w14:paraId="3099FD01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ascii="宋体" w:hAnsi="宋体" w:eastAsia="宋体" w:cs="宋体"/>
          <w:color w:val="auto"/>
          <w:sz w:val="30"/>
          <w:szCs w:val="30"/>
        </w:rPr>
        <w:drawing>
          <wp:inline distT="0" distB="0" distL="114300" distR="114300">
            <wp:extent cx="2863850" cy="1854835"/>
            <wp:effectExtent l="0" t="0" r="1270" b="44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b="8890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1854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92F3C4">
      <w:pPr>
        <w:numPr>
          <w:ilvl w:val="0"/>
          <w:numId w:val="0"/>
        </w:numPr>
        <w:spacing w:line="360" w:lineRule="auto"/>
        <w:ind w:firstLine="2409" w:firstLineChars="800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背篓绣球</w:t>
      </w:r>
      <w:r>
        <w:rPr>
          <w:rFonts w:hint="eastAsia" w:cs="宋体"/>
          <w:b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图示仅供参考</w:t>
      </w:r>
      <w:r>
        <w:rPr>
          <w:rFonts w:hint="eastAsia" w:cs="宋体"/>
          <w:b/>
          <w:color w:val="auto"/>
          <w:sz w:val="30"/>
          <w:szCs w:val="30"/>
          <w:lang w:eastAsia="zh-CN"/>
        </w:rPr>
        <w:t>）</w:t>
      </w:r>
    </w:p>
    <w:p w14:paraId="5B0E5306">
      <w:pPr>
        <w:pStyle w:val="4"/>
        <w:spacing w:beforeAutospacing="0" w:afterAutospacing="0" w:line="440" w:lineRule="exact"/>
        <w:rPr>
          <w:rFonts w:hint="eastAsia" w:ascii="宋体" w:hAnsi="宋体" w:eastAsia="宋体" w:cs="宋体"/>
          <w:b/>
          <w:color w:val="auto"/>
          <w:sz w:val="30"/>
          <w:szCs w:val="30"/>
        </w:rPr>
      </w:pPr>
    </w:p>
    <w:p w14:paraId="45EDDCE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cs="宋体"/>
          <w:b/>
          <w:color w:val="auto"/>
          <w:sz w:val="30"/>
          <w:szCs w:val="30"/>
          <w:lang w:val="en-US" w:eastAsia="zh-CN"/>
        </w:rPr>
        <w:t>项目三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lang w:val="en-US" w:eastAsia="zh-CN"/>
        </w:rPr>
        <w:t>：</w:t>
      </w:r>
      <w:r>
        <w:rPr>
          <w:rFonts w:hint="eastAsia" w:cs="宋体"/>
          <w:b/>
          <w:color w:val="auto"/>
          <w:sz w:val="30"/>
          <w:szCs w:val="30"/>
          <w:lang w:val="en-US" w:eastAsia="zh-CN"/>
        </w:rPr>
        <w:t>腰缠万贯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（每队</w:t>
      </w:r>
      <w:r>
        <w:rPr>
          <w:rFonts w:hint="eastAsia" w:cs="宋体"/>
          <w:b w:val="0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人，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共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4组，每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2组同时进行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）</w:t>
      </w:r>
    </w:p>
    <w:p w14:paraId="7C430E0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活动用具与活动距离：4条长绳或布带（用于“腰缠”），</w:t>
      </w:r>
    </w:p>
    <w:p w14:paraId="6466FD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8米/组</w:t>
      </w:r>
      <w:r>
        <w:rPr>
          <w:rFonts w:hint="eastAsia" w:ascii="宋体" w:hAnsi="宋体" w:cs="宋体"/>
          <w:color w:val="auto"/>
          <w:kern w:val="2"/>
          <w:sz w:val="30"/>
          <w:szCs w:val="30"/>
          <w:lang w:val="en-US" w:eastAsia="zh-CN" w:bidi="ar-SA"/>
        </w:rPr>
        <w:t>。</w:t>
      </w:r>
    </w:p>
    <w:p w14:paraId="595866D8">
      <w:pPr>
        <w:spacing w:line="360" w:lineRule="auto"/>
        <w:rPr>
          <w:rFonts w:hint="default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2、活动场地：</w:t>
      </w: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yellow"/>
          <w:lang w:val="en-US" w:eastAsia="zh-CN" w:bidi="ar-SA"/>
        </w:rPr>
        <w:t>育才校区</w:t>
      </w:r>
      <w:r>
        <w:rPr>
          <w:rFonts w:hint="eastAsia" w:ascii="宋体" w:hAnsi="宋体" w:cs="宋体"/>
          <w:color w:val="auto"/>
          <w:kern w:val="2"/>
          <w:sz w:val="30"/>
          <w:szCs w:val="30"/>
          <w:highlight w:val="yellow"/>
          <w:lang w:val="en-US" w:eastAsia="zh-CN" w:bidi="ar-SA"/>
        </w:rPr>
        <w:t>气排球棚</w:t>
      </w:r>
    </w:p>
    <w:p w14:paraId="082D5FD0">
      <w:pPr>
        <w:spacing w:line="360" w:lineRule="auto"/>
        <w:ind w:left="240" w:hanging="300" w:hangingChars="100"/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3、规则：每组的第1名队员将布带缠在腰间，并将作为“财富”的一个小球放在自己的布上，通过扭动身体或移动，将“财富”传递给下一个人，且传递过程中不能用手直接接触“财富”，并继续传递给后面的队员，如果“财富”掉落，需要用布带重新捡起。直到递到最后一名队员为止。</w:t>
      </w:r>
    </w:p>
    <w:p w14:paraId="2AC3EF17">
      <w:pPr>
        <w:pStyle w:val="4"/>
        <w:numPr>
          <w:ilvl w:val="0"/>
          <w:numId w:val="0"/>
        </w:numPr>
        <w:spacing w:beforeAutospacing="0" w:afterAutospacing="0" w:line="440" w:lineRule="exact"/>
        <w:ind w:leftChars="0"/>
        <w:rPr>
          <w:rFonts w:hint="default" w:cs="宋体"/>
          <w:color w:val="auto"/>
          <w:sz w:val="30"/>
          <w:szCs w:val="30"/>
          <w:lang w:val="en-US" w:eastAsia="zh-CN"/>
        </w:rPr>
      </w:pPr>
    </w:p>
    <w:p w14:paraId="0F8A6B74">
      <w:pPr>
        <w:pStyle w:val="4"/>
        <w:numPr>
          <w:ilvl w:val="0"/>
          <w:numId w:val="0"/>
        </w:numPr>
        <w:spacing w:beforeAutospacing="0" w:afterAutospacing="0" w:line="440" w:lineRule="exact"/>
        <w:ind w:leftChars="0"/>
        <w:rPr>
          <w:rFonts w:hint="default" w:cs="宋体"/>
          <w:color w:val="auto"/>
          <w:sz w:val="30"/>
          <w:szCs w:val="30"/>
          <w:lang w:val="en-US" w:eastAsia="zh-CN"/>
        </w:rPr>
      </w:pPr>
    </w:p>
    <w:p w14:paraId="31F00D9A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drawing>
          <wp:inline distT="0" distB="0" distL="114300" distR="114300">
            <wp:extent cx="2839720" cy="1944370"/>
            <wp:effectExtent l="0" t="0" r="17780" b="17780"/>
            <wp:docPr id="5" name="图片 5" descr="1739453446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9453446617"/>
                    <pic:cNvPicPr>
                      <a:picLocks noChangeAspect="1"/>
                    </pic:cNvPicPr>
                  </pic:nvPicPr>
                  <pic:blipFill>
                    <a:blip r:embed="rId7"/>
                    <a:srcRect t="14157"/>
                    <a:stretch>
                      <a:fillRect/>
                    </a:stretch>
                  </pic:blipFill>
                  <pic:spPr>
                    <a:xfrm>
                      <a:off x="0" y="0"/>
                      <a:ext cx="283972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61C99">
      <w:pPr>
        <w:pStyle w:val="8"/>
        <w:spacing w:line="440" w:lineRule="exact"/>
        <w:ind w:firstLine="2711" w:firstLineChars="900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val="en-US" w:eastAsia="zh-CN"/>
        </w:rPr>
        <w:t>腰缠万贯</w:t>
      </w: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图示仅供参考</w:t>
      </w: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/>
          <w:color w:val="auto"/>
          <w:kern w:val="0"/>
          <w:sz w:val="30"/>
          <w:szCs w:val="30"/>
          <w:lang w:eastAsia="zh-CN"/>
        </w:rPr>
        <w:br w:type="textWrapping"/>
      </w:r>
    </w:p>
    <w:p w14:paraId="0769979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cs="宋体"/>
          <w:b/>
          <w:color w:val="auto"/>
          <w:sz w:val="30"/>
          <w:szCs w:val="30"/>
          <w:lang w:val="en-US" w:eastAsia="zh-CN"/>
        </w:rPr>
        <w:t>项目四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：</w:t>
      </w:r>
      <w:r>
        <w:rPr>
          <w:rFonts w:hint="eastAsia" w:cs="宋体"/>
          <w:b/>
          <w:color w:val="auto"/>
          <w:sz w:val="30"/>
          <w:szCs w:val="30"/>
          <w:lang w:val="en-US" w:eastAsia="zh-CN"/>
        </w:rPr>
        <w:t>开春敲锣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（每队</w:t>
      </w:r>
      <w:r>
        <w:rPr>
          <w:rFonts w:hint="eastAsia" w:cs="宋体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人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共</w:t>
      </w:r>
      <w:r>
        <w:rPr>
          <w:rFonts w:hint="eastAsia" w:cs="宋体"/>
          <w:bCs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组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同时进行</w:t>
      </w:r>
      <w:r>
        <w:rPr>
          <w:rFonts w:hint="eastAsia" w:cs="宋体"/>
          <w:color w:val="auto"/>
          <w:sz w:val="30"/>
          <w:szCs w:val="30"/>
          <w:lang w:val="en-US" w:eastAsia="zh-CN"/>
        </w:rPr>
        <w:t>）</w:t>
      </w:r>
    </w:p>
    <w:p w14:paraId="4A2A416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80" w:hanging="600" w:hangingChars="200"/>
        <w:textAlignment w:val="auto"/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1、活动用具与活动距离：头套4个，眼罩4个，锣4个，鼓槌或敲锣工具4个5米/组。</w:t>
      </w:r>
    </w:p>
    <w:p w14:paraId="00E92A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2、活动场地：</w:t>
      </w:r>
      <w:r>
        <w:rPr>
          <w:rFonts w:hint="eastAsia" w:ascii="宋体" w:hAnsi="宋体" w:eastAsia="宋体" w:cs="宋体"/>
          <w:color w:val="auto"/>
          <w:kern w:val="2"/>
          <w:sz w:val="30"/>
          <w:szCs w:val="30"/>
          <w:highlight w:val="yellow"/>
          <w:lang w:val="en-US" w:eastAsia="zh-CN" w:bidi="ar-SA"/>
        </w:rPr>
        <w:t>育才校区气排球</w:t>
      </w:r>
      <w:r>
        <w:rPr>
          <w:rFonts w:hint="eastAsia" w:ascii="宋体" w:hAnsi="宋体" w:cs="宋体"/>
          <w:color w:val="auto"/>
          <w:kern w:val="2"/>
          <w:sz w:val="30"/>
          <w:szCs w:val="30"/>
          <w:highlight w:val="yellow"/>
          <w:lang w:val="en-US" w:eastAsia="zh-CN" w:bidi="ar-SA"/>
        </w:rPr>
        <w:t>棚</w:t>
      </w:r>
    </w:p>
    <w:p w14:paraId="794376A3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40" w:hanging="300" w:hangingChars="100"/>
        <w:textAlignment w:val="auto"/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0"/>
          <w:szCs w:val="30"/>
          <w:lang w:val="en-US" w:eastAsia="zh-CN" w:bidi="ar-SA"/>
        </w:rPr>
        <w:t>3、规则：2名队员1人戴上头套另1人戴眼罩，戴眼罩的队员手拿鼓槌，参与者站在距离锣5米，背对锣。2名队员原地转圈，然后尝试走向锣并用鼓槌敲响它。</w:t>
      </w:r>
    </w:p>
    <w:p w14:paraId="14063C81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ascii="宋体" w:hAnsi="宋体" w:eastAsia="宋体" w:cs="宋体"/>
          <w:color w:val="auto"/>
          <w:sz w:val="28"/>
          <w:szCs w:val="28"/>
        </w:rPr>
        <w:drawing>
          <wp:inline distT="0" distB="0" distL="114300" distR="114300">
            <wp:extent cx="2851150" cy="1900555"/>
            <wp:effectExtent l="0" t="0" r="9525" b="1016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1900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629B7C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8"/>
          <w:szCs w:val="28"/>
          <w:lang w:val="en-US" w:eastAsia="zh-CN"/>
        </w:rPr>
        <w:t>开春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敲锣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图示仅供参考）</w:t>
      </w:r>
    </w:p>
    <w:p w14:paraId="69C44B69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 w14:paraId="05935A15">
      <w:pPr>
        <w:spacing w:line="360" w:lineRule="auto"/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327" w:right="1746" w:bottom="127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32E3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12A36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12A36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834DD"/>
    <w:multiLevelType w:val="singleLevel"/>
    <w:tmpl w:val="B67834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xMmQzYTEzMmE1YzkxOWVkYTczYWJkMDAwNGZlNTUifQ=="/>
  </w:docVars>
  <w:rsids>
    <w:rsidRoot w:val="30DE647C"/>
    <w:rsid w:val="012478C3"/>
    <w:rsid w:val="024C5E48"/>
    <w:rsid w:val="043B392A"/>
    <w:rsid w:val="04FE1241"/>
    <w:rsid w:val="05341402"/>
    <w:rsid w:val="072E19D4"/>
    <w:rsid w:val="07C97E5D"/>
    <w:rsid w:val="07DB70ED"/>
    <w:rsid w:val="090A12E5"/>
    <w:rsid w:val="09236E55"/>
    <w:rsid w:val="0B3C5593"/>
    <w:rsid w:val="0B8912F8"/>
    <w:rsid w:val="0D050B41"/>
    <w:rsid w:val="0E79524F"/>
    <w:rsid w:val="103551A4"/>
    <w:rsid w:val="116641A6"/>
    <w:rsid w:val="11E05454"/>
    <w:rsid w:val="12236E2C"/>
    <w:rsid w:val="128D4B2C"/>
    <w:rsid w:val="12FC52D3"/>
    <w:rsid w:val="137951D9"/>
    <w:rsid w:val="143516C6"/>
    <w:rsid w:val="1491254B"/>
    <w:rsid w:val="15E163F4"/>
    <w:rsid w:val="16075245"/>
    <w:rsid w:val="167C6D34"/>
    <w:rsid w:val="16AC50CB"/>
    <w:rsid w:val="189E7B72"/>
    <w:rsid w:val="1906629D"/>
    <w:rsid w:val="1A633C6F"/>
    <w:rsid w:val="1B9459C2"/>
    <w:rsid w:val="1C120348"/>
    <w:rsid w:val="1CC73445"/>
    <w:rsid w:val="1F0A54DD"/>
    <w:rsid w:val="20EA0B6C"/>
    <w:rsid w:val="225125C8"/>
    <w:rsid w:val="232C1EE7"/>
    <w:rsid w:val="23E967C9"/>
    <w:rsid w:val="25F72C80"/>
    <w:rsid w:val="26AB74FD"/>
    <w:rsid w:val="294A366F"/>
    <w:rsid w:val="2B443664"/>
    <w:rsid w:val="2C5E06D8"/>
    <w:rsid w:val="2D1A6C31"/>
    <w:rsid w:val="2E0A7EEE"/>
    <w:rsid w:val="30AC6769"/>
    <w:rsid w:val="30DE647C"/>
    <w:rsid w:val="3404426A"/>
    <w:rsid w:val="34F0340C"/>
    <w:rsid w:val="356A1FBE"/>
    <w:rsid w:val="365E28A7"/>
    <w:rsid w:val="379D4D7C"/>
    <w:rsid w:val="38035B3B"/>
    <w:rsid w:val="392C2F5A"/>
    <w:rsid w:val="3ACC262E"/>
    <w:rsid w:val="3B13389F"/>
    <w:rsid w:val="3BD464B7"/>
    <w:rsid w:val="3CF965B7"/>
    <w:rsid w:val="3F6D2DE5"/>
    <w:rsid w:val="403958F9"/>
    <w:rsid w:val="40596A0B"/>
    <w:rsid w:val="40B16543"/>
    <w:rsid w:val="415D1F4B"/>
    <w:rsid w:val="41780576"/>
    <w:rsid w:val="42D84CBA"/>
    <w:rsid w:val="447D214A"/>
    <w:rsid w:val="4623311D"/>
    <w:rsid w:val="46E71F62"/>
    <w:rsid w:val="46EA2B4C"/>
    <w:rsid w:val="4C656166"/>
    <w:rsid w:val="4D5F7EB9"/>
    <w:rsid w:val="4D6F4211"/>
    <w:rsid w:val="4F4F6BD5"/>
    <w:rsid w:val="50B66735"/>
    <w:rsid w:val="51FD00B1"/>
    <w:rsid w:val="52AD62F0"/>
    <w:rsid w:val="54153293"/>
    <w:rsid w:val="553760AD"/>
    <w:rsid w:val="572D0293"/>
    <w:rsid w:val="57314840"/>
    <w:rsid w:val="5AEB22B8"/>
    <w:rsid w:val="5B3808C1"/>
    <w:rsid w:val="5B752F75"/>
    <w:rsid w:val="5BBC6342"/>
    <w:rsid w:val="5C24399F"/>
    <w:rsid w:val="5C7C2678"/>
    <w:rsid w:val="5D48598E"/>
    <w:rsid w:val="5D5C384F"/>
    <w:rsid w:val="5D6D7071"/>
    <w:rsid w:val="60B10551"/>
    <w:rsid w:val="618E20F9"/>
    <w:rsid w:val="62607DBA"/>
    <w:rsid w:val="67374744"/>
    <w:rsid w:val="67C47F0C"/>
    <w:rsid w:val="68F17366"/>
    <w:rsid w:val="691F14DA"/>
    <w:rsid w:val="6B220FA7"/>
    <w:rsid w:val="6BF61418"/>
    <w:rsid w:val="6E21519A"/>
    <w:rsid w:val="71D46B4E"/>
    <w:rsid w:val="729A3D44"/>
    <w:rsid w:val="73674D66"/>
    <w:rsid w:val="739B0D6D"/>
    <w:rsid w:val="74570742"/>
    <w:rsid w:val="74AF0F5C"/>
    <w:rsid w:val="75156E84"/>
    <w:rsid w:val="76BA1D3C"/>
    <w:rsid w:val="782F143B"/>
    <w:rsid w:val="7BFA5853"/>
    <w:rsid w:val="7CFC309B"/>
    <w:rsid w:val="7E2B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styleId="7">
    <w:name w:val="Hyperlink"/>
    <w:basedOn w:val="6"/>
    <w:autoRedefine/>
    <w:qFormat/>
    <w:uiPriority w:val="0"/>
    <w:rPr>
      <w:color w:val="000000"/>
      <w:u w:val="none"/>
    </w:rPr>
  </w:style>
  <w:style w:type="paragraph" w:customStyle="1" w:styleId="8">
    <w:name w:val="列出段落1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692</Words>
  <Characters>699</Characters>
  <Lines>0</Lines>
  <Paragraphs>0</Paragraphs>
  <TotalTime>2</TotalTime>
  <ScaleCrop>false</ScaleCrop>
  <LinksUpToDate>false</LinksUpToDate>
  <CharactersWithSpaces>701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2024-01-13T03:10:00Z</dcterms:created>
  <dc:creator>棒棒糖</dc:creator>
  <cp:lastModifiedBy>张露</cp:lastModifiedBy>
  <dcterms:modified xsi:type="dcterms:W3CDTF">2025-03-03T03:30:14Z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664925B6BAF54F66AAE67E37976E56D9_13</vt:lpwstr>
  </property>
  <property fmtid="{D5CDD505-2E9C-101B-9397-08002B2CF9AE}" pid="4" name="KSOTemplateDocerSaveRecord">
    <vt:lpwstr>eyJoZGlkIjoiMjdjY2ExYWYyZTAxYjVmMDcyMTM0MjhkNzUxOGY5ZTEiLCJ1c2VySWQiOiIyNzYxOTE0MDQifQ==</vt:lpwstr>
  </property>
</Properties>
</file>