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w:t>
      </w:r>
    </w:p>
    <w:p>
      <w:pPr>
        <w:pStyle w:val="2"/>
        <w:rPr>
          <w:rFonts w:hint="eastAsia"/>
          <w:lang w:val="en-US" w:eastAsia="zh-CN"/>
        </w:rPr>
      </w:pPr>
    </w:p>
    <w:p>
      <w:pPr>
        <w:jc w:val="center"/>
        <w:rPr>
          <w:rFonts w:hint="eastAsia" w:ascii="黑体" w:hAnsi="黑体" w:eastAsia="黑体" w:cs="黑体"/>
          <w:b/>
          <w:bCs/>
          <w:sz w:val="44"/>
          <w:szCs w:val="44"/>
          <w:lang w:val="en-US" w:eastAsia="zh-CN"/>
        </w:rPr>
      </w:pPr>
      <w:r>
        <w:rPr>
          <w:rFonts w:hint="eastAsia" w:ascii="黑体" w:hAnsi="黑体" w:eastAsia="黑体" w:cs="黑体"/>
          <w:b/>
          <w:bCs/>
          <w:sz w:val="44"/>
          <w:szCs w:val="44"/>
          <w:lang w:val="en-US" w:eastAsia="zh-CN"/>
        </w:rPr>
        <w:t>广西师范大学“思创融合”</w:t>
      </w:r>
      <w:r>
        <w:rPr>
          <w:rFonts w:hint="eastAsia" w:ascii="黑体" w:hAnsi="黑体" w:eastAsia="黑体" w:cs="黑体"/>
          <w:b/>
          <w:bCs/>
          <w:sz w:val="44"/>
          <w:szCs w:val="44"/>
        </w:rPr>
        <w:t>示范课程</w:t>
      </w:r>
      <w:r>
        <w:rPr>
          <w:rFonts w:hint="eastAsia" w:ascii="黑体" w:hAnsi="黑体" w:eastAsia="黑体" w:cs="黑体"/>
          <w:b/>
          <w:bCs/>
          <w:sz w:val="44"/>
          <w:szCs w:val="44"/>
          <w:lang w:val="en-US" w:eastAsia="zh-CN"/>
        </w:rPr>
        <w:t>认定</w:t>
      </w:r>
    </w:p>
    <w:p>
      <w:pPr>
        <w:pStyle w:val="2"/>
        <w:ind w:left="0" w:leftChars="0" w:firstLine="0" w:firstLineChars="0"/>
        <w:rPr>
          <w:rFonts w:hint="eastAsia" w:ascii="黑体" w:hAnsi="黑体" w:eastAsia="黑体" w:cs="黑体"/>
          <w:b/>
          <w:bCs/>
          <w:sz w:val="44"/>
          <w:szCs w:val="44"/>
        </w:rPr>
      </w:pPr>
    </w:p>
    <w:p>
      <w:pPr>
        <w:spacing w:line="480" w:lineRule="auto"/>
        <w:ind w:right="28"/>
        <w:jc w:val="center"/>
        <w:rPr>
          <w:rFonts w:hint="eastAsia" w:ascii="黑体" w:hAnsi="黑体" w:eastAsia="黑体" w:cs="黑体"/>
          <w:b/>
          <w:bCs/>
          <w:w w:val="90"/>
          <w:kern w:val="0"/>
          <w:sz w:val="44"/>
          <w:szCs w:val="44"/>
        </w:rPr>
      </w:pPr>
      <w:r>
        <w:rPr>
          <w:rFonts w:hint="eastAsia" w:ascii="黑体" w:hAnsi="黑体" w:eastAsia="黑体" w:cs="黑体"/>
          <w:b/>
          <w:bCs/>
          <w:sz w:val="44"/>
          <w:szCs w:val="44"/>
          <w:lang w:val="en-US" w:eastAsia="zh-CN"/>
        </w:rPr>
        <w:t>申报书</w:t>
      </w:r>
    </w:p>
    <w:p>
      <w:pPr>
        <w:spacing w:line="520" w:lineRule="exact"/>
        <w:ind w:right="26"/>
        <w:jc w:val="center"/>
        <w:rPr>
          <w:rFonts w:hint="eastAsia" w:ascii="黑体" w:hAnsi="黑体" w:eastAsia="黑体"/>
          <w:sz w:val="52"/>
          <w:szCs w:val="52"/>
          <w:lang w:val="en-US" w:eastAsia="zh-CN"/>
        </w:rPr>
      </w:pPr>
    </w:p>
    <w:p>
      <w:pPr>
        <w:pStyle w:val="2"/>
        <w:rPr>
          <w:rFonts w:hint="eastAsia"/>
          <w:lang w:val="en-US" w:eastAsia="zh-CN"/>
        </w:rPr>
      </w:pPr>
    </w:p>
    <w:p>
      <w:pPr>
        <w:spacing w:line="600" w:lineRule="exact"/>
        <w:ind w:right="28" w:firstLine="1280" w:firstLineChars="400"/>
        <w:rPr>
          <w:rFonts w:ascii="黑体" w:hAnsi="黑体" w:eastAsia="黑体"/>
          <w:sz w:val="32"/>
          <w:szCs w:val="36"/>
          <w:u w:val="single"/>
        </w:rPr>
      </w:pPr>
    </w:p>
    <w:p>
      <w:pPr>
        <w:adjustRightInd w:val="0"/>
        <w:snapToGrid w:val="0"/>
        <w:spacing w:line="800" w:lineRule="exact"/>
        <w:ind w:firstLine="320" w:firstLineChars="100"/>
        <w:rPr>
          <w:rFonts w:ascii="黑体" w:hAnsi="黑体" w:eastAsia="黑体"/>
          <w:color w:val="000000"/>
          <w:kern w:val="32"/>
          <w:sz w:val="32"/>
          <w:szCs w:val="32"/>
          <w:u w:val="single"/>
        </w:rPr>
      </w:pPr>
      <w:r>
        <w:rPr>
          <w:rFonts w:hint="eastAsia" w:ascii="黑体" w:hAnsi="黑体" w:eastAsia="黑体"/>
          <w:color w:val="000000"/>
          <w:kern w:val="32"/>
          <w:sz w:val="32"/>
          <w:szCs w:val="32"/>
        </w:rPr>
        <w:t>课 程 名 称：</w:t>
      </w:r>
      <w:r>
        <w:rPr>
          <w:rFonts w:hint="eastAsia" w:ascii="黑体" w:hAnsi="黑体" w:eastAsia="黑体"/>
          <w:color w:val="000000"/>
          <w:kern w:val="32"/>
          <w:sz w:val="32"/>
          <w:szCs w:val="32"/>
          <w:u w:val="single"/>
        </w:rPr>
        <w:t xml:space="preserve">                            </w:t>
      </w:r>
    </w:p>
    <w:p>
      <w:pPr>
        <w:adjustRightInd w:val="0"/>
        <w:snapToGrid w:val="0"/>
        <w:spacing w:line="800" w:lineRule="exact"/>
        <w:ind w:firstLine="320" w:firstLineChars="100"/>
        <w:rPr>
          <w:rFonts w:ascii="黑体" w:hAnsi="黑体" w:eastAsia="黑体"/>
          <w:color w:val="000000"/>
          <w:kern w:val="32"/>
          <w:sz w:val="32"/>
          <w:szCs w:val="32"/>
          <w:u w:val="single"/>
        </w:rPr>
      </w:pPr>
      <w:r>
        <w:rPr>
          <w:rFonts w:hint="eastAsia" w:ascii="黑体" w:hAnsi="黑体" w:eastAsia="黑体"/>
          <w:color w:val="000000"/>
          <w:kern w:val="32"/>
          <w:sz w:val="32"/>
          <w:szCs w:val="32"/>
        </w:rPr>
        <w:t>课程负责人：</w:t>
      </w:r>
      <w:r>
        <w:rPr>
          <w:rFonts w:hint="eastAsia" w:ascii="黑体" w:hAnsi="黑体" w:eastAsia="黑体"/>
          <w:color w:val="000000"/>
          <w:kern w:val="32"/>
          <w:sz w:val="32"/>
          <w:szCs w:val="32"/>
          <w:u w:val="single"/>
        </w:rPr>
        <w:t xml:space="preserve">                             </w:t>
      </w:r>
    </w:p>
    <w:p>
      <w:pPr>
        <w:adjustRightInd w:val="0"/>
        <w:snapToGrid w:val="0"/>
        <w:spacing w:line="800" w:lineRule="exact"/>
        <w:ind w:firstLine="320" w:firstLineChars="100"/>
        <w:rPr>
          <w:rFonts w:ascii="黑体" w:hAnsi="黑体" w:eastAsia="黑体"/>
          <w:color w:val="000000"/>
          <w:kern w:val="32"/>
          <w:sz w:val="32"/>
          <w:szCs w:val="32"/>
          <w:u w:val="single"/>
        </w:rPr>
      </w:pPr>
      <w:r>
        <w:rPr>
          <w:rFonts w:hint="eastAsia" w:ascii="黑体" w:hAnsi="黑体" w:eastAsia="黑体"/>
          <w:color w:val="000000"/>
          <w:kern w:val="32"/>
          <w:sz w:val="32"/>
          <w:szCs w:val="32"/>
        </w:rPr>
        <w:t>联 系 电 话：</w:t>
      </w:r>
      <w:r>
        <w:rPr>
          <w:rFonts w:hint="eastAsia" w:ascii="黑体" w:hAnsi="黑体" w:eastAsia="黑体"/>
          <w:color w:val="000000"/>
          <w:kern w:val="32"/>
          <w:sz w:val="32"/>
          <w:szCs w:val="32"/>
          <w:u w:val="single"/>
        </w:rPr>
        <w:t xml:space="preserve">                            </w:t>
      </w:r>
    </w:p>
    <w:p>
      <w:pPr>
        <w:adjustRightInd w:val="0"/>
        <w:snapToGrid w:val="0"/>
        <w:spacing w:line="800" w:lineRule="exact"/>
        <w:ind w:firstLine="320" w:firstLineChars="100"/>
        <w:rPr>
          <w:rFonts w:ascii="黑体" w:hAnsi="黑体" w:eastAsia="黑体"/>
          <w:color w:val="000000"/>
          <w:kern w:val="32"/>
          <w:sz w:val="32"/>
          <w:szCs w:val="32"/>
          <w:u w:val="single"/>
        </w:rPr>
      </w:pPr>
      <w:r>
        <w:rPr>
          <w:rFonts w:ascii="黑体" w:hAnsi="黑体" w:eastAsia="黑体"/>
          <w:color w:val="000000"/>
          <w:kern w:val="32"/>
          <w:sz w:val="32"/>
          <w:szCs w:val="32"/>
        </w:rPr>
        <w:t>推</w:t>
      </w:r>
      <w:r>
        <w:rPr>
          <w:rFonts w:hint="eastAsia" w:ascii="黑体" w:hAnsi="黑体" w:eastAsia="黑体"/>
          <w:color w:val="000000"/>
          <w:kern w:val="32"/>
          <w:sz w:val="32"/>
          <w:szCs w:val="32"/>
        </w:rPr>
        <w:t xml:space="preserve"> </w:t>
      </w:r>
      <w:r>
        <w:rPr>
          <w:rFonts w:ascii="黑体" w:hAnsi="黑体" w:eastAsia="黑体"/>
          <w:color w:val="000000"/>
          <w:kern w:val="32"/>
          <w:sz w:val="32"/>
          <w:szCs w:val="32"/>
        </w:rPr>
        <w:t>荐</w:t>
      </w:r>
      <w:r>
        <w:rPr>
          <w:rFonts w:hint="eastAsia" w:ascii="黑体" w:hAnsi="黑体" w:eastAsia="黑体"/>
          <w:color w:val="000000"/>
          <w:kern w:val="32"/>
          <w:sz w:val="32"/>
          <w:szCs w:val="32"/>
        </w:rPr>
        <w:t xml:space="preserve"> </w:t>
      </w:r>
      <w:r>
        <w:rPr>
          <w:rFonts w:ascii="黑体" w:hAnsi="黑体" w:eastAsia="黑体"/>
          <w:color w:val="000000"/>
          <w:kern w:val="32"/>
          <w:sz w:val="32"/>
          <w:szCs w:val="32"/>
        </w:rPr>
        <w:t>单</w:t>
      </w:r>
      <w:r>
        <w:rPr>
          <w:rFonts w:hint="eastAsia" w:ascii="黑体" w:hAnsi="黑体" w:eastAsia="黑体"/>
          <w:color w:val="000000"/>
          <w:kern w:val="32"/>
          <w:sz w:val="32"/>
          <w:szCs w:val="32"/>
        </w:rPr>
        <w:t xml:space="preserve"> </w:t>
      </w:r>
      <w:r>
        <w:rPr>
          <w:rFonts w:ascii="黑体" w:hAnsi="黑体" w:eastAsia="黑体"/>
          <w:color w:val="000000"/>
          <w:kern w:val="32"/>
          <w:sz w:val="32"/>
          <w:szCs w:val="32"/>
        </w:rPr>
        <w:t>位</w:t>
      </w:r>
      <w:r>
        <w:rPr>
          <w:rFonts w:hint="eastAsia" w:ascii="黑体" w:hAnsi="黑体" w:eastAsia="黑体"/>
          <w:color w:val="000000"/>
          <w:kern w:val="32"/>
          <w:sz w:val="32"/>
          <w:szCs w:val="32"/>
        </w:rPr>
        <w:t xml:space="preserve">： </w:t>
      </w:r>
      <w:r>
        <w:rPr>
          <w:rFonts w:hint="eastAsia" w:ascii="黑体" w:hAnsi="黑体" w:eastAsia="黑体"/>
          <w:color w:val="000000"/>
          <w:kern w:val="32"/>
          <w:sz w:val="32"/>
          <w:szCs w:val="32"/>
          <w:u w:val="single"/>
        </w:rPr>
        <w:t xml:space="preserve">                            </w:t>
      </w:r>
    </w:p>
    <w:p>
      <w:pPr>
        <w:snapToGrid w:val="0"/>
        <w:spacing w:line="800" w:lineRule="exact"/>
        <w:ind w:firstLine="539"/>
        <w:jc w:val="center"/>
        <w:rPr>
          <w:rFonts w:ascii="黑体" w:hAnsi="黑体" w:eastAsia="黑体"/>
          <w:sz w:val="32"/>
          <w:szCs w:val="32"/>
        </w:rPr>
      </w:pPr>
    </w:p>
    <w:p>
      <w:pPr>
        <w:pStyle w:val="2"/>
        <w:rPr>
          <w:rFonts w:ascii="黑体" w:hAnsi="黑体" w:eastAsia="黑体"/>
          <w:sz w:val="32"/>
          <w:szCs w:val="32"/>
        </w:rPr>
      </w:pPr>
    </w:p>
    <w:p>
      <w:pPr>
        <w:pStyle w:val="2"/>
        <w:ind w:left="0" w:leftChars="0" w:firstLine="0" w:firstLineChars="0"/>
        <w:rPr>
          <w:rFonts w:ascii="黑体" w:hAnsi="黑体" w:eastAsia="黑体"/>
          <w:sz w:val="32"/>
          <w:szCs w:val="32"/>
        </w:rPr>
      </w:pPr>
    </w:p>
    <w:p>
      <w:pPr>
        <w:snapToGrid w:val="0"/>
        <w:spacing w:line="480" w:lineRule="auto"/>
        <w:rPr>
          <w:rFonts w:ascii="黑体" w:hAnsi="黑体" w:eastAsia="黑体"/>
          <w:sz w:val="36"/>
          <w:szCs w:val="36"/>
        </w:rPr>
      </w:pPr>
    </w:p>
    <w:p>
      <w:pPr>
        <w:spacing w:line="360" w:lineRule="auto"/>
        <w:ind w:firstLine="2240" w:firstLineChars="700"/>
        <w:jc w:val="both"/>
        <w:rPr>
          <w:rFonts w:hint="eastAsia" w:eastAsia="楷体_GB2312"/>
          <w:sz w:val="32"/>
          <w:lang w:val="en-US" w:eastAsia="zh-CN"/>
        </w:rPr>
      </w:pPr>
      <w:r>
        <w:rPr>
          <w:rFonts w:hint="eastAsia" w:eastAsia="楷体_GB2312"/>
          <w:sz w:val="32"/>
          <w:lang w:val="en-US" w:eastAsia="zh-CN"/>
        </w:rPr>
        <w:t>创新创业学院</w:t>
      </w:r>
    </w:p>
    <w:p>
      <w:pPr>
        <w:spacing w:line="360" w:lineRule="auto"/>
        <w:ind w:firstLine="2240" w:firstLineChars="700"/>
        <w:jc w:val="both"/>
        <w:rPr>
          <w:rFonts w:eastAsia="楷体_GB2312"/>
          <w:sz w:val="32"/>
        </w:rPr>
      </w:pPr>
      <w:r>
        <w:rPr>
          <w:rFonts w:eastAsia="楷体_GB2312"/>
          <w:sz w:val="32"/>
        </w:rPr>
        <w:t>202</w:t>
      </w:r>
      <w:r>
        <w:rPr>
          <w:rFonts w:hint="eastAsia" w:eastAsia="楷体_GB2312"/>
          <w:sz w:val="32"/>
          <w:lang w:val="en-US" w:eastAsia="zh-CN"/>
        </w:rPr>
        <w:t>2</w:t>
      </w:r>
      <w:r>
        <w:rPr>
          <w:rFonts w:hint="eastAsia" w:eastAsia="楷体_GB2312"/>
          <w:sz w:val="32"/>
        </w:rPr>
        <w:t>年</w:t>
      </w:r>
      <w:r>
        <w:rPr>
          <w:rFonts w:hint="eastAsia" w:eastAsia="楷体_GB2312"/>
          <w:sz w:val="32"/>
          <w:lang w:val="en-US" w:eastAsia="zh-CN"/>
        </w:rPr>
        <w:t>9</w:t>
      </w:r>
      <w:r>
        <w:rPr>
          <w:rFonts w:hint="eastAsia" w:eastAsia="楷体_GB2312"/>
          <w:sz w:val="32"/>
        </w:rPr>
        <w:t>月</w:t>
      </w:r>
      <w:r>
        <w:rPr>
          <w:rFonts w:eastAsia="楷体_GB2312"/>
          <w:sz w:val="32"/>
        </w:rPr>
        <w:t xml:space="preserve"> </w:t>
      </w:r>
    </w:p>
    <w:p>
      <w:pPr>
        <w:spacing w:line="400" w:lineRule="exact"/>
        <w:rPr>
          <w:sz w:val="24"/>
        </w:rPr>
      </w:pPr>
    </w:p>
    <w:p>
      <w:pPr>
        <w:widowControl/>
        <w:jc w:val="center"/>
        <w:rPr>
          <w:rFonts w:hint="eastAsia" w:ascii="方正小标宋简体" w:eastAsia="方正小标宋简体"/>
          <w:sz w:val="32"/>
          <w:szCs w:val="32"/>
        </w:rPr>
      </w:pPr>
    </w:p>
    <w:p>
      <w:pPr>
        <w:widowControl/>
        <w:jc w:val="center"/>
        <w:rPr>
          <w:rFonts w:hint="eastAsia" w:ascii="方正小标宋简体" w:eastAsia="方正小标宋简体"/>
          <w:sz w:val="32"/>
          <w:szCs w:val="32"/>
        </w:rPr>
      </w:pPr>
    </w:p>
    <w:p>
      <w:pPr>
        <w:widowControl/>
        <w:jc w:val="center"/>
        <w:rPr>
          <w:rFonts w:ascii="方正小标宋简体" w:eastAsia="方正小标宋简体"/>
          <w:sz w:val="32"/>
          <w:szCs w:val="32"/>
        </w:rPr>
      </w:pPr>
      <w:r>
        <w:rPr>
          <w:rFonts w:hint="eastAsia" w:ascii="方正小标宋简体" w:eastAsia="方正小标宋简体"/>
          <w:sz w:val="32"/>
          <w:szCs w:val="32"/>
        </w:rPr>
        <w:t>填报说明</w:t>
      </w:r>
    </w:p>
    <w:p>
      <w:pPr>
        <w:widowControl/>
        <w:jc w:val="center"/>
        <w:rPr>
          <w:rFonts w:ascii="方正小标宋简体" w:eastAsia="方正小标宋简体"/>
          <w:sz w:val="32"/>
          <w:szCs w:val="32"/>
        </w:rPr>
      </w:pPr>
    </w:p>
    <w:p>
      <w:pPr>
        <w:widowControl/>
        <w:ind w:firstLine="640" w:firstLineChars="200"/>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申报</w:t>
      </w:r>
      <w:r>
        <w:rPr>
          <w:rFonts w:hint="eastAsia" w:ascii="仿宋" w:hAnsi="仿宋" w:eastAsia="仿宋"/>
          <w:sz w:val="32"/>
          <w:szCs w:val="36"/>
        </w:rPr>
        <w:t>课程可由一名教师讲授，也可由教学团队共同讲授。</w:t>
      </w:r>
    </w:p>
    <w:p>
      <w:pPr>
        <w:widowControl/>
        <w:ind w:firstLine="640" w:firstLineChars="200"/>
        <w:rPr>
          <w:rFonts w:ascii="仿宋" w:hAnsi="仿宋" w:eastAsia="仿宋"/>
          <w:sz w:val="32"/>
          <w:szCs w:val="32"/>
        </w:rPr>
      </w:pPr>
      <w:r>
        <w:rPr>
          <w:rFonts w:hint="eastAsia" w:ascii="仿宋" w:hAnsi="仿宋" w:eastAsia="仿宋"/>
          <w:sz w:val="32"/>
          <w:szCs w:val="32"/>
        </w:rPr>
        <w:t>2</w:t>
      </w:r>
      <w:r>
        <w:rPr>
          <w:rFonts w:ascii="仿宋" w:hAnsi="仿宋" w:eastAsia="仿宋"/>
          <w:sz w:val="32"/>
          <w:szCs w:val="32"/>
        </w:rPr>
        <w:t>.</w:t>
      </w:r>
      <w:r>
        <w:rPr>
          <w:rFonts w:hint="eastAsia" w:ascii="仿宋" w:hAnsi="仿宋" w:eastAsia="仿宋"/>
          <w:sz w:val="32"/>
          <w:szCs w:val="32"/>
        </w:rPr>
        <w:t>“学科门类/专业大类代码”和“一级学科/</w:t>
      </w:r>
      <w:r>
        <w:rPr>
          <w:rFonts w:ascii="仿宋" w:hAnsi="仿宋" w:eastAsia="仿宋"/>
          <w:sz w:val="32"/>
          <w:szCs w:val="32"/>
        </w:rPr>
        <w:t>专业类代码”</w:t>
      </w:r>
      <w:r>
        <w:rPr>
          <w:rFonts w:hint="eastAsia" w:ascii="仿宋" w:hAnsi="仿宋" w:eastAsia="仿宋"/>
          <w:sz w:val="32"/>
          <w:szCs w:val="32"/>
        </w:rPr>
        <w:t>请规范填写。</w:t>
      </w:r>
      <w:r>
        <w:rPr>
          <w:rFonts w:ascii="仿宋" w:hAnsi="仿宋" w:eastAsia="仿宋"/>
          <w:sz w:val="32"/>
          <w:szCs w:val="32"/>
        </w:rPr>
        <w:t>没有对应</w:t>
      </w:r>
      <w:r>
        <w:rPr>
          <w:rFonts w:hint="eastAsia" w:ascii="仿宋" w:hAnsi="仿宋" w:eastAsia="仿宋"/>
          <w:sz w:val="32"/>
          <w:szCs w:val="32"/>
        </w:rPr>
        <w:t>具体</w:t>
      </w:r>
      <w:r>
        <w:rPr>
          <w:rFonts w:ascii="仿宋" w:hAnsi="仿宋" w:eastAsia="仿宋"/>
          <w:sz w:val="32"/>
          <w:szCs w:val="32"/>
        </w:rPr>
        <w:t>学科专业的课程，</w:t>
      </w:r>
      <w:r>
        <w:rPr>
          <w:rFonts w:hint="eastAsia" w:ascii="仿宋" w:hAnsi="仿宋" w:eastAsia="仿宋"/>
          <w:sz w:val="32"/>
          <w:szCs w:val="32"/>
        </w:rPr>
        <w:t>请分别填写“00”和“</w:t>
      </w:r>
      <w:r>
        <w:rPr>
          <w:rFonts w:ascii="仿宋" w:hAnsi="仿宋" w:eastAsia="仿宋"/>
          <w:sz w:val="32"/>
          <w:szCs w:val="32"/>
        </w:rPr>
        <w:t>0000</w:t>
      </w:r>
      <w:r>
        <w:rPr>
          <w:rFonts w:hint="eastAsia" w:ascii="仿宋" w:hAnsi="仿宋" w:eastAsia="仿宋"/>
          <w:sz w:val="32"/>
          <w:szCs w:val="32"/>
        </w:rPr>
        <w:t>”</w:t>
      </w:r>
      <w:r>
        <w:rPr>
          <w:rFonts w:ascii="仿宋" w:hAnsi="仿宋" w:eastAsia="仿宋"/>
          <w:sz w:val="32"/>
          <w:szCs w:val="32"/>
        </w:rPr>
        <w:t>。</w:t>
      </w:r>
    </w:p>
    <w:p>
      <w:pPr>
        <w:widowControl/>
        <w:ind w:firstLine="640" w:firstLineChars="200"/>
        <w:rPr>
          <w:rFonts w:ascii="仿宋" w:hAnsi="仿宋" w:eastAsia="仿宋"/>
          <w:sz w:val="32"/>
          <w:szCs w:val="32"/>
        </w:rPr>
      </w:pPr>
      <w:r>
        <w:rPr>
          <w:rFonts w:hint="eastAsia" w:ascii="仿宋" w:hAnsi="仿宋" w:eastAsia="仿宋"/>
          <w:sz w:val="32"/>
          <w:szCs w:val="32"/>
        </w:rPr>
        <w:t>3</w:t>
      </w:r>
      <w:r>
        <w:rPr>
          <w:rFonts w:ascii="仿宋" w:hAnsi="仿宋" w:eastAsia="仿宋"/>
          <w:sz w:val="32"/>
          <w:szCs w:val="32"/>
        </w:rPr>
        <w:t>.申报书按每门课</w:t>
      </w:r>
      <w:r>
        <w:rPr>
          <w:rFonts w:hint="eastAsia" w:ascii="仿宋" w:hAnsi="仿宋" w:eastAsia="仿宋"/>
          <w:sz w:val="32"/>
          <w:szCs w:val="32"/>
        </w:rPr>
        <w:t>程单独装订成册，一式一份。</w:t>
      </w:r>
    </w:p>
    <w:p>
      <w:pPr>
        <w:widowControl/>
        <w:ind w:firstLine="640" w:firstLineChars="200"/>
        <w:rPr>
          <w:rFonts w:ascii="仿宋" w:hAnsi="仿宋" w:eastAsia="仿宋"/>
          <w:sz w:val="32"/>
          <w:szCs w:val="32"/>
        </w:rPr>
      </w:pPr>
      <w:r>
        <w:rPr>
          <w:rFonts w:hint="eastAsia" w:ascii="仿宋" w:hAnsi="仿宋" w:eastAsia="仿宋"/>
          <w:sz w:val="32"/>
          <w:szCs w:val="32"/>
        </w:rPr>
        <w:t>4.所有报送材料均可能上网公开，请严格审查，确保不违反有关法律及保密规定。</w:t>
      </w:r>
    </w:p>
    <w:p>
      <w:pPr>
        <w:numPr>
          <w:ilvl w:val="0"/>
          <w:numId w:val="1"/>
        </w:numPr>
        <w:rPr>
          <w:rFonts w:ascii="黑体" w:hAnsi="黑体" w:eastAsia="黑体"/>
          <w:sz w:val="24"/>
        </w:rPr>
        <w:sectPr>
          <w:pgSz w:w="11906" w:h="16838"/>
          <w:pgMar w:top="1440" w:right="1800" w:bottom="1440" w:left="1800" w:header="851" w:footer="992" w:gutter="0"/>
          <w:cols w:space="720" w:num="1"/>
          <w:docGrid w:type="lines" w:linePitch="312" w:charSpace="0"/>
        </w:sectPr>
      </w:pPr>
    </w:p>
    <w:p>
      <w:pPr>
        <w:numPr>
          <w:ilvl w:val="0"/>
          <w:numId w:val="1"/>
        </w:numPr>
        <w:rPr>
          <w:rFonts w:ascii="黑体" w:hAnsi="黑体" w:eastAsia="黑体"/>
          <w:sz w:val="24"/>
        </w:rPr>
      </w:pPr>
      <w:r>
        <w:rPr>
          <w:rFonts w:hint="eastAsia" w:ascii="黑体" w:hAnsi="黑体" w:eastAsia="黑体"/>
          <w:sz w:val="24"/>
        </w:rPr>
        <w:t>课程基本信息</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7"/>
        <w:gridCol w:w="5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课程名称</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课程类型</w:t>
            </w:r>
          </w:p>
        </w:tc>
        <w:tc>
          <w:tcPr>
            <w:tcW w:w="5905" w:type="dxa"/>
            <w:noWrap w:val="0"/>
            <w:vAlign w:val="top"/>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○公共基础课程  ○专业教育课程 ○实践类课程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所属学科门类/</w:t>
            </w:r>
          </w:p>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专业大类代码</w:t>
            </w:r>
          </w:p>
        </w:tc>
        <w:tc>
          <w:tcPr>
            <w:tcW w:w="5905" w:type="dxa"/>
            <w:noWrap w:val="0"/>
            <w:vAlign w:val="top"/>
          </w:tcPr>
          <w:p>
            <w:pPr>
              <w:spacing w:line="340" w:lineRule="exact"/>
              <w:jc w:val="center"/>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一级学科/专业类代码</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课程性质</w:t>
            </w:r>
          </w:p>
        </w:tc>
        <w:tc>
          <w:tcPr>
            <w:tcW w:w="5905" w:type="dxa"/>
            <w:noWrap w:val="0"/>
            <w:vAlign w:val="top"/>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○必修  ○选修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开课年级</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学    时</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学    分</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617" w:type="dxa"/>
            <w:vMerge w:val="restart"/>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最近两期开课时间</w:t>
            </w:r>
          </w:p>
        </w:tc>
        <w:tc>
          <w:tcPr>
            <w:tcW w:w="5905"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617" w:type="dxa"/>
            <w:vMerge w:val="continue"/>
            <w:noWrap w:val="0"/>
            <w:vAlign w:val="center"/>
          </w:tcPr>
          <w:p>
            <w:pPr>
              <w:spacing w:line="340" w:lineRule="exact"/>
              <w:jc w:val="center"/>
              <w:rPr>
                <w:rFonts w:ascii="仿宋_gb2312" w:hAnsi="仿宋_gb2312" w:eastAsia="仿宋_gb2312" w:cs="仿宋_gb2312"/>
                <w:kern w:val="0"/>
                <w:sz w:val="24"/>
              </w:rPr>
            </w:pPr>
          </w:p>
        </w:tc>
        <w:tc>
          <w:tcPr>
            <w:tcW w:w="5905"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 xml:space="preserve">  年  月  日—  年  月  日（上传教务系统截图）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最近两期学生总人数</w:t>
            </w:r>
          </w:p>
        </w:tc>
        <w:tc>
          <w:tcPr>
            <w:tcW w:w="5905" w:type="dxa"/>
            <w:noWrap w:val="0"/>
            <w:vAlign w:val="top"/>
          </w:tcPr>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教学方式</w:t>
            </w:r>
          </w:p>
        </w:tc>
        <w:tc>
          <w:tcPr>
            <w:tcW w:w="5905" w:type="dxa"/>
            <w:noWrap w:val="0"/>
            <w:vAlign w:val="top"/>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○线下     ○线上     ○线上线下混合式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2617"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线上课程地址及账号</w:t>
            </w:r>
          </w:p>
        </w:tc>
        <w:tc>
          <w:tcPr>
            <w:tcW w:w="5905" w:type="dxa"/>
            <w:noWrap w:val="0"/>
            <w:vAlign w:val="top"/>
          </w:tcPr>
          <w:p>
            <w:pPr>
              <w:spacing w:line="340" w:lineRule="exact"/>
              <w:rPr>
                <w:rFonts w:ascii="仿宋_gb2312" w:hAnsi="仿宋_gb2312" w:eastAsia="仿宋_gb2312" w:cs="仿宋_gb2312"/>
                <w:kern w:val="0"/>
                <w:sz w:val="24"/>
              </w:rPr>
            </w:pPr>
          </w:p>
        </w:tc>
      </w:tr>
    </w:tbl>
    <w:p>
      <w:pPr>
        <w:spacing w:line="360" w:lineRule="exact"/>
        <w:rPr>
          <w:rFonts w:ascii="仿宋_gb2312" w:hAnsi="仿宋_gb2312" w:eastAsia="仿宋_gb2312" w:cs="仿宋_gb2312"/>
          <w:sz w:val="22"/>
        </w:rPr>
      </w:pPr>
      <w:r>
        <w:rPr>
          <w:rFonts w:hint="eastAsia" w:ascii="仿宋_gb2312" w:hAnsi="仿宋_gb2312" w:eastAsia="仿宋_gb2312" w:cs="仿宋_gb2312"/>
          <w:sz w:val="22"/>
        </w:rPr>
        <w:t>注：（教务系统截图须至少包含开课时间、授课教师姓名等信息）</w:t>
      </w:r>
    </w:p>
    <w:p>
      <w:pPr>
        <w:spacing w:line="140" w:lineRule="exact"/>
        <w:rPr>
          <w:rFonts w:ascii="黑体" w:hAnsi="黑体" w:eastAsia="黑体"/>
          <w:sz w:val="24"/>
        </w:rPr>
      </w:pPr>
    </w:p>
    <w:p>
      <w:pPr>
        <w:numPr>
          <w:ilvl w:val="0"/>
          <w:numId w:val="1"/>
        </w:numPr>
        <w:rPr>
          <w:rFonts w:ascii="黑体" w:hAnsi="黑体" w:eastAsia="黑体"/>
          <w:sz w:val="24"/>
        </w:rPr>
      </w:pPr>
      <w:r>
        <w:rPr>
          <w:rFonts w:hint="eastAsia" w:ascii="黑体" w:hAnsi="黑体" w:eastAsia="黑体"/>
          <w:sz w:val="24"/>
        </w:rPr>
        <w:t>授课教师（教学团队）基本情况</w:t>
      </w:r>
    </w:p>
    <w:tbl>
      <w:tblPr>
        <w:tblStyle w:val="4"/>
        <w:tblW w:w="85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750"/>
        <w:gridCol w:w="825"/>
        <w:gridCol w:w="712"/>
        <w:gridCol w:w="725"/>
        <w:gridCol w:w="825"/>
        <w:gridCol w:w="813"/>
        <w:gridCol w:w="837"/>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8508" w:type="dxa"/>
            <w:gridSpan w:val="9"/>
            <w:noWrap w:val="0"/>
            <w:vAlign w:val="top"/>
          </w:tcPr>
          <w:p>
            <w:pPr>
              <w:spacing w:line="340" w:lineRule="atLeas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课程团队主要成员</w:t>
            </w:r>
          </w:p>
          <w:p>
            <w:pPr>
              <w:spacing w:line="340" w:lineRule="atLeas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（序号</w:t>
            </w:r>
            <w:r>
              <w:rPr>
                <w:rFonts w:eastAsia="仿宋_gb2312"/>
                <w:kern w:val="0"/>
                <w:sz w:val="24"/>
              </w:rPr>
              <w:t>1为课程负责人，课程负责人及团队其他主要成员总人数限</w:t>
            </w:r>
            <w:r>
              <w:rPr>
                <w:rFonts w:hint="eastAsia" w:eastAsia="仿宋_gb2312"/>
                <w:kern w:val="0"/>
                <w:sz w:val="24"/>
              </w:rPr>
              <w:t>8</w:t>
            </w:r>
            <w:r>
              <w:rPr>
                <w:rFonts w:eastAsia="仿宋_gb2312"/>
                <w:kern w:val="0"/>
                <w:sz w:val="24"/>
              </w:rPr>
              <w:t>人之内</w:t>
            </w:r>
            <w:r>
              <w:rPr>
                <w:rFonts w:hint="eastAsia" w:ascii="仿宋_gb2312" w:hAnsi="仿宋_gb2312" w:eastAsia="仿宋_gb2312" w:cs="仿宋_gb2312"/>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jc w:val="center"/>
        </w:trPr>
        <w:tc>
          <w:tcPr>
            <w:tcW w:w="780"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序号</w:t>
            </w:r>
          </w:p>
        </w:tc>
        <w:tc>
          <w:tcPr>
            <w:tcW w:w="750"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姓名</w:t>
            </w:r>
          </w:p>
        </w:tc>
        <w:tc>
          <w:tcPr>
            <w:tcW w:w="825" w:type="dxa"/>
            <w:noWrap w:val="0"/>
            <w:vAlign w:val="center"/>
          </w:tcPr>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院系/</w:t>
            </w:r>
          </w:p>
          <w:p>
            <w:pPr>
              <w:snapToGrid w:val="0"/>
              <w:rPr>
                <w:rFonts w:ascii="仿宋_gb2312" w:hAnsi="仿宋_gb2312" w:eastAsia="仿宋_gb2312" w:cs="仿宋_gb2312"/>
                <w:kern w:val="0"/>
                <w:sz w:val="24"/>
              </w:rPr>
            </w:pPr>
            <w:r>
              <w:rPr>
                <w:rFonts w:hint="eastAsia" w:ascii="仿宋_gb2312" w:hAnsi="仿宋_gb2312" w:eastAsia="仿宋_gb2312" w:cs="仿宋_gb2312"/>
                <w:kern w:val="0"/>
                <w:sz w:val="24"/>
              </w:rPr>
              <w:t>部门</w:t>
            </w:r>
          </w:p>
        </w:tc>
        <w:tc>
          <w:tcPr>
            <w:tcW w:w="712"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出生</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年月</w:t>
            </w:r>
          </w:p>
        </w:tc>
        <w:tc>
          <w:tcPr>
            <w:tcW w:w="725"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职务</w:t>
            </w:r>
          </w:p>
        </w:tc>
        <w:tc>
          <w:tcPr>
            <w:tcW w:w="825"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职称</w:t>
            </w:r>
          </w:p>
        </w:tc>
        <w:tc>
          <w:tcPr>
            <w:tcW w:w="813"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手机号码</w:t>
            </w:r>
          </w:p>
        </w:tc>
        <w:tc>
          <w:tcPr>
            <w:tcW w:w="837" w:type="dxa"/>
            <w:noWrap w:val="0"/>
            <w:vAlign w:val="center"/>
          </w:tcPr>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电子</w:t>
            </w:r>
          </w:p>
          <w:p>
            <w:pPr>
              <w:snapToGrid w:val="0"/>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邮箱</w:t>
            </w:r>
          </w:p>
        </w:tc>
        <w:tc>
          <w:tcPr>
            <w:tcW w:w="2241" w:type="dxa"/>
            <w:noWrap w:val="0"/>
            <w:vAlign w:val="center"/>
          </w:tcPr>
          <w:p>
            <w:pPr>
              <w:spacing w:line="340" w:lineRule="atLeas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教学任务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eastAsia="仿宋_gb2312"/>
                <w:kern w:val="0"/>
                <w:sz w:val="24"/>
              </w:rPr>
              <w:t>1</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eastAsia="仿宋_gb2312"/>
                <w:kern w:val="0"/>
                <w:sz w:val="24"/>
              </w:rPr>
              <w:t>2</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eastAsia="仿宋_gb2312"/>
                <w:kern w:val="0"/>
                <w:sz w:val="24"/>
              </w:rPr>
              <w:t>3</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eastAsia="仿宋_gb2312"/>
                <w:kern w:val="0"/>
                <w:sz w:val="24"/>
              </w:rPr>
              <w:t>4</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eastAsia="仿宋_gb2312"/>
                <w:kern w:val="0"/>
                <w:sz w:val="24"/>
              </w:rPr>
              <w:t>5</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hint="eastAsia" w:eastAsia="仿宋_gb2312"/>
                <w:kern w:val="0"/>
                <w:sz w:val="24"/>
              </w:rPr>
              <w:t>6</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hint="eastAsia" w:eastAsia="仿宋_gb2312"/>
                <w:kern w:val="0"/>
                <w:sz w:val="24"/>
              </w:rPr>
              <w:t>7</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0" w:type="dxa"/>
            <w:noWrap w:val="0"/>
            <w:vAlign w:val="top"/>
          </w:tcPr>
          <w:p>
            <w:pPr>
              <w:spacing w:line="340" w:lineRule="atLeast"/>
              <w:jc w:val="center"/>
              <w:rPr>
                <w:rFonts w:eastAsia="仿宋_gb2312"/>
                <w:kern w:val="0"/>
                <w:sz w:val="24"/>
              </w:rPr>
            </w:pPr>
            <w:r>
              <w:rPr>
                <w:rFonts w:hint="eastAsia" w:eastAsia="仿宋_gb2312"/>
                <w:kern w:val="0"/>
                <w:sz w:val="24"/>
              </w:rPr>
              <w:t>8</w:t>
            </w:r>
          </w:p>
        </w:tc>
        <w:tc>
          <w:tcPr>
            <w:tcW w:w="750"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712" w:type="dxa"/>
            <w:noWrap w:val="0"/>
            <w:vAlign w:val="top"/>
          </w:tcPr>
          <w:p>
            <w:pPr>
              <w:spacing w:line="340" w:lineRule="atLeast"/>
              <w:rPr>
                <w:rFonts w:ascii="仿宋_gb2312" w:hAnsi="仿宋_gb2312" w:eastAsia="仿宋_gb2312" w:cs="仿宋_gb2312"/>
                <w:kern w:val="0"/>
                <w:sz w:val="24"/>
              </w:rPr>
            </w:pPr>
          </w:p>
        </w:tc>
        <w:tc>
          <w:tcPr>
            <w:tcW w:w="725" w:type="dxa"/>
            <w:noWrap w:val="0"/>
            <w:vAlign w:val="top"/>
          </w:tcPr>
          <w:p>
            <w:pPr>
              <w:spacing w:line="340" w:lineRule="atLeast"/>
              <w:rPr>
                <w:rFonts w:ascii="仿宋_gb2312" w:hAnsi="仿宋_gb2312" w:eastAsia="仿宋_gb2312" w:cs="仿宋_gb2312"/>
                <w:kern w:val="0"/>
                <w:sz w:val="24"/>
              </w:rPr>
            </w:pPr>
          </w:p>
        </w:tc>
        <w:tc>
          <w:tcPr>
            <w:tcW w:w="825" w:type="dxa"/>
            <w:noWrap w:val="0"/>
            <w:vAlign w:val="top"/>
          </w:tcPr>
          <w:p>
            <w:pPr>
              <w:spacing w:line="340" w:lineRule="atLeast"/>
              <w:rPr>
                <w:rFonts w:ascii="仿宋_gb2312" w:hAnsi="仿宋_gb2312" w:eastAsia="仿宋_gb2312" w:cs="仿宋_gb2312"/>
                <w:kern w:val="0"/>
                <w:sz w:val="24"/>
              </w:rPr>
            </w:pPr>
          </w:p>
        </w:tc>
        <w:tc>
          <w:tcPr>
            <w:tcW w:w="813" w:type="dxa"/>
            <w:noWrap w:val="0"/>
            <w:vAlign w:val="top"/>
          </w:tcPr>
          <w:p>
            <w:pPr>
              <w:spacing w:line="340" w:lineRule="atLeast"/>
              <w:rPr>
                <w:rFonts w:ascii="仿宋_gb2312" w:hAnsi="仿宋_gb2312" w:eastAsia="仿宋_gb2312" w:cs="仿宋_gb2312"/>
                <w:kern w:val="0"/>
                <w:sz w:val="24"/>
              </w:rPr>
            </w:pPr>
          </w:p>
        </w:tc>
        <w:tc>
          <w:tcPr>
            <w:tcW w:w="837" w:type="dxa"/>
            <w:noWrap w:val="0"/>
            <w:vAlign w:val="top"/>
          </w:tcPr>
          <w:p>
            <w:pPr>
              <w:spacing w:line="340" w:lineRule="atLeast"/>
              <w:rPr>
                <w:rFonts w:ascii="仿宋_gb2312" w:hAnsi="仿宋_gb2312" w:eastAsia="仿宋_gb2312" w:cs="仿宋_gb2312"/>
                <w:kern w:val="0"/>
                <w:sz w:val="24"/>
              </w:rPr>
            </w:pPr>
          </w:p>
        </w:tc>
        <w:tc>
          <w:tcPr>
            <w:tcW w:w="2241" w:type="dxa"/>
            <w:noWrap w:val="0"/>
            <w:vAlign w:val="top"/>
          </w:tcPr>
          <w:p>
            <w:pPr>
              <w:spacing w:line="340" w:lineRule="atLeast"/>
              <w:rPr>
                <w:rFonts w:ascii="仿宋_gb2312" w:hAnsi="仿宋_gb2312" w:eastAsia="仿宋_gb2312" w:cs="仿宋_gb2312"/>
                <w:kern w:val="0"/>
                <w:sz w:val="24"/>
              </w:rPr>
            </w:pPr>
          </w:p>
        </w:tc>
      </w:tr>
    </w:tbl>
    <w:p>
      <w:pPr>
        <w:spacing w:line="140" w:lineRule="exact"/>
        <w:rPr>
          <w:rFonts w:ascii="黑体" w:hAnsi="黑体" w:eastAsia="黑体"/>
          <w:sz w:val="24"/>
        </w:rPr>
      </w:pPr>
    </w:p>
    <w:p>
      <w:pPr>
        <w:numPr>
          <w:ilvl w:val="0"/>
          <w:numId w:val="1"/>
        </w:numPr>
        <w:rPr>
          <w:rFonts w:ascii="黑体" w:hAnsi="黑体" w:eastAsia="黑体"/>
          <w:sz w:val="24"/>
        </w:rPr>
      </w:pPr>
      <w:r>
        <w:rPr>
          <w:rFonts w:hint="eastAsia" w:ascii="黑体" w:hAnsi="黑体" w:eastAsia="黑体"/>
          <w:sz w:val="24"/>
        </w:rPr>
        <w:t>授课教师（教学团队）教学情况</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3"/>
        <w:gridCol w:w="6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1873"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课程负责人</w:t>
            </w:r>
          </w:p>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情况</w:t>
            </w:r>
          </w:p>
        </w:tc>
        <w:tc>
          <w:tcPr>
            <w:tcW w:w="6649" w:type="dxa"/>
            <w:noWrap w:val="0"/>
            <w:vAlign w:val="top"/>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（近5年来在承担课程教学任务、开展</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教学实践和理论研究、获得教学奖励等方面的情况）</w:t>
            </w:r>
          </w:p>
          <w:p>
            <w:pPr>
              <w:spacing w:line="340" w:lineRule="exact"/>
              <w:rPr>
                <w:rFonts w:ascii="仿宋_gb2312" w:hAnsi="仿宋_gb2312" w:eastAsia="仿宋_gb2312"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1" w:hRule="atLeast"/>
          <w:jc w:val="center"/>
        </w:trPr>
        <w:tc>
          <w:tcPr>
            <w:tcW w:w="1873" w:type="dxa"/>
            <w:noWrap w:val="0"/>
            <w:vAlign w:val="center"/>
          </w:tcPr>
          <w:p>
            <w:pPr>
              <w:spacing w:line="340" w:lineRule="exact"/>
              <w:jc w:val="center"/>
              <w:rPr>
                <w:rFonts w:ascii="仿宋_gb2312" w:hAnsi="仿宋_gb2312" w:eastAsia="仿宋_gb2312" w:cs="仿宋_gb2312"/>
                <w:kern w:val="0"/>
                <w:sz w:val="24"/>
              </w:rPr>
            </w:pPr>
            <w:r>
              <w:rPr>
                <w:rFonts w:hint="eastAsia" w:ascii="仿宋_gb2312" w:hAnsi="仿宋_gb2312" w:eastAsia="仿宋_gb2312" w:cs="仿宋_gb2312"/>
                <w:kern w:val="0"/>
                <w:sz w:val="24"/>
              </w:rPr>
              <w:t>教学团队情况</w:t>
            </w:r>
          </w:p>
        </w:tc>
        <w:tc>
          <w:tcPr>
            <w:tcW w:w="6649" w:type="dxa"/>
            <w:noWrap w:val="0"/>
            <w:vAlign w:val="top"/>
          </w:tcPr>
          <w:p>
            <w:pPr>
              <w:spacing w:line="340" w:lineRule="exact"/>
              <w:rPr>
                <w:rFonts w:ascii="仿宋_gb2312" w:hAnsi="仿宋_gb2312" w:eastAsia="仿宋_gb2312" w:cs="仿宋_gb2312"/>
                <w:kern w:val="0"/>
                <w:sz w:val="24"/>
              </w:rPr>
            </w:pPr>
            <w:r>
              <w:rPr>
                <w:rFonts w:hint="eastAsia" w:ascii="仿宋_gb2312" w:hAnsi="仿宋_gb2312" w:eastAsia="仿宋_gb2312" w:cs="仿宋_gb2312"/>
                <w:kern w:val="0"/>
                <w:sz w:val="24"/>
              </w:rPr>
              <w:t>（近5年来教学团队在组织实施本课程教育教学、开展课程</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建设、学习培训、集体教研、获得教学奖励等方面的情况。如不是教学团队，可填无）</w:t>
            </w:r>
          </w:p>
        </w:tc>
      </w:tr>
    </w:tbl>
    <w:p>
      <w:pPr>
        <w:numPr>
          <w:ilvl w:val="0"/>
          <w:numId w:val="0"/>
        </w:numPr>
        <w:spacing w:line="340" w:lineRule="atLeast"/>
        <w:ind w:leftChars="0"/>
        <w:rPr>
          <w:rFonts w:ascii="黑体" w:hAnsi="黑体" w:eastAsia="黑体" w:cs="黑体"/>
          <w:sz w:val="24"/>
        </w:rPr>
      </w:pPr>
    </w:p>
    <w:p>
      <w:pPr>
        <w:numPr>
          <w:ilvl w:val="0"/>
          <w:numId w:val="1"/>
        </w:numPr>
        <w:spacing w:line="340" w:lineRule="atLeast"/>
        <w:rPr>
          <w:rFonts w:ascii="黑体" w:hAnsi="黑体" w:eastAsia="黑体" w:cs="黑体"/>
          <w:sz w:val="24"/>
        </w:rPr>
      </w:pPr>
      <w:r>
        <w:rPr>
          <w:rFonts w:hint="eastAsia" w:ascii="黑体" w:hAnsi="黑体" w:eastAsia="黑体" w:cs="黑体"/>
          <w:sz w:val="24"/>
          <w:lang w:eastAsia="zh-CN"/>
        </w:rPr>
        <w:t>“</w:t>
      </w:r>
      <w:r>
        <w:rPr>
          <w:rFonts w:hint="eastAsia" w:ascii="黑体" w:hAnsi="黑体" w:eastAsia="黑体" w:cs="黑体"/>
          <w:sz w:val="24"/>
          <w:lang w:val="en-US" w:eastAsia="zh-CN"/>
        </w:rPr>
        <w:t>思创融合</w:t>
      </w:r>
      <w:r>
        <w:rPr>
          <w:rFonts w:hint="eastAsia" w:ascii="黑体" w:hAnsi="黑体" w:eastAsia="黑体" w:cs="黑体"/>
          <w:sz w:val="24"/>
          <w:lang w:eastAsia="zh-CN"/>
        </w:rPr>
        <w:t>”</w:t>
      </w:r>
      <w:r>
        <w:rPr>
          <w:rFonts w:hint="eastAsia" w:ascii="黑体" w:hAnsi="黑体" w:eastAsia="黑体" w:cs="黑体"/>
          <w:sz w:val="24"/>
        </w:rPr>
        <w:t>建设总体设计情况</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0" w:hRule="atLeast"/>
          <w:jc w:val="center"/>
        </w:trPr>
        <w:tc>
          <w:tcPr>
            <w:tcW w:w="8522" w:type="dxa"/>
            <w:noWrap w:val="0"/>
            <w:vAlign w:val="top"/>
          </w:tcPr>
          <w:p>
            <w:pPr>
              <w:spacing w:line="340" w:lineRule="atLeast"/>
              <w:rPr>
                <w:rFonts w:ascii="仿宋_gb2312" w:hAnsi="仿宋_gb2312" w:eastAsia="仿宋_gb2312" w:cs="仿宋_gb2312"/>
                <w:kern w:val="0"/>
                <w:sz w:val="24"/>
              </w:rPr>
            </w:pPr>
            <w:r>
              <w:rPr>
                <w:rFonts w:hint="eastAsia" w:ascii="仿宋_gb2312" w:hAnsi="仿宋_gb2312" w:eastAsia="仿宋_gb2312" w:cs="仿宋_gb2312"/>
                <w:kern w:val="0"/>
                <w:sz w:val="24"/>
              </w:rPr>
              <w:t>（描述如何结合本校办学定位、专业特色和人才培养要求，准确把握本课程的课程思政建设方向和重点，科学设计本课程的课程思政建设目标，优化课程思政内容供给，将价值塑造、知识传授和能力培养紧密融合等情况。500字以内）</w:t>
            </w:r>
          </w:p>
        </w:tc>
      </w:tr>
    </w:tbl>
    <w:p>
      <w:pPr>
        <w:spacing w:line="340" w:lineRule="atLeast"/>
        <w:rPr>
          <w:rFonts w:ascii="黑体" w:hAnsi="黑体" w:eastAsia="黑体" w:cs="黑体"/>
          <w:sz w:val="24"/>
        </w:rPr>
      </w:pPr>
    </w:p>
    <w:p>
      <w:pPr>
        <w:numPr>
          <w:ilvl w:val="0"/>
          <w:numId w:val="1"/>
        </w:numPr>
        <w:spacing w:line="340" w:lineRule="atLeast"/>
        <w:rPr>
          <w:rFonts w:ascii="黑体" w:hAnsi="黑体" w:eastAsia="黑体" w:cs="黑体"/>
          <w:sz w:val="24"/>
        </w:rPr>
      </w:pPr>
      <w:r>
        <w:rPr>
          <w:rFonts w:hint="eastAsia" w:ascii="黑体" w:hAnsi="黑体" w:eastAsia="黑体" w:cs="黑体"/>
          <w:sz w:val="24"/>
          <w:lang w:eastAsia="zh-CN"/>
        </w:rPr>
        <w:t>“</w:t>
      </w:r>
      <w:r>
        <w:rPr>
          <w:rFonts w:hint="eastAsia" w:ascii="黑体" w:hAnsi="黑体" w:eastAsia="黑体" w:cs="黑体"/>
          <w:sz w:val="24"/>
          <w:lang w:val="en-US" w:eastAsia="zh-CN"/>
        </w:rPr>
        <w:t>思创融合</w:t>
      </w:r>
      <w:r>
        <w:rPr>
          <w:rFonts w:hint="eastAsia" w:ascii="黑体" w:hAnsi="黑体" w:eastAsia="黑体" w:cs="黑体"/>
          <w:sz w:val="24"/>
          <w:lang w:eastAsia="zh-CN"/>
        </w:rPr>
        <w:t>”</w:t>
      </w:r>
      <w:r>
        <w:rPr>
          <w:rFonts w:hint="eastAsia" w:ascii="黑体" w:hAnsi="黑体" w:eastAsia="黑体" w:cs="黑体"/>
          <w:sz w:val="24"/>
        </w:rPr>
        <w:t>教学实践情况</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0" w:hRule="atLeast"/>
          <w:jc w:val="center"/>
        </w:trPr>
        <w:tc>
          <w:tcPr>
            <w:tcW w:w="8522" w:type="dxa"/>
            <w:noWrap w:val="0"/>
            <w:vAlign w:val="top"/>
          </w:tcPr>
          <w:p>
            <w:pPr>
              <w:spacing w:line="340" w:lineRule="atLeast"/>
              <w:rPr>
                <w:rFonts w:ascii="仿宋_gb2312" w:hAnsi="仿宋_gb2312" w:eastAsia="仿宋_gb2312" w:cs="仿宋_gb2312"/>
                <w:kern w:val="0"/>
                <w:sz w:val="24"/>
              </w:rPr>
            </w:pPr>
            <w:r>
              <w:rPr>
                <w:rFonts w:hint="eastAsia" w:ascii="仿宋_gb2312" w:hAnsi="仿宋_gb2312" w:eastAsia="仿宋_gb2312" w:cs="仿宋_gb2312"/>
                <w:kern w:val="0"/>
                <w:sz w:val="24"/>
              </w:rPr>
              <w:t>（描述如何结合办学定位、专业特色和课程特点，深入挖掘</w:t>
            </w:r>
            <w:r>
              <w:rPr>
                <w:rFonts w:hint="eastAsia" w:ascii="仿宋_gb2312" w:hAnsi="仿宋_gb2312" w:eastAsia="仿宋_gb2312" w:cs="仿宋_gb2312"/>
                <w:kern w:val="0"/>
                <w:sz w:val="24"/>
                <w:lang w:val="en-US" w:eastAsia="zh-CN"/>
              </w:rPr>
              <w:t>创新创业教育、</w:t>
            </w:r>
            <w:r>
              <w:rPr>
                <w:rFonts w:hint="eastAsia" w:ascii="仿宋_gb2312" w:hAnsi="仿宋_gb2312" w:eastAsia="仿宋_gb2312" w:cs="仿宋_gb2312"/>
                <w:kern w:val="0"/>
                <w:sz w:val="24"/>
              </w:rPr>
              <w:t>思想政治教育资源，完善课程内容，改进教学方法，探索</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模式和方法路径等情况。1000字以内）</w:t>
            </w:r>
          </w:p>
          <w:p>
            <w:pPr>
              <w:spacing w:line="340" w:lineRule="atLeast"/>
              <w:rPr>
                <w:rFonts w:ascii="仿宋_gb2312" w:hAnsi="仿宋_gb2312" w:eastAsia="仿宋_gb2312" w:cs="仿宋_gb2312"/>
                <w:kern w:val="0"/>
                <w:sz w:val="24"/>
              </w:rPr>
            </w:pPr>
          </w:p>
          <w:p>
            <w:pPr>
              <w:spacing w:line="340" w:lineRule="atLeast"/>
              <w:rPr>
                <w:rFonts w:ascii="仿宋_gb2312" w:hAnsi="仿宋_gb2312" w:eastAsia="仿宋_gb2312" w:cs="仿宋_gb2312"/>
                <w:kern w:val="0"/>
                <w:sz w:val="24"/>
              </w:rPr>
            </w:pPr>
          </w:p>
        </w:tc>
      </w:tr>
    </w:tbl>
    <w:p>
      <w:pPr>
        <w:pStyle w:val="6"/>
        <w:spacing w:line="340" w:lineRule="atLeast"/>
        <w:ind w:firstLine="0" w:firstLineChars="0"/>
        <w:rPr>
          <w:rFonts w:ascii="黑体" w:hAnsi="黑体" w:eastAsia="黑体" w:cs="黑体"/>
          <w:sz w:val="24"/>
          <w:szCs w:val="24"/>
        </w:rPr>
      </w:pPr>
    </w:p>
    <w:p>
      <w:pPr>
        <w:pStyle w:val="6"/>
        <w:numPr>
          <w:ilvl w:val="0"/>
          <w:numId w:val="1"/>
        </w:numPr>
        <w:spacing w:line="340" w:lineRule="atLeast"/>
        <w:ind w:firstLineChars="0"/>
        <w:rPr>
          <w:rFonts w:ascii="黑体" w:hAnsi="黑体" w:eastAsia="黑体" w:cs="黑体"/>
          <w:sz w:val="24"/>
          <w:szCs w:val="24"/>
        </w:rPr>
      </w:pPr>
      <w:r>
        <w:rPr>
          <w:rFonts w:hint="eastAsia" w:ascii="黑体" w:hAnsi="黑体" w:eastAsia="黑体" w:cs="黑体"/>
          <w:sz w:val="24"/>
          <w:szCs w:val="24"/>
        </w:rPr>
        <w:t>课程评价与成效</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jc w:val="center"/>
        </w:trPr>
        <w:tc>
          <w:tcPr>
            <w:tcW w:w="8522" w:type="dxa"/>
            <w:noWrap w:val="0"/>
            <w:vAlign w:val="top"/>
          </w:tcPr>
          <w:p>
            <w:pPr>
              <w:spacing w:line="340" w:lineRule="atLeast"/>
              <w:rPr>
                <w:kern w:val="0"/>
                <w:sz w:val="24"/>
              </w:rPr>
            </w:pPr>
            <w:r>
              <w:rPr>
                <w:rFonts w:hint="eastAsia" w:ascii="仿宋_gb2312" w:hAnsi="仿宋_gb2312" w:eastAsia="仿宋_gb2312" w:cs="仿宋_gb2312"/>
                <w:kern w:val="0"/>
                <w:sz w:val="24"/>
              </w:rPr>
              <w:t>（概述课程考核评价的方法机制建设情况，以及校内外同行和学生评价、</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教学改革成效、示范辐射等情况。500字以内）</w:t>
            </w:r>
          </w:p>
          <w:p>
            <w:pPr>
              <w:spacing w:line="340" w:lineRule="atLeast"/>
              <w:rPr>
                <w:kern w:val="0"/>
                <w:sz w:val="24"/>
              </w:rPr>
            </w:pPr>
          </w:p>
        </w:tc>
      </w:tr>
    </w:tbl>
    <w:p>
      <w:pPr>
        <w:pStyle w:val="6"/>
        <w:spacing w:line="340" w:lineRule="atLeast"/>
        <w:ind w:firstLine="0" w:firstLineChars="0"/>
        <w:rPr>
          <w:rFonts w:ascii="黑体" w:hAnsi="黑体" w:eastAsia="黑体" w:cs="黑体"/>
          <w:sz w:val="24"/>
          <w:szCs w:val="24"/>
        </w:rPr>
      </w:pPr>
    </w:p>
    <w:p>
      <w:pPr>
        <w:pStyle w:val="6"/>
        <w:numPr>
          <w:ilvl w:val="0"/>
          <w:numId w:val="1"/>
        </w:numPr>
        <w:spacing w:line="340" w:lineRule="atLeast"/>
        <w:ind w:firstLineChars="0"/>
        <w:rPr>
          <w:rFonts w:ascii="黑体" w:hAnsi="黑体" w:eastAsia="黑体" w:cs="黑体"/>
          <w:sz w:val="24"/>
          <w:szCs w:val="24"/>
        </w:rPr>
      </w:pPr>
      <w:r>
        <w:rPr>
          <w:rFonts w:hint="eastAsia" w:ascii="黑体" w:hAnsi="黑体" w:eastAsia="黑体" w:cs="黑体"/>
          <w:sz w:val="24"/>
          <w:szCs w:val="24"/>
        </w:rPr>
        <w:t>课程特色与创新</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2" w:type="dxa"/>
            <w:noWrap w:val="0"/>
            <w:vAlign w:val="top"/>
          </w:tcPr>
          <w:p>
            <w:pPr>
              <w:spacing w:line="340" w:lineRule="atLeast"/>
              <w:rPr>
                <w:rFonts w:ascii="仿宋_gb2312" w:hAnsi="仿宋_gb2312" w:eastAsia="仿宋_gb2312" w:cs="仿宋_gb2312"/>
                <w:kern w:val="0"/>
                <w:sz w:val="24"/>
              </w:rPr>
            </w:pPr>
            <w:r>
              <w:rPr>
                <w:rFonts w:hint="eastAsia" w:ascii="仿宋_gb2312" w:hAnsi="仿宋_gb2312" w:eastAsia="仿宋_gb2312" w:cs="仿宋_gb2312"/>
                <w:kern w:val="0"/>
                <w:sz w:val="24"/>
              </w:rPr>
              <w:t>（概述在课程</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建设方面的特色、亮点和创新点，形成的可供同类课程借鉴共享的经验做法等。须用1—2个典型教学案例举例说明。500字以内）</w:t>
            </w:r>
          </w:p>
          <w:p>
            <w:pPr>
              <w:spacing w:line="340" w:lineRule="atLeast"/>
              <w:rPr>
                <w:kern w:val="0"/>
                <w:sz w:val="24"/>
              </w:rPr>
            </w:pPr>
          </w:p>
        </w:tc>
      </w:tr>
    </w:tbl>
    <w:p>
      <w:pPr>
        <w:pStyle w:val="6"/>
        <w:numPr>
          <w:ilvl w:val="0"/>
          <w:numId w:val="0"/>
        </w:numPr>
        <w:spacing w:line="340" w:lineRule="atLeast"/>
        <w:ind w:leftChars="0"/>
        <w:rPr>
          <w:rFonts w:ascii="黑体" w:hAnsi="黑体" w:eastAsia="黑体" w:cs="黑体"/>
          <w:sz w:val="24"/>
          <w:szCs w:val="24"/>
        </w:rPr>
      </w:pPr>
    </w:p>
    <w:p>
      <w:pPr>
        <w:pStyle w:val="6"/>
        <w:numPr>
          <w:ilvl w:val="0"/>
          <w:numId w:val="0"/>
        </w:numPr>
        <w:spacing w:line="340" w:lineRule="atLeast"/>
        <w:ind w:leftChars="0"/>
        <w:rPr>
          <w:rFonts w:ascii="黑体" w:hAnsi="黑体" w:eastAsia="黑体" w:cs="黑体"/>
          <w:sz w:val="24"/>
          <w:szCs w:val="24"/>
        </w:rPr>
      </w:pPr>
    </w:p>
    <w:p>
      <w:pPr>
        <w:pStyle w:val="6"/>
        <w:numPr>
          <w:ilvl w:val="0"/>
          <w:numId w:val="1"/>
        </w:numPr>
        <w:spacing w:line="340" w:lineRule="atLeast"/>
        <w:ind w:firstLineChars="0"/>
        <w:rPr>
          <w:rFonts w:ascii="黑体" w:hAnsi="黑体" w:eastAsia="黑体" w:cs="黑体"/>
          <w:sz w:val="24"/>
          <w:szCs w:val="24"/>
        </w:rPr>
      </w:pPr>
      <w:r>
        <w:rPr>
          <w:rFonts w:hint="eastAsia" w:ascii="黑体" w:hAnsi="黑体" w:eastAsia="黑体" w:cs="黑体"/>
          <w:sz w:val="24"/>
          <w:szCs w:val="24"/>
        </w:rPr>
        <w:t>课程建设计划</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0" w:hRule="atLeast"/>
          <w:jc w:val="center"/>
        </w:trPr>
        <w:tc>
          <w:tcPr>
            <w:tcW w:w="8522" w:type="dxa"/>
            <w:noWrap w:val="0"/>
            <w:vAlign w:val="top"/>
          </w:tcPr>
          <w:p>
            <w:pPr>
              <w:spacing w:line="340" w:lineRule="atLeast"/>
              <w:rPr>
                <w:kern w:val="0"/>
                <w:sz w:val="24"/>
              </w:rPr>
            </w:pPr>
            <w:r>
              <w:rPr>
                <w:rFonts w:hint="eastAsia" w:ascii="仿宋_gb2312" w:hAnsi="仿宋_gb2312" w:eastAsia="仿宋_gb2312" w:cs="仿宋_gb2312"/>
                <w:kern w:val="0"/>
                <w:sz w:val="24"/>
              </w:rPr>
              <w:t>（概述今后5年课程在</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lang w:val="en-US" w:eastAsia="zh-CN"/>
              </w:rPr>
              <w:t>思创融合</w:t>
            </w:r>
            <w:r>
              <w:rPr>
                <w:rFonts w:hint="eastAsia" w:ascii="仿宋_gb2312" w:hAnsi="仿宋_gb2312" w:eastAsia="仿宋_gb2312" w:cs="仿宋_gb2312"/>
                <w:kern w:val="0"/>
                <w:sz w:val="24"/>
                <w:lang w:eastAsia="zh-CN"/>
              </w:rPr>
              <w:t>”</w:t>
            </w:r>
            <w:r>
              <w:rPr>
                <w:rFonts w:hint="eastAsia" w:ascii="仿宋_gb2312" w:hAnsi="仿宋_gb2312" w:eastAsia="仿宋_gb2312" w:cs="仿宋_gb2312"/>
                <w:kern w:val="0"/>
                <w:sz w:val="24"/>
              </w:rPr>
              <w:t>方面的持续建设计划、需要进一步解决的问题、主要改进措施、支持保障措施等。300字以内）</w:t>
            </w:r>
          </w:p>
          <w:p>
            <w:pPr>
              <w:pStyle w:val="6"/>
              <w:spacing w:line="340" w:lineRule="atLeast"/>
              <w:ind w:firstLine="0" w:firstLineChars="0"/>
              <w:rPr>
                <w:kern w:val="0"/>
                <w:sz w:val="24"/>
                <w:szCs w:val="24"/>
              </w:rPr>
            </w:pPr>
          </w:p>
        </w:tc>
      </w:tr>
    </w:tbl>
    <w:p>
      <w:pPr>
        <w:pStyle w:val="6"/>
        <w:spacing w:line="340" w:lineRule="atLeast"/>
        <w:ind w:firstLine="0" w:firstLineChars="0"/>
        <w:rPr>
          <w:rFonts w:ascii="黑体" w:hAnsi="黑体" w:eastAsia="黑体" w:cs="黑体"/>
          <w:sz w:val="24"/>
          <w:szCs w:val="24"/>
        </w:rPr>
      </w:pPr>
    </w:p>
    <w:p>
      <w:pPr>
        <w:pStyle w:val="6"/>
        <w:adjustRightInd w:val="0"/>
        <w:snapToGrid w:val="0"/>
        <w:spacing w:line="340" w:lineRule="atLeast"/>
        <w:ind w:firstLine="0" w:firstLineChars="0"/>
        <w:rPr>
          <w:rFonts w:ascii="黑体" w:hAnsi="黑体" w:eastAsia="黑体" w:cs="黑体"/>
          <w:sz w:val="24"/>
          <w:szCs w:val="24"/>
        </w:rPr>
      </w:pPr>
    </w:p>
    <w:p>
      <w:pPr>
        <w:pStyle w:val="6"/>
        <w:numPr>
          <w:ilvl w:val="0"/>
          <w:numId w:val="1"/>
        </w:numPr>
        <w:adjustRightInd w:val="0"/>
        <w:snapToGrid w:val="0"/>
        <w:spacing w:line="340" w:lineRule="atLeast"/>
        <w:ind w:firstLineChars="0"/>
        <w:rPr>
          <w:rFonts w:ascii="黑体" w:hAnsi="黑体" w:eastAsia="黑体" w:cs="黑体"/>
          <w:sz w:val="24"/>
          <w:szCs w:val="24"/>
        </w:rPr>
      </w:pPr>
      <w:r>
        <w:rPr>
          <w:rFonts w:hint="eastAsia" w:ascii="黑体" w:hAnsi="黑体" w:eastAsia="黑体" w:cs="黑体"/>
          <w:sz w:val="24"/>
          <w:szCs w:val="24"/>
        </w:rPr>
        <w:t>课程负责人承诺</w:t>
      </w:r>
      <w:r>
        <w:rPr>
          <w:rFonts w:hint="eastAsia" w:ascii="黑体" w:hAnsi="黑体" w:eastAsia="黑体" w:cs="黑体"/>
          <w:sz w:val="24"/>
          <w:szCs w:val="24"/>
          <w:lang w:val="en-US" w:eastAsia="zh-CN"/>
        </w:rPr>
        <w:t>及声明</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4" w:hRule="atLeast"/>
          <w:jc w:val="center"/>
        </w:trPr>
        <w:tc>
          <w:tcPr>
            <w:tcW w:w="8522" w:type="dxa"/>
            <w:noWrap w:val="0"/>
            <w:vAlign w:val="top"/>
          </w:tcPr>
          <w:p>
            <w:pPr>
              <w:spacing w:before="50" w:line="380" w:lineRule="exact"/>
              <w:ind w:firstLine="480" w:firstLineChars="200"/>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本课程提交的所有成果不存在政治导向、署名及知识产权等方面的争议。</w:t>
            </w:r>
          </w:p>
          <w:p>
            <w:pPr>
              <w:spacing w:before="50" w:line="380" w:lineRule="exact"/>
              <w:ind w:firstLine="480" w:firstLineChars="200"/>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本课程授权广西师范大学将通过鉴定的教学视频、教学案例、教学设计、研究报告等全部或部分成果公开上网、宣传推广或展播出版。但保留作者的署名权。</w:t>
            </w:r>
          </w:p>
          <w:p>
            <w:pPr>
              <w:spacing w:before="50" w:line="380" w:lineRule="exact"/>
              <w:ind w:firstLine="480" w:firstLineChars="200"/>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在不改变课程整体内容的前提下，学校可根据需要进行删改，也可以请课程团队配合修改。</w:t>
            </w:r>
          </w:p>
          <w:p>
            <w:pPr>
              <w:pStyle w:val="2"/>
              <w:ind w:left="0" w:leftChars="0" w:firstLine="0" w:firstLineChars="0"/>
            </w:pPr>
          </w:p>
          <w:p>
            <w:pPr>
              <w:wordWrap w:val="0"/>
              <w:adjustRightInd w:val="0"/>
              <w:snapToGrid w:val="0"/>
              <w:spacing w:line="400" w:lineRule="atLeast"/>
              <w:ind w:right="2520" w:rightChars="1200" w:firstLine="480" w:firstLineChars="200"/>
              <w:jc w:val="right"/>
              <w:rPr>
                <w:rFonts w:ascii="仿宋_gb2312" w:hAnsi="仿宋" w:eastAsia="仿宋_gb2312"/>
                <w:kern w:val="0"/>
                <w:sz w:val="24"/>
              </w:rPr>
            </w:pPr>
            <w:r>
              <w:rPr>
                <w:rFonts w:hint="eastAsia" w:ascii="仿宋_gb2312" w:hAnsi="仿宋" w:eastAsia="仿宋_gb2312"/>
                <w:kern w:val="0"/>
                <w:sz w:val="24"/>
              </w:rPr>
              <w:t>课程负责人（签字）：</w:t>
            </w:r>
          </w:p>
          <w:p>
            <w:pPr>
              <w:wordWrap w:val="0"/>
              <w:adjustRightInd w:val="0"/>
              <w:snapToGrid w:val="0"/>
              <w:spacing w:line="400" w:lineRule="atLeast"/>
              <w:ind w:right="2520" w:rightChars="1200" w:firstLine="480" w:firstLineChars="200"/>
              <w:jc w:val="right"/>
              <w:rPr>
                <w:rFonts w:ascii="仿宋_gb2312" w:hAnsi="仿宋" w:eastAsia="仿宋_gb2312"/>
                <w:kern w:val="0"/>
                <w:sz w:val="24"/>
              </w:rPr>
            </w:pPr>
            <w:r>
              <w:rPr>
                <w:rFonts w:hint="eastAsia" w:ascii="仿宋_gb2312" w:hAnsi="仿宋" w:eastAsia="仿宋_gb2312"/>
                <w:kern w:val="0"/>
                <w:sz w:val="24"/>
              </w:rPr>
              <w:t>年   月   日</w:t>
            </w:r>
          </w:p>
        </w:tc>
      </w:tr>
    </w:tbl>
    <w:p>
      <w:pPr>
        <w:pStyle w:val="6"/>
        <w:spacing w:line="340" w:lineRule="atLeast"/>
        <w:ind w:firstLine="0" w:firstLineChars="0"/>
        <w:rPr>
          <w:rFonts w:ascii="黑体" w:hAnsi="黑体" w:eastAsia="黑体" w:cs="黑体"/>
          <w:sz w:val="24"/>
          <w:szCs w:val="24"/>
        </w:rPr>
      </w:pPr>
    </w:p>
    <w:p>
      <w:pPr>
        <w:pStyle w:val="6"/>
        <w:numPr>
          <w:ilvl w:val="0"/>
          <w:numId w:val="1"/>
        </w:numPr>
        <w:spacing w:line="340" w:lineRule="atLeast"/>
        <w:ind w:firstLineChars="0"/>
        <w:rPr>
          <w:rFonts w:ascii="黑体" w:hAnsi="黑体" w:eastAsia="黑体" w:cs="黑体"/>
          <w:sz w:val="24"/>
          <w:szCs w:val="24"/>
        </w:rPr>
      </w:pPr>
      <w:r>
        <w:rPr>
          <w:rFonts w:hint="eastAsia" w:ascii="黑体" w:hAnsi="黑体" w:eastAsia="黑体" w:cs="黑体"/>
          <w:sz w:val="24"/>
          <w:szCs w:val="24"/>
        </w:rPr>
        <w:t>申报学院政治审查意见</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2" w:hRule="atLeast"/>
          <w:jc w:val="center"/>
        </w:trPr>
        <w:tc>
          <w:tcPr>
            <w:tcW w:w="8522" w:type="dxa"/>
            <w:noWrap w:val="0"/>
            <w:vAlign w:val="top"/>
          </w:tcPr>
          <w:p>
            <w:pPr>
              <w:pStyle w:val="6"/>
              <w:spacing w:line="340" w:lineRule="atLeast"/>
              <w:ind w:firstLine="0" w:firstLineChars="0"/>
              <w:rPr>
                <w:kern w:val="0"/>
                <w:sz w:val="24"/>
                <w:szCs w:val="24"/>
              </w:rPr>
            </w:pPr>
          </w:p>
          <w:p>
            <w:pPr>
              <w:pStyle w:val="6"/>
              <w:snapToGrid w:val="0"/>
              <w:spacing w:line="400" w:lineRule="exac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该课程内容及上传的申报材料无危害国家安全、涉密及其他不适宜公开传播的内容，思想导向正确，不存在思想性问题。</w:t>
            </w:r>
          </w:p>
          <w:p>
            <w:pPr>
              <w:pStyle w:val="6"/>
              <w:spacing w:line="400" w:lineRule="exact"/>
              <w:ind w:firstLine="480"/>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该课程负责人（教学团队）政治立场坚定，遵纪守法，无违法违纪行为，不存在师德师风问题、学术不端等问题，五年内未出现过重大教学事故。</w:t>
            </w:r>
          </w:p>
          <w:p>
            <w:pPr>
              <w:pStyle w:val="6"/>
              <w:wordWrap w:val="0"/>
              <w:snapToGrid w:val="0"/>
              <w:spacing w:beforeLines="50" w:line="400" w:lineRule="exact"/>
              <w:ind w:left="0" w:leftChars="0" w:right="2520" w:rightChars="1200" w:firstLine="0" w:firstLineChars="0"/>
              <w:jc w:val="both"/>
              <w:rPr>
                <w:rFonts w:hint="eastAsia" w:ascii="仿宋_gb2312" w:hAnsi="仿宋_gb2312" w:eastAsia="仿宋_gb2312" w:cs="仿宋_gb2312"/>
                <w:kern w:val="0"/>
                <w:sz w:val="24"/>
                <w:szCs w:val="24"/>
              </w:rPr>
            </w:pPr>
          </w:p>
          <w:p>
            <w:pPr>
              <w:pStyle w:val="6"/>
              <w:wordWrap w:val="0"/>
              <w:snapToGrid w:val="0"/>
              <w:spacing w:beforeLines="50" w:line="400" w:lineRule="exact"/>
              <w:ind w:right="2520" w:rightChars="1200" w:firstLine="480"/>
              <w:jc w:val="right"/>
              <w:rPr>
                <w:rFonts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学院党委（盖章）</w:t>
            </w:r>
          </w:p>
          <w:p>
            <w:pPr>
              <w:pStyle w:val="6"/>
              <w:spacing w:line="400" w:lineRule="exact"/>
              <w:ind w:right="2520" w:rightChars="1200" w:firstLine="480"/>
              <w:jc w:val="right"/>
              <w:rPr>
                <w:kern w:val="0"/>
                <w:sz w:val="24"/>
                <w:szCs w:val="24"/>
              </w:rPr>
            </w:pPr>
            <w:r>
              <w:rPr>
                <w:rFonts w:hint="eastAsia" w:ascii="仿宋_gb2312" w:hAnsi="仿宋" w:eastAsia="仿宋_gb2312"/>
                <w:kern w:val="0"/>
                <w:sz w:val="24"/>
                <w:szCs w:val="24"/>
              </w:rPr>
              <w:t>年   月   日</w:t>
            </w:r>
          </w:p>
        </w:tc>
      </w:tr>
    </w:tbl>
    <w:p>
      <w:pPr>
        <w:pStyle w:val="2"/>
        <w:ind w:left="0" w:leftChars="0" w:firstLine="0" w:firstLineChars="0"/>
        <w:rPr>
          <w:rFonts w:ascii="黑体" w:hAnsi="黑体" w:eastAsia="黑体"/>
          <w:sz w:val="24"/>
        </w:rPr>
      </w:pPr>
    </w:p>
    <w:p>
      <w:pPr>
        <w:spacing w:line="340" w:lineRule="atLeast"/>
        <w:rPr>
          <w:rFonts w:ascii="黑体" w:hAnsi="黑体" w:eastAsia="黑体"/>
          <w:sz w:val="24"/>
        </w:rPr>
      </w:pPr>
      <w:r>
        <w:rPr>
          <w:rFonts w:hint="eastAsia" w:ascii="黑体" w:hAnsi="黑体" w:eastAsia="黑体"/>
          <w:sz w:val="24"/>
        </w:rPr>
        <w:t>十一、申报学院承诺意见</w:t>
      </w:r>
    </w:p>
    <w:tbl>
      <w:tblPr>
        <w:tblStyle w:val="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2" w:hRule="atLeast"/>
          <w:jc w:val="center"/>
        </w:trPr>
        <w:tc>
          <w:tcPr>
            <w:tcW w:w="8522" w:type="dxa"/>
            <w:noWrap w:val="0"/>
            <w:vAlign w:val="top"/>
          </w:tcPr>
          <w:p>
            <w:pPr>
              <w:spacing w:line="400" w:lineRule="exact"/>
              <w:ind w:firstLine="480" w:firstLineChars="200"/>
              <w:rPr>
                <w:rFonts w:ascii="仿宋_gb2312" w:hAnsi="仿宋" w:eastAsia="仿宋_gb2312"/>
                <w:kern w:val="0"/>
                <w:sz w:val="24"/>
              </w:rPr>
            </w:pP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rPr>
              <w:t>学院进行择优申报推荐，并对课程有关信息及课程负责人填报的内容进行了认真核实，保证真实性。</w:t>
            </w:r>
          </w:p>
          <w:p>
            <w:pPr>
              <w:spacing w:line="400" w:lineRule="exact"/>
              <w:ind w:firstLine="480" w:firstLineChars="200"/>
              <w:rPr>
                <w:rFonts w:ascii="仿宋_gb2312" w:hAnsi="仿宋" w:eastAsia="仿宋_gb2312"/>
                <w:kern w:val="0"/>
                <w:sz w:val="24"/>
              </w:rPr>
            </w:pPr>
            <w:r>
              <w:rPr>
                <w:rFonts w:hint="eastAsia" w:ascii="仿宋_gb2312" w:hAnsi="仿宋" w:eastAsia="仿宋_gb2312"/>
                <w:kern w:val="0"/>
                <w:sz w:val="24"/>
              </w:rPr>
              <w:t>该课程如果被认定为“</w:t>
            </w:r>
            <w:r>
              <w:rPr>
                <w:rFonts w:hint="eastAsia" w:ascii="仿宋_gb2312" w:hAnsi="仿宋" w:eastAsia="仿宋_gb2312"/>
                <w:kern w:val="0"/>
                <w:sz w:val="24"/>
                <w:lang w:val="en-US" w:eastAsia="zh-CN"/>
              </w:rPr>
              <w:t>思创融合</w:t>
            </w:r>
            <w:r>
              <w:rPr>
                <w:rFonts w:hint="eastAsia" w:ascii="仿宋_gb2312" w:hAnsi="仿宋" w:eastAsia="仿宋_gb2312"/>
                <w:kern w:val="0"/>
                <w:sz w:val="24"/>
              </w:rPr>
              <w:t>示范课程”，学院承诺为课程建设提供政策、人力等方面的支持，确保该课程完成建设任务。学院将主动提供并同意课程建设和改革成果在指定的网站上公开展示和分享。学院将监督课程负责人经审核程序后更新资源和数据。</w:t>
            </w:r>
            <w:bookmarkStart w:id="0" w:name="_GoBack"/>
            <w:bookmarkEnd w:id="0"/>
          </w:p>
          <w:p>
            <w:pPr>
              <w:pStyle w:val="2"/>
            </w:pP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lang w:val="en-US" w:eastAsia="zh-CN"/>
              </w:rPr>
              <w:t>分</w:t>
            </w:r>
            <w:r>
              <w:rPr>
                <w:rFonts w:hint="eastAsia" w:ascii="仿宋_gb2312" w:hAnsi="仿宋" w:eastAsia="仿宋_gb2312"/>
                <w:kern w:val="0"/>
                <w:sz w:val="24"/>
              </w:rPr>
              <w:t>管院领导签字：</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（学院公章）</w:t>
            </w:r>
          </w:p>
          <w:p>
            <w:pPr>
              <w:wordWrap w:val="0"/>
              <w:spacing w:line="400" w:lineRule="exact"/>
              <w:ind w:right="2520" w:rightChars="1200"/>
              <w:jc w:val="right"/>
              <w:rPr>
                <w:rFonts w:ascii="仿宋_gb2312" w:hAnsi="仿宋" w:eastAsia="仿宋_gb2312"/>
                <w:kern w:val="0"/>
                <w:sz w:val="24"/>
              </w:rPr>
            </w:pPr>
            <w:r>
              <w:rPr>
                <w:rFonts w:hint="eastAsia" w:ascii="仿宋_gb2312" w:hAnsi="仿宋" w:eastAsia="仿宋_gb2312"/>
                <w:kern w:val="0"/>
                <w:sz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宋体"/>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99E23"/>
    <w:multiLevelType w:val="singleLevel"/>
    <w:tmpl w:val="0FF99E23"/>
    <w:lvl w:ilvl="0" w:tentative="0">
      <w:start w:val="1"/>
      <w:numFmt w:val="chineseCounting"/>
      <w:suff w:val="nothing"/>
      <w:lvlText w:val="%1、"/>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iYzliNmY1MDA2ZjMxODlkYTU5Y2YwZjU0MGJjZGMifQ=="/>
  </w:docVars>
  <w:rsids>
    <w:rsidRoot w:val="00000000"/>
    <w:rsid w:val="00376F6D"/>
    <w:rsid w:val="09CF4800"/>
    <w:rsid w:val="5E1E6A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spacing w:after="120"/>
    </w:pPr>
  </w:style>
  <w:style w:type="paragraph" w:styleId="6">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1520</Words>
  <Characters>1542</Characters>
  <Lines>0</Lines>
  <Paragraphs>0</Paragraphs>
  <TotalTime>1</TotalTime>
  <ScaleCrop>false</ScaleCrop>
  <LinksUpToDate>false</LinksUpToDate>
  <CharactersWithSpaces>1731</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2022-09-28T00:40:13Z</dcterms:created>
  <dc:creator>Administrator</dc:creator>
  <cp:lastModifiedBy>子琰</cp:lastModifiedBy>
  <dcterms:modified xsi:type="dcterms:W3CDTF">2022-09-28T00:41:42Z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EF2D0A055E3B4DF79D5D0F923841F1FF</vt:lpwstr>
  </property>
</Properties>
</file>