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80" w:firstLineChars="9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附件1：广西师范大学劳动聘用招聘信息表（2020.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）</w:t>
      </w:r>
    </w:p>
    <w:tbl>
      <w:tblPr>
        <w:tblStyle w:val="5"/>
        <w:tblW w:w="14505" w:type="dxa"/>
        <w:tblInd w:w="-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65"/>
        <w:gridCol w:w="715"/>
        <w:gridCol w:w="3780"/>
        <w:gridCol w:w="3930"/>
        <w:gridCol w:w="735"/>
        <w:gridCol w:w="1035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用工单位</w:t>
            </w: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岗位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岗位职责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具体素质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聘期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月工资（</w:t>
            </w: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元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法学院</w:t>
            </w: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秘书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780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学院日常及度科研统计，组织专任教师申报各类科研项目，科研评奖、科研档案的收集整理、负责与科研有关的通知事项的上传下达</w:t>
            </w:r>
          </w:p>
        </w:tc>
        <w:tc>
          <w:tcPr>
            <w:tcW w:w="3930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本科以上学历，年龄在40周岁以下，有相关工作经验者优先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3年</w:t>
            </w:r>
          </w:p>
        </w:tc>
        <w:tc>
          <w:tcPr>
            <w:tcW w:w="1035" w:type="dxa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2900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陈芳宇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13597331207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393221897@qq.com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幼儿园</w:t>
            </w: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保育员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80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负责日常幼儿一日活动的保育工作、班级安全卫生工作、配合教师的教学工作。</w:t>
            </w:r>
          </w:p>
        </w:tc>
        <w:tc>
          <w:tcPr>
            <w:tcW w:w="3930" w:type="dxa"/>
            <w:vAlign w:val="center"/>
          </w:tcPr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一、政治素质好，热爱幼教工作，遵纪守法，品行端正，事业心和责任心强、工作服从分配，身体健康，具有扎实的专业知识、教学基本功。</w:t>
            </w:r>
          </w:p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二、具有初中以上文化。</w:t>
            </w:r>
          </w:p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三、具有保育员上岗证者优先。</w:t>
            </w:r>
          </w:p>
        </w:tc>
        <w:tc>
          <w:tcPr>
            <w:tcW w:w="735" w:type="dxa"/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035" w:type="dxa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18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2085" w:type="dxa"/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苏美兰</w:t>
            </w:r>
          </w:p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13978386268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780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独立组织幼儿的一日活动，负责幼儿教育教学工作。参加单位的科研活动，进行家园共育活动，积极参加幼儿园的大型活动等。</w:t>
            </w:r>
          </w:p>
        </w:tc>
        <w:tc>
          <w:tcPr>
            <w:tcW w:w="3930" w:type="dxa"/>
            <w:vAlign w:val="center"/>
          </w:tcPr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一、政治素质好，热爱幼教工作，遵纪守法，品行端正，事业心和责任心强、工作服从分配，身体健康，具有扎实的专业知识、教学基本功。</w:t>
            </w:r>
          </w:p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二、具有本科（含本科）以上学历。</w:t>
            </w:r>
          </w:p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三、具有教师资格证。</w:t>
            </w:r>
          </w:p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四、从事幼儿教育工作1年（1年）以上。</w:t>
            </w:r>
          </w:p>
          <w:p>
            <w:pPr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五、获得幼儿园教师职称者优先。</w:t>
            </w:r>
          </w:p>
        </w:tc>
        <w:tc>
          <w:tcPr>
            <w:tcW w:w="735" w:type="dxa"/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035" w:type="dxa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2250</w:t>
            </w:r>
          </w:p>
        </w:tc>
        <w:tc>
          <w:tcPr>
            <w:tcW w:w="2085" w:type="dxa"/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苏美兰</w:t>
            </w:r>
          </w:p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13978386268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65" w:type="dxa"/>
            <w:vAlign w:val="top"/>
          </w:tcPr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保健医生</w:t>
            </w:r>
          </w:p>
        </w:tc>
        <w:tc>
          <w:tcPr>
            <w:tcW w:w="715" w:type="dxa"/>
            <w:vAlign w:val="top"/>
          </w:tcPr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cs="Times New Roman"/>
                <w:lang w:val="en-US" w:eastAsia="zh-CN"/>
              </w:rPr>
              <w:t>1</w:t>
            </w:r>
          </w:p>
        </w:tc>
        <w:tc>
          <w:tcPr>
            <w:tcW w:w="3780" w:type="dxa"/>
            <w:vAlign w:val="top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负责幼儿晨检、喂药、制定膳食食谱、测试青菜残留农药、指导教师、保育员、炊事员安全卫生知识的培训及宣传工作。做好因病追踪、体弱儿、健康体检等各项保健工作。</w:t>
            </w:r>
            <w:r>
              <w:rPr>
                <w:rFonts w:hint="eastAsia" w:asciiTheme="majorEastAsia" w:hAnsiTheme="majorEastAsia" w:eastAsiaTheme="majorEastAsia"/>
              </w:rPr>
              <w:t>完成教育局保健培训教材中所规定的各项工作内容</w:t>
            </w:r>
            <w:r>
              <w:rPr>
                <w:rFonts w:hint="eastAsia" w:asciiTheme="majorEastAsia" w:hAnsiTheme="majorEastAsia" w:eastAsiaTheme="majorEastAsia"/>
                <w:lang w:eastAsia="zh-CN"/>
              </w:rPr>
              <w:t>。</w:t>
            </w:r>
          </w:p>
        </w:tc>
        <w:tc>
          <w:tcPr>
            <w:tcW w:w="3930" w:type="dxa"/>
            <w:vAlign w:val="top"/>
          </w:tcPr>
          <w:p>
            <w:pPr>
              <w:rPr>
                <w:rFonts w:asciiTheme="majorEastAsia" w:hAnsiTheme="majorEastAsia" w:eastAsiaTheme="majorEastAsia"/>
              </w:rPr>
            </w:pP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一、</w:t>
            </w:r>
            <w:r>
              <w:rPr>
                <w:rFonts w:cs="Arial" w:asciiTheme="majorEastAsia" w:hAnsiTheme="majorEastAsia" w:eastAsiaTheme="majorEastAsia"/>
                <w:shd w:val="clear" w:color="auto" w:fill="FFFFFF"/>
              </w:rPr>
              <w:t>政治素质好，热爱幼教工作，</w:t>
            </w:r>
            <w:r>
              <w:rPr>
                <w:rFonts w:hint="eastAsia" w:asciiTheme="majorEastAsia" w:hAnsiTheme="majorEastAsia" w:eastAsiaTheme="majorEastAsia"/>
                <w:shd w:val="clear" w:color="auto" w:fill="FFFFFF"/>
              </w:rPr>
              <w:t>遵纪守法，品行端正，事业心和责任心强、工作服从分配，身体健康，具有扎实的专业知识。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二、具有</w:t>
            </w:r>
            <w:r>
              <w:rPr>
                <w:rFonts w:hint="eastAsia" w:asciiTheme="majorEastAsia" w:hAnsiTheme="majorEastAsia" w:eastAsiaTheme="majorEastAsia"/>
                <w:lang w:eastAsia="zh-CN"/>
              </w:rPr>
              <w:t>专</w:t>
            </w:r>
            <w:r>
              <w:rPr>
                <w:rFonts w:hint="eastAsia" w:asciiTheme="majorEastAsia" w:hAnsiTheme="majorEastAsia" w:eastAsiaTheme="majorEastAsia"/>
              </w:rPr>
              <w:t>科（含</w:t>
            </w:r>
            <w:r>
              <w:rPr>
                <w:rFonts w:hint="eastAsia" w:asciiTheme="majorEastAsia" w:hAnsiTheme="majorEastAsia" w:eastAsiaTheme="majorEastAsia"/>
                <w:lang w:eastAsia="zh-CN"/>
              </w:rPr>
              <w:t>专</w:t>
            </w:r>
            <w:r>
              <w:rPr>
                <w:rFonts w:hint="eastAsia" w:asciiTheme="majorEastAsia" w:hAnsiTheme="majorEastAsia" w:eastAsiaTheme="majorEastAsia"/>
              </w:rPr>
              <w:t>科）以上学历。</w:t>
            </w:r>
          </w:p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三、具有</w:t>
            </w:r>
            <w:r>
              <w:rPr>
                <w:rFonts w:hint="eastAsia" w:asciiTheme="majorEastAsia" w:hAnsiTheme="majorEastAsia" w:eastAsiaTheme="majorEastAsia"/>
                <w:lang w:eastAsia="zh-CN"/>
              </w:rPr>
              <w:t>护士</w:t>
            </w:r>
            <w:r>
              <w:rPr>
                <w:rFonts w:hint="eastAsia" w:asciiTheme="majorEastAsia" w:hAnsiTheme="majorEastAsia" w:eastAsiaTheme="majorEastAsia"/>
              </w:rPr>
              <w:t>资格证。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</w:rPr>
              <w:t>四、从事幼儿</w:t>
            </w:r>
            <w:r>
              <w:rPr>
                <w:rFonts w:hint="eastAsia" w:asciiTheme="majorEastAsia" w:hAnsiTheme="majorEastAsia" w:eastAsiaTheme="majorEastAsia"/>
                <w:lang w:eastAsia="zh-CN"/>
              </w:rPr>
              <w:t>保健医生</w:t>
            </w:r>
            <w:r>
              <w:rPr>
                <w:rFonts w:hint="eastAsia" w:asciiTheme="majorEastAsia" w:hAnsiTheme="majorEastAsia" w:eastAsiaTheme="majorEastAsia"/>
              </w:rPr>
              <w:t>工作1年（1年）以上。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cs="Times New Roman"/>
                <w:lang w:val="en-US" w:eastAsia="zh-CN"/>
              </w:rPr>
              <w:t>4</w:t>
            </w:r>
            <w:r>
              <w:rPr>
                <w:rFonts w:hint="eastAsia" w:cs="Times New Roman"/>
              </w:rPr>
              <w:t>年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2700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苏美兰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13978386268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65" w:type="dxa"/>
            <w:vAlign w:val="top"/>
          </w:tcPr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 w:cs="Times New Roman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炊事员</w:t>
            </w:r>
          </w:p>
        </w:tc>
        <w:tc>
          <w:tcPr>
            <w:tcW w:w="715" w:type="dxa"/>
            <w:vAlign w:val="top"/>
          </w:tcPr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 w:cs="Times New Roman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3780" w:type="dxa"/>
            <w:vAlign w:val="top"/>
          </w:tcPr>
          <w:p>
            <w:pPr>
              <w:jc w:val="left"/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与伙食管理员共同作好主副食安排，经常变换烹调花样，保证口味和质量。按操作规范进行烹饪，注意个人卫生，不私留幼儿食物。做好防火工作，定期进行相关业务培训。</w:t>
            </w:r>
          </w:p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930" w:type="dxa"/>
            <w:vAlign w:val="top"/>
          </w:tcPr>
          <w:p>
            <w:pPr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一、</w:t>
            </w:r>
            <w:r>
              <w:rPr>
                <w:rFonts w:cs="Arial" w:asciiTheme="majorEastAsia" w:hAnsiTheme="majorEastAsia" w:eastAsiaTheme="majorEastAsia"/>
                <w:shd w:val="clear" w:color="auto" w:fill="FFFFFF"/>
              </w:rPr>
              <w:t>政治素质好，热爱幼教工作，</w:t>
            </w:r>
            <w:r>
              <w:rPr>
                <w:rFonts w:hint="eastAsia" w:asciiTheme="majorEastAsia" w:hAnsiTheme="majorEastAsia" w:eastAsiaTheme="majorEastAsia"/>
                <w:shd w:val="clear" w:color="auto" w:fill="FFFFFF"/>
              </w:rPr>
              <w:t>遵纪守法，品行端正，事业心和责任心强、工作服从分配，身体健康，具有扎实的专业知识、教学基本功。</w:t>
            </w:r>
          </w:p>
          <w:p>
            <w:pPr>
              <w:rPr>
                <w:rFonts w:cs="Times New Roman"/>
              </w:rPr>
            </w:pPr>
            <w:r>
              <w:rPr>
                <w:rFonts w:hint="eastAsia" w:asciiTheme="majorEastAsia" w:hAnsiTheme="majorEastAsia" w:eastAsiaTheme="majorEastAsia"/>
              </w:rPr>
              <w:t>二、</w:t>
            </w:r>
            <w:r>
              <w:rPr>
                <w:rFonts w:hint="eastAsia" w:cs="Times New Roman"/>
              </w:rPr>
              <w:t>具有初中以上文化。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</w:rPr>
              <w:t>三、</w:t>
            </w:r>
            <w:r>
              <w:rPr>
                <w:rFonts w:hint="eastAsia" w:cs="Times New Roman"/>
              </w:rPr>
              <w:t>具有</w:t>
            </w:r>
            <w:r>
              <w:rPr>
                <w:rFonts w:hint="eastAsia" w:cs="Times New Roman"/>
                <w:lang w:eastAsia="zh-CN"/>
              </w:rPr>
              <w:t>炊事</w:t>
            </w:r>
            <w:r>
              <w:rPr>
                <w:rFonts w:hint="eastAsia" w:cs="Times New Roman"/>
              </w:rPr>
              <w:t>员上岗证者优先。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cs="Times New Roman"/>
                <w:lang w:val="en-US" w:eastAsia="zh-CN"/>
              </w:rPr>
              <w:t>4</w:t>
            </w:r>
            <w:r>
              <w:rPr>
                <w:rFonts w:hint="eastAsia" w:cs="Times New Roman"/>
              </w:rPr>
              <w:t>年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1910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苏美兰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13978386268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职业技术师范学院</w:t>
            </w:r>
          </w:p>
        </w:tc>
        <w:tc>
          <w:tcPr>
            <w:tcW w:w="965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实验室管理员</w:t>
            </w:r>
          </w:p>
        </w:tc>
        <w:tc>
          <w:tcPr>
            <w:tcW w:w="715" w:type="dxa"/>
            <w:vAlign w:val="center"/>
          </w:tcPr>
          <w:p>
            <w:pPr>
              <w:pStyle w:val="7"/>
              <w:spacing w:line="240" w:lineRule="exact"/>
              <w:ind w:firstLine="0" w:firstLineChars="0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</w:t>
            </w:r>
          </w:p>
        </w:tc>
        <w:tc>
          <w:tcPr>
            <w:tcW w:w="3780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240" w:lineRule="exact"/>
              <w:ind w:firstLine="0" w:firstLineChars="0"/>
              <w:rPr>
                <w:rFonts w:hint="eastAsia" w:ascii="宋体" w:hAnsi="Times New Roman" w:cs="Times New Roman"/>
                <w:kern w:val="2"/>
                <w:sz w:val="21"/>
                <w:szCs w:val="24"/>
                <w:lang w:val="en-US" w:eastAsia="zh-CN" w:bidi="th-TH"/>
              </w:rPr>
            </w:pPr>
            <w:r>
              <w:rPr>
                <w:rFonts w:hint="eastAsia" w:ascii="宋体" w:cs="Times New Roman"/>
                <w:lang w:val="en-US" w:eastAsia="zh-CN"/>
              </w:rPr>
              <w:t>负责工艺美术</w:t>
            </w:r>
            <w:r>
              <w:rPr>
                <w:rFonts w:hint="eastAsia" w:ascii="宋体" w:hAnsi="Times New Roman" w:cs="Times New Roman"/>
                <w:kern w:val="2"/>
                <w:sz w:val="21"/>
                <w:szCs w:val="24"/>
                <w:lang w:val="en-US" w:eastAsia="zh-CN" w:bidi="th-TH"/>
              </w:rPr>
              <w:t>实验室及实验设备的日常维护；</w:t>
            </w:r>
          </w:p>
          <w:p>
            <w:pPr>
              <w:pStyle w:val="7"/>
              <w:numPr>
                <w:ilvl w:val="0"/>
                <w:numId w:val="1"/>
              </w:numPr>
              <w:spacing w:line="240" w:lineRule="exact"/>
              <w:ind w:firstLine="0" w:firstLineChars="0"/>
              <w:rPr>
                <w:rFonts w:hint="eastAsia" w:cs="Times New Roman"/>
                <w:lang w:eastAsia="zh-CN"/>
              </w:rPr>
            </w:pPr>
            <w:r>
              <w:rPr>
                <w:rFonts w:hint="eastAsia" w:ascii="宋体" w:hAnsi="Times New Roman" w:cs="Times New Roman"/>
                <w:kern w:val="2"/>
                <w:sz w:val="21"/>
                <w:szCs w:val="24"/>
                <w:lang w:val="en-US" w:eastAsia="zh-CN" w:bidi="th-TH"/>
              </w:rPr>
              <w:t>负责</w:t>
            </w:r>
            <w:r>
              <w:rPr>
                <w:rFonts w:hint="eastAsia" w:ascii="宋体" w:cs="Times New Roman"/>
                <w:lang w:val="en-US" w:eastAsia="zh-CN"/>
              </w:rPr>
              <w:t>工艺美术专业实训指导。</w:t>
            </w:r>
          </w:p>
        </w:tc>
        <w:tc>
          <w:tcPr>
            <w:tcW w:w="3930" w:type="dxa"/>
            <w:vAlign w:val="center"/>
          </w:tcPr>
          <w:p>
            <w:pPr>
              <w:pStyle w:val="7"/>
              <w:numPr>
                <w:ilvl w:val="0"/>
                <w:numId w:val="2"/>
              </w:numPr>
              <w:spacing w:line="240" w:lineRule="exact"/>
              <w:ind w:firstLine="0" w:firstLineChars="0"/>
              <w:rPr>
                <w:rFonts w:hint="eastAsia" w:ascii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具有工艺美术专业或相近专业专科及以上学历；</w:t>
            </w:r>
          </w:p>
          <w:p>
            <w:pPr>
              <w:pStyle w:val="7"/>
              <w:numPr>
                <w:ilvl w:val="0"/>
                <w:numId w:val="2"/>
              </w:numPr>
              <w:spacing w:line="240" w:lineRule="exact"/>
              <w:ind w:firstLine="0" w:firstLineChars="0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具有三年及以上工艺美术行业企业经历；</w:t>
            </w:r>
          </w:p>
          <w:p>
            <w:pPr>
              <w:pStyle w:val="7"/>
              <w:numPr>
                <w:ilvl w:val="0"/>
                <w:numId w:val="2"/>
              </w:numPr>
              <w:spacing w:line="240" w:lineRule="exact"/>
              <w:ind w:firstLine="0" w:firstLineChars="0"/>
              <w:rPr>
                <w:rFonts w:hint="eastAsia" w:asciiTheme="majorEastAsia" w:hAnsiTheme="majorEastAsia" w:eastAsiaTheme="majorEastAsia"/>
              </w:rPr>
            </w:pPr>
            <w:r>
              <w:rPr>
                <w:rFonts w:hint="eastAsia" w:ascii="宋体" w:cs="Times New Roman"/>
                <w:lang w:val="en-US" w:eastAsia="zh-CN"/>
              </w:rPr>
              <w:t>熟悉工艺美术专业教学资源及材料、设备等。</w:t>
            </w:r>
          </w:p>
        </w:tc>
        <w:tc>
          <w:tcPr>
            <w:tcW w:w="735" w:type="dxa"/>
            <w:vAlign w:val="center"/>
          </w:tcPr>
          <w:p>
            <w:pPr>
              <w:pStyle w:val="7"/>
              <w:ind w:firstLine="0" w:firstLineChars="0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 w:asciiTheme="minorHAnsi" w:hAnsiTheme="minorHAnsi" w:eastAsiaTheme="minorEastAsia"/>
                <w:kern w:val="2"/>
                <w:sz w:val="21"/>
                <w:szCs w:val="22"/>
                <w:lang w:val="en-US" w:eastAsia="zh-CN" w:bidi="ar-SA"/>
              </w:rPr>
              <w:t>2年</w:t>
            </w:r>
          </w:p>
        </w:tc>
        <w:tc>
          <w:tcPr>
            <w:tcW w:w="1035" w:type="dxa"/>
            <w:vAlign w:val="center"/>
          </w:tcPr>
          <w:p>
            <w:pPr>
              <w:pStyle w:val="7"/>
              <w:ind w:left="0" w:leftChars="0" w:firstLine="0" w:firstLineChars="0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HAnsi" w:hAnsiTheme="minorHAnsi" w:eastAsiaTheme="minorEastAsia"/>
                <w:kern w:val="2"/>
                <w:sz w:val="24"/>
                <w:szCs w:val="24"/>
                <w:lang w:val="en-US" w:eastAsia="zh-CN" w:bidi="ar-SA"/>
              </w:rPr>
              <w:t>2310</w:t>
            </w:r>
          </w:p>
        </w:tc>
        <w:tc>
          <w:tcPr>
            <w:tcW w:w="2085" w:type="dxa"/>
            <w:vAlign w:val="center"/>
          </w:tcPr>
          <w:p>
            <w:pPr>
              <w:pStyle w:val="7"/>
              <w:ind w:firstLine="0" w:firstLineChars="0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cs="Times New Roman"/>
                <w:lang w:eastAsia="zh-CN"/>
              </w:rPr>
              <w:t>容华，</w:t>
            </w:r>
            <w:r>
              <w:rPr>
                <w:rFonts w:hint="eastAsia" w:ascii="宋体" w:cs="Times New Roman"/>
                <w:lang w:val="en-US" w:eastAsia="zh-CN"/>
              </w:rPr>
              <w:t>13471313013，28136362@qq.com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Calibri" w:cs="Times New Roman"/>
                <w:szCs w:val="21"/>
                <w:lang w:bidi="ar-SA"/>
              </w:rPr>
            </w:pPr>
            <w:r>
              <w:rPr>
                <w:rFonts w:hint="eastAsia" w:ascii="宋体" w:hAnsi="Calibri" w:cs="Times New Roman"/>
                <w:szCs w:val="21"/>
                <w:lang w:bidi="ar-SA"/>
              </w:rPr>
              <w:t>干部教育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Calibri" w:cs="Times New Roman"/>
                <w:szCs w:val="21"/>
                <w:lang w:bidi="ar-SA"/>
              </w:rPr>
              <w:t>培训学院</w:t>
            </w:r>
          </w:p>
        </w:tc>
        <w:tc>
          <w:tcPr>
            <w:tcW w:w="965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cs="Times New Roman"/>
                <w:lang w:eastAsia="zh-CN"/>
              </w:rPr>
            </w:pPr>
            <w:r>
              <w:rPr>
                <w:rFonts w:hint="eastAsia" w:ascii="宋体" w:cs="Times New Roman"/>
              </w:rPr>
              <w:t>培训管理员</w:t>
            </w:r>
          </w:p>
        </w:tc>
        <w:tc>
          <w:tcPr>
            <w:tcW w:w="715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1</w:t>
            </w:r>
          </w:p>
        </w:tc>
        <w:tc>
          <w:tcPr>
            <w:tcW w:w="3780" w:type="dxa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hint="eastAsia" w:cs="Times New Roman"/>
                <w:lang w:eastAsia="zh-CN"/>
              </w:rPr>
            </w:pPr>
            <w:r>
              <w:rPr>
                <w:rFonts w:hint="eastAsia" w:ascii="宋体" w:cs="Times New Roman"/>
              </w:rPr>
              <w:t>协助开展学院办公室日常工作，协助研制各类培训方案与调研；协助学院微信公众号和网站的日常管理工作；参与各项培训工作。</w:t>
            </w:r>
          </w:p>
        </w:tc>
        <w:tc>
          <w:tcPr>
            <w:tcW w:w="3930" w:type="dxa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hint="eastAsia" w:ascii="宋体" w:cs="Times New Roman"/>
              </w:rPr>
            </w:pPr>
            <w:r>
              <w:rPr>
                <w:rFonts w:hint="eastAsia" w:ascii="宋体" w:cs="Times New Roman"/>
              </w:rPr>
              <w:t>1.政治思想好，遵纪守法，能吃苦耐劳，具有良好的职业道德；</w:t>
            </w:r>
          </w:p>
          <w:p>
            <w:pPr>
              <w:pStyle w:val="7"/>
              <w:ind w:firstLine="0" w:firstLineChars="0"/>
              <w:jc w:val="left"/>
              <w:rPr>
                <w:rFonts w:hint="eastAsia" w:ascii="宋体" w:cs="Times New Roman"/>
              </w:rPr>
            </w:pPr>
            <w:r>
              <w:rPr>
                <w:rFonts w:hint="eastAsia" w:ascii="宋体" w:cs="Times New Roman"/>
              </w:rPr>
              <w:t>2.要求本科以上学历，身体健康，能适应岗位要求；</w:t>
            </w:r>
          </w:p>
          <w:p>
            <w:pPr>
              <w:pStyle w:val="7"/>
              <w:ind w:firstLine="0" w:firstLineChars="0"/>
              <w:jc w:val="left"/>
              <w:rPr>
                <w:rFonts w:hint="eastAsia" w:ascii="宋体" w:cs="Times New Roman"/>
              </w:rPr>
            </w:pPr>
            <w:r>
              <w:rPr>
                <w:rFonts w:hint="eastAsia" w:ascii="宋体" w:cs="Times New Roman"/>
              </w:rPr>
              <w:t>3.有较强的语言表达能力和写作基础，熟悉计算机办公软件操作；</w:t>
            </w:r>
          </w:p>
          <w:p>
            <w:pPr>
              <w:pStyle w:val="7"/>
              <w:spacing w:line="240" w:lineRule="exact"/>
              <w:ind w:firstLine="0" w:firstLineChars="0"/>
              <w:jc w:val="left"/>
              <w:rPr>
                <w:rFonts w:hint="eastAsia" w:asciiTheme="majorEastAsia" w:hAnsiTheme="majorEastAsia" w:eastAsiaTheme="majorEastAsia"/>
              </w:rPr>
            </w:pPr>
            <w:r>
              <w:rPr>
                <w:rFonts w:hint="eastAsia" w:ascii="宋体" w:cs="Times New Roman"/>
              </w:rPr>
              <w:t>4.有较好的沟通、协调能力，有较强服务意识和团队协作精神。</w:t>
            </w:r>
          </w:p>
        </w:tc>
        <w:tc>
          <w:tcPr>
            <w:tcW w:w="735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cs="Times New Roman" w:eastAsiaTheme="minorEastAsia"/>
                <w:lang w:val="en-US" w:eastAsia="zh-CN"/>
              </w:rPr>
            </w:pPr>
            <w:r>
              <w:rPr>
                <w:rFonts w:hint="eastAsia" w:ascii="宋体" w:cs="Times New Roman"/>
              </w:rPr>
              <w:t>3</w:t>
            </w:r>
            <w:r>
              <w:rPr>
                <w:rFonts w:hint="eastAsia" w:ascii="宋体" w:cs="Times New Roman"/>
                <w:lang w:eastAsia="zh-CN"/>
              </w:rPr>
              <w:t>年</w:t>
            </w:r>
          </w:p>
        </w:tc>
        <w:tc>
          <w:tcPr>
            <w:tcW w:w="1035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</w:rPr>
              <w:t>3</w:t>
            </w:r>
            <w:r>
              <w:rPr>
                <w:rFonts w:hint="eastAsia" w:ascii="宋体" w:cs="Times New Roman"/>
                <w:lang w:val="en-US" w:eastAsia="zh-CN"/>
              </w:rPr>
              <w:t>5</w:t>
            </w:r>
            <w:r>
              <w:rPr>
                <w:rFonts w:hint="eastAsia" w:ascii="宋体" w:cs="Times New Roman"/>
              </w:rPr>
              <w:t>00元</w:t>
            </w:r>
          </w:p>
        </w:tc>
        <w:tc>
          <w:tcPr>
            <w:tcW w:w="2085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宋体" w:cs="Times New Roman"/>
              </w:rPr>
            </w:pPr>
            <w:r>
              <w:rPr>
                <w:rFonts w:ascii="宋体" w:cs="Times New Roman"/>
              </w:rPr>
              <w:t>许钢</w:t>
            </w:r>
            <w:r>
              <w:rPr>
                <w:rFonts w:hint="eastAsia" w:ascii="宋体" w:cs="Times New Roman"/>
              </w:rPr>
              <w:t xml:space="preserve"> 15977335044</w:t>
            </w:r>
          </w:p>
          <w:p>
            <w:pPr>
              <w:pStyle w:val="7"/>
              <w:ind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cs="Times New Roman"/>
              </w:rPr>
              <w:t>573677903@qq.com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Calibri" w:cs="Times New Roman"/>
                <w:szCs w:val="21"/>
                <w:lang w:eastAsia="zh-CN" w:bidi="ar-SA"/>
              </w:rPr>
              <w:t>教师工作部</w:t>
            </w:r>
            <w:r>
              <w:rPr>
                <w:rFonts w:hint="eastAsia" w:ascii="宋体" w:hAnsi="Calibri" w:cs="Times New Roman"/>
                <w:szCs w:val="21"/>
                <w:lang w:val="en-US" w:eastAsia="zh-CN" w:bidi="ar-SA"/>
              </w:rPr>
              <w:t>/人事处</w:t>
            </w:r>
          </w:p>
        </w:tc>
        <w:tc>
          <w:tcPr>
            <w:tcW w:w="965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人事日常工作助理</w:t>
            </w:r>
          </w:p>
        </w:tc>
        <w:tc>
          <w:tcPr>
            <w:tcW w:w="715" w:type="dxa"/>
            <w:vAlign w:val="center"/>
          </w:tcPr>
          <w:p>
            <w:pPr>
              <w:pStyle w:val="7"/>
              <w:spacing w:line="240" w:lineRule="exact"/>
              <w:ind w:firstLine="0" w:firstLineChars="0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3</w:t>
            </w:r>
          </w:p>
        </w:tc>
        <w:tc>
          <w:tcPr>
            <w:tcW w:w="3780" w:type="dxa"/>
            <w:vAlign w:val="center"/>
          </w:tcPr>
          <w:p>
            <w:pPr>
              <w:pStyle w:val="7"/>
              <w:numPr>
                <w:ilvl w:val="0"/>
                <w:numId w:val="3"/>
              </w:numPr>
              <w:spacing w:line="240" w:lineRule="exact"/>
              <w:ind w:firstLine="0" w:firstLineChars="0"/>
              <w:rPr>
                <w:rFonts w:hint="eastAsia" w:ascii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协助人事处开展日常行政工作</w:t>
            </w:r>
          </w:p>
          <w:p>
            <w:pPr>
              <w:pStyle w:val="7"/>
              <w:numPr>
                <w:ilvl w:val="0"/>
                <w:numId w:val="3"/>
              </w:numPr>
              <w:spacing w:line="240" w:lineRule="exact"/>
              <w:ind w:firstLine="0" w:firstLineChars="0"/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协助完成人事数据处理等工作</w:t>
            </w:r>
          </w:p>
          <w:p>
            <w:pPr>
              <w:pStyle w:val="7"/>
              <w:numPr>
                <w:ilvl w:val="0"/>
                <w:numId w:val="3"/>
              </w:numPr>
              <w:spacing w:line="240" w:lineRule="exact"/>
              <w:ind w:firstLine="0" w:firstLineChars="0"/>
              <w:rPr>
                <w:rFonts w:hint="eastAsia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协助完成各科室工作。</w:t>
            </w:r>
          </w:p>
        </w:tc>
        <w:tc>
          <w:tcPr>
            <w:tcW w:w="3930" w:type="dxa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hint="eastAsia" w:ascii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1.思想政治立场坚定；</w:t>
            </w:r>
          </w:p>
          <w:p>
            <w:pPr>
              <w:pStyle w:val="7"/>
              <w:ind w:firstLine="0" w:firstLineChars="0"/>
              <w:jc w:val="left"/>
              <w:rPr>
                <w:rFonts w:hint="eastAsia" w:asciiTheme="majorEastAsia" w:hAnsiTheme="majorEastAsia" w:eastAsiaTheme="majorEastAsia"/>
              </w:rPr>
            </w:pPr>
            <w:r>
              <w:rPr>
                <w:rFonts w:hint="eastAsia" w:ascii="宋体" w:cs="Times New Roman"/>
                <w:lang w:val="en-US" w:eastAsia="zh-CN"/>
              </w:rPr>
              <w:t>2.</w:t>
            </w:r>
            <w:r>
              <w:rPr>
                <w:rFonts w:hint="eastAsia" w:ascii="宋体" w:cs="Times New Roman"/>
                <w:lang w:eastAsia="zh-CN"/>
              </w:rPr>
              <w:t>文科类专业、熟悉计算机操作、有较强的语言表达能力和写作基础、有较好的组织协调沟通能力</w:t>
            </w:r>
          </w:p>
        </w:tc>
        <w:tc>
          <w:tcPr>
            <w:tcW w:w="735" w:type="dxa"/>
            <w:vAlign w:val="center"/>
          </w:tcPr>
          <w:p>
            <w:pPr>
              <w:pStyle w:val="7"/>
              <w:ind w:firstLine="0" w:firstLineChars="0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2年</w:t>
            </w:r>
          </w:p>
        </w:tc>
        <w:tc>
          <w:tcPr>
            <w:tcW w:w="1035" w:type="dxa"/>
            <w:vAlign w:val="center"/>
          </w:tcPr>
          <w:p>
            <w:pPr>
              <w:pStyle w:val="7"/>
              <w:ind w:firstLine="0" w:firstLineChars="0"/>
              <w:rPr>
                <w:rFonts w:hint="default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2600元</w:t>
            </w:r>
          </w:p>
        </w:tc>
        <w:tc>
          <w:tcPr>
            <w:tcW w:w="2085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eastAsia="zh-CN"/>
              </w:rPr>
              <w:t>黄晓红</w:t>
            </w:r>
            <w:r>
              <w:rPr>
                <w:rFonts w:hint="eastAsia" w:ascii="宋体" w:cs="Times New Roman"/>
                <w:lang w:val="en-US" w:eastAsia="zh-CN"/>
              </w:rPr>
              <w:t xml:space="preserve">  18078460068</w:t>
            </w:r>
          </w:p>
          <w:p>
            <w:pPr>
              <w:pStyle w:val="7"/>
              <w:ind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cs="Times New Roman"/>
                <w:lang w:val="en-US" w:eastAsia="zh-CN"/>
              </w:rPr>
              <w:t>rsc@gxnu.edu.cn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</w:rPr>
        <w:t xml:space="preserve">                                                             </w:t>
      </w:r>
      <w:r>
        <w:rPr>
          <w:rFonts w:hint="eastAsia"/>
          <w:sz w:val="24"/>
          <w:szCs w:val="24"/>
        </w:rPr>
        <w:t xml:space="preserve">  </w:t>
      </w:r>
    </w:p>
    <w:p>
      <w:pPr>
        <w:rPr>
          <w:sz w:val="24"/>
          <w:szCs w:val="24"/>
        </w:rPr>
      </w:pPr>
      <w:r>
        <w:rPr>
          <w:rFonts w:hint="eastAsia" w:cs="宋体"/>
          <w:b/>
          <w:bCs/>
          <w:sz w:val="24"/>
          <w:szCs w:val="24"/>
          <w:lang w:eastAsia="zh-CN"/>
        </w:rPr>
        <w:t>注：以上劳动聘用制岗位由用工单位缴纳养老保险、医疗保险、工伤保险和失业保险。</w:t>
      </w:r>
    </w:p>
    <w:p>
      <w:pPr>
        <w:rPr>
          <w:sz w:val="24"/>
          <w:szCs w:val="24"/>
        </w:rPr>
      </w:pPr>
    </w:p>
    <w:sectPr>
      <w:headerReference r:id="rId3" w:type="default"/>
      <w:footerReference r:id="rId4" w:type="default"/>
      <w:pgSz w:w="16838" w:h="11906" w:orient="landscape"/>
      <w:pgMar w:top="1746" w:right="1157" w:bottom="1746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BC0D95"/>
    <w:multiLevelType w:val="singleLevel"/>
    <w:tmpl w:val="90BC0D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D2CF127"/>
    <w:multiLevelType w:val="singleLevel"/>
    <w:tmpl w:val="2D2CF1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71B3FC7"/>
    <w:multiLevelType w:val="singleLevel"/>
    <w:tmpl w:val="671B3F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2B7"/>
    <w:rsid w:val="000F232E"/>
    <w:rsid w:val="00236230"/>
    <w:rsid w:val="00572ECC"/>
    <w:rsid w:val="007922B7"/>
    <w:rsid w:val="00C34217"/>
    <w:rsid w:val="00C63567"/>
    <w:rsid w:val="04A725C4"/>
    <w:rsid w:val="078A6005"/>
    <w:rsid w:val="0E6731E9"/>
    <w:rsid w:val="0F8B4DB4"/>
    <w:rsid w:val="0FB368BE"/>
    <w:rsid w:val="0FF6375F"/>
    <w:rsid w:val="10A2637A"/>
    <w:rsid w:val="13490B4F"/>
    <w:rsid w:val="14D869B2"/>
    <w:rsid w:val="16244BE2"/>
    <w:rsid w:val="173D76EA"/>
    <w:rsid w:val="193469F7"/>
    <w:rsid w:val="1A36693E"/>
    <w:rsid w:val="1B1C1165"/>
    <w:rsid w:val="1B214945"/>
    <w:rsid w:val="221F0787"/>
    <w:rsid w:val="234A6B24"/>
    <w:rsid w:val="23E8148B"/>
    <w:rsid w:val="242C276F"/>
    <w:rsid w:val="2A77310D"/>
    <w:rsid w:val="2DF56808"/>
    <w:rsid w:val="2E175CDA"/>
    <w:rsid w:val="319855B9"/>
    <w:rsid w:val="38017496"/>
    <w:rsid w:val="38F43AD6"/>
    <w:rsid w:val="396619AF"/>
    <w:rsid w:val="3AE17559"/>
    <w:rsid w:val="3C135005"/>
    <w:rsid w:val="3E1A6FBA"/>
    <w:rsid w:val="3F157902"/>
    <w:rsid w:val="4D206050"/>
    <w:rsid w:val="517E7C30"/>
    <w:rsid w:val="606B08C1"/>
    <w:rsid w:val="67332FBA"/>
    <w:rsid w:val="68EA7BB0"/>
    <w:rsid w:val="69DB2674"/>
    <w:rsid w:val="69F45894"/>
    <w:rsid w:val="72907DDF"/>
    <w:rsid w:val="73041EE8"/>
    <w:rsid w:val="79C574C4"/>
    <w:rsid w:val="7B696E2C"/>
    <w:rsid w:val="7B9A3AC9"/>
    <w:rsid w:val="7C3470FB"/>
    <w:rsid w:val="7F5B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List Paragraph"/>
    <w:basedOn w:val="1"/>
    <w:qFormat/>
    <w:uiPriority w:val="0"/>
    <w:pPr>
      <w:ind w:firstLine="420" w:firstLineChars="200"/>
    </w:pPr>
    <w:rPr>
      <w:rFonts w:ascii="Calibri" w:hAnsi="Calibri" w:cs="Calibri"/>
      <w:szCs w:val="21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297</Characters>
  <Lines>2</Lines>
  <Paragraphs>1</Paragraphs>
  <TotalTime>10</TotalTime>
  <ScaleCrop>false</ScaleCrop>
  <LinksUpToDate>false</LinksUpToDate>
  <CharactersWithSpaces>348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2020-05-20T00:36:00Z</dcterms:created>
  <dc:creator>法学院</dc:creator>
  <cp:lastModifiedBy>Administrator</cp:lastModifiedBy>
  <dcterms:modified xsi:type="dcterms:W3CDTF">2020-06-05T01:38:55Z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