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附件</w:t>
      </w:r>
    </w:p>
    <w:p>
      <w:pPr>
        <w:keepNext w:val="0"/>
        <w:keepLines w:val="0"/>
        <w:pageBreakBefore w:val="0"/>
        <w:widowControl w:val="0"/>
        <w:kinsoku/>
        <w:wordWrap/>
        <w:overflowPunct/>
        <w:topLinePunct w:val="0"/>
        <w:autoSpaceDE/>
        <w:autoSpaceDN/>
        <w:bidi w:val="0"/>
        <w:adjustRightInd/>
        <w:snapToGrid w:val="0"/>
        <w:spacing w:before="157" w:beforeLines="50" w:after="157" w:afterLines="50"/>
        <w:jc w:val="center"/>
        <w:textAlignment w:val="auto"/>
        <w:rPr>
          <w:rFonts w:hint="eastAsia" w:ascii="仿宋" w:hAnsi="仿宋" w:eastAsia="仿宋" w:cs="仿宋"/>
          <w:b/>
          <w:bCs/>
          <w:sz w:val="28"/>
          <w:szCs w:val="28"/>
          <w:lang w:val="en-US" w:eastAsia="zh-CN"/>
        </w:rPr>
      </w:pPr>
      <w:r>
        <w:rPr>
          <w:rFonts w:hint="eastAsia" w:ascii="仿宋" w:hAnsi="仿宋" w:eastAsia="仿宋" w:cs="仿宋"/>
          <w:b/>
          <w:bCs/>
          <w:sz w:val="30"/>
          <w:szCs w:val="30"/>
          <w:lang w:val="en-US" w:eastAsia="zh-CN"/>
        </w:rPr>
        <w:t>2021年校级自然科学项目（交叉科学培育项目）拟立项项目公示清单</w:t>
      </w:r>
    </w:p>
    <w:tbl>
      <w:tblPr>
        <w:tblStyle w:val="3"/>
        <w:tblW w:w="11593" w:type="dxa"/>
        <w:jc w:val="center"/>
        <w:tblInd w:w="0" w:type="dxa"/>
        <w:shd w:val="clear" w:color="auto" w:fill="auto"/>
        <w:tblLayout w:type="fixed"/>
        <w:tblCellMar>
          <w:top w:w="0" w:type="dxa"/>
          <w:left w:w="0" w:type="dxa"/>
          <w:bottom w:w="0" w:type="dxa"/>
          <w:right w:w="0" w:type="dxa"/>
        </w:tblCellMar>
      </w:tblPr>
      <w:tblGrid>
        <w:gridCol w:w="1060"/>
        <w:gridCol w:w="7969"/>
        <w:gridCol w:w="1176"/>
        <w:gridCol w:w="1388"/>
      </w:tblGrid>
      <w:tr>
        <w:tblPrEx>
          <w:tblLayout w:type="fixed"/>
          <w:tblCellMar>
            <w:top w:w="0" w:type="dxa"/>
            <w:left w:w="0" w:type="dxa"/>
            <w:bottom w:w="0" w:type="dxa"/>
            <w:right w:w="0" w:type="dxa"/>
          </w:tblCellMar>
        </w:tblPrEx>
        <w:trPr>
          <w:trHeight w:val="457" w:hRule="atLeast"/>
          <w:jc w:val="center"/>
        </w:trPr>
        <w:tc>
          <w:tcPr>
            <w:tcW w:w="1060"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center"/>
              <w:textAlignment w:val="center"/>
              <w:rPr>
                <w:rFonts w:ascii="黑体" w:hAnsi="宋体" w:eastAsia="黑体" w:cs="黑体"/>
                <w:b/>
                <w:i w:val="0"/>
                <w:color w:val="000000"/>
                <w:sz w:val="21"/>
                <w:szCs w:val="21"/>
                <w:u w:val="none"/>
              </w:rPr>
            </w:pPr>
            <w:r>
              <w:rPr>
                <w:rFonts w:hint="eastAsia" w:ascii="黑体" w:hAnsi="宋体" w:eastAsia="黑体" w:cs="黑体"/>
                <w:b/>
                <w:i w:val="0"/>
                <w:color w:val="000000"/>
                <w:kern w:val="0"/>
                <w:sz w:val="21"/>
                <w:szCs w:val="21"/>
                <w:u w:val="none"/>
                <w:lang w:val="en-US" w:eastAsia="zh-CN" w:bidi="ar"/>
              </w:rPr>
              <w:t>序号</w:t>
            </w:r>
          </w:p>
        </w:tc>
        <w:tc>
          <w:tcPr>
            <w:tcW w:w="7969"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center"/>
              <w:textAlignment w:val="center"/>
              <w:rPr>
                <w:rFonts w:hint="eastAsia" w:ascii="黑体" w:hAnsi="宋体" w:eastAsia="黑体" w:cs="黑体"/>
                <w:b/>
                <w:i w:val="0"/>
                <w:color w:val="000000"/>
                <w:sz w:val="21"/>
                <w:szCs w:val="21"/>
                <w:u w:val="none"/>
              </w:rPr>
            </w:pPr>
            <w:r>
              <w:rPr>
                <w:rFonts w:hint="eastAsia" w:ascii="黑体" w:hAnsi="宋体" w:eastAsia="黑体" w:cs="黑体"/>
                <w:b/>
                <w:i w:val="0"/>
                <w:color w:val="000000"/>
                <w:kern w:val="0"/>
                <w:sz w:val="21"/>
                <w:szCs w:val="21"/>
                <w:u w:val="none"/>
                <w:lang w:val="en-US" w:eastAsia="zh-CN" w:bidi="ar"/>
              </w:rPr>
              <w:t>项目名称</w:t>
            </w:r>
          </w:p>
        </w:tc>
        <w:tc>
          <w:tcPr>
            <w:tcW w:w="1176"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center"/>
              <w:textAlignment w:val="center"/>
              <w:rPr>
                <w:rFonts w:hint="eastAsia" w:ascii="黑体" w:hAnsi="宋体" w:eastAsia="黑体" w:cs="黑体"/>
                <w:b/>
                <w:i w:val="0"/>
                <w:color w:val="000000"/>
                <w:sz w:val="21"/>
                <w:szCs w:val="21"/>
                <w:u w:val="none"/>
              </w:rPr>
            </w:pPr>
            <w:r>
              <w:rPr>
                <w:rFonts w:hint="eastAsia" w:ascii="黑体" w:hAnsi="宋体" w:eastAsia="黑体" w:cs="黑体"/>
                <w:b/>
                <w:i w:val="0"/>
                <w:color w:val="000000"/>
                <w:kern w:val="0"/>
                <w:sz w:val="21"/>
                <w:szCs w:val="21"/>
                <w:u w:val="none"/>
                <w:lang w:val="en-US" w:eastAsia="zh-CN" w:bidi="ar"/>
              </w:rPr>
              <w:t>第一负责人</w:t>
            </w:r>
          </w:p>
        </w:tc>
        <w:tc>
          <w:tcPr>
            <w:tcW w:w="1388"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center"/>
              <w:textAlignment w:val="center"/>
              <w:rPr>
                <w:rFonts w:hint="eastAsia" w:ascii="黑体" w:hAnsi="宋体" w:eastAsia="黑体" w:cs="黑体"/>
                <w:b/>
                <w:i w:val="0"/>
                <w:color w:val="000000"/>
                <w:sz w:val="21"/>
                <w:szCs w:val="21"/>
                <w:u w:val="none"/>
              </w:rPr>
            </w:pPr>
            <w:r>
              <w:rPr>
                <w:rFonts w:hint="eastAsia" w:ascii="黑体" w:hAnsi="宋体" w:eastAsia="黑体" w:cs="黑体"/>
                <w:b/>
                <w:i w:val="0"/>
                <w:color w:val="000000"/>
                <w:kern w:val="0"/>
                <w:sz w:val="21"/>
                <w:szCs w:val="21"/>
                <w:u w:val="none"/>
                <w:lang w:val="en-US" w:eastAsia="zh-CN" w:bidi="ar"/>
              </w:rPr>
              <w:t>第二负责人</w:t>
            </w:r>
          </w:p>
        </w:tc>
      </w:tr>
      <w:tr>
        <w:tblPrEx>
          <w:tblLayout w:type="fixed"/>
          <w:tblCellMar>
            <w:top w:w="0" w:type="dxa"/>
            <w:left w:w="0" w:type="dxa"/>
            <w:bottom w:w="0" w:type="dxa"/>
            <w:right w:w="0" w:type="dxa"/>
          </w:tblCellMar>
        </w:tblPrEx>
        <w:trPr>
          <w:trHeight w:val="399" w:hRule="atLeast"/>
          <w:jc w:val="center"/>
        </w:trPr>
        <w:tc>
          <w:tcPr>
            <w:tcW w:w="1060"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center"/>
              <w:textAlignment w:val="center"/>
              <w:rPr>
                <w:rFonts w:ascii="Arial" w:hAnsi="Arial" w:cs="Arial"/>
                <w:i w:val="0"/>
                <w:color w:val="000000"/>
                <w:sz w:val="21"/>
                <w:szCs w:val="21"/>
                <w:u w:val="none"/>
              </w:rPr>
            </w:pPr>
            <w:r>
              <w:rPr>
                <w:rFonts w:hint="default" w:ascii="Arial" w:hAnsi="Arial" w:eastAsia="宋体" w:cs="Arial"/>
                <w:i w:val="0"/>
                <w:color w:val="000000"/>
                <w:kern w:val="0"/>
                <w:sz w:val="21"/>
                <w:szCs w:val="21"/>
                <w:u w:val="none"/>
                <w:lang w:val="en-US" w:eastAsia="zh-CN" w:bidi="ar"/>
              </w:rPr>
              <w:t>1</w:t>
            </w:r>
          </w:p>
        </w:tc>
        <w:tc>
          <w:tcPr>
            <w:tcW w:w="7969"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多模态结构下奇异摄动系统分析及其在电力系统的应用</w:t>
            </w:r>
          </w:p>
        </w:tc>
        <w:tc>
          <w:tcPr>
            <w:tcW w:w="1176"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1"/>
                <w:szCs w:val="21"/>
                <w:u w:val="none"/>
                <w14:textFill>
                  <w14:solidFill>
                    <w14:schemeClr w14:val="tx1"/>
                  </w14:solidFill>
                </w14:textFill>
              </w:rPr>
            </w:pPr>
            <w: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t>成  军</w:t>
            </w:r>
          </w:p>
        </w:tc>
        <w:tc>
          <w:tcPr>
            <w:tcW w:w="1388"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邹艳丽</w:t>
            </w:r>
          </w:p>
        </w:tc>
      </w:tr>
      <w:tr>
        <w:tblPrEx>
          <w:tblLayout w:type="fixed"/>
          <w:tblCellMar>
            <w:top w:w="0" w:type="dxa"/>
            <w:left w:w="0" w:type="dxa"/>
            <w:bottom w:w="0" w:type="dxa"/>
            <w:right w:w="0" w:type="dxa"/>
          </w:tblCellMar>
        </w:tblPrEx>
        <w:trPr>
          <w:trHeight w:val="361" w:hRule="atLeast"/>
          <w:jc w:val="center"/>
        </w:trPr>
        <w:tc>
          <w:tcPr>
            <w:tcW w:w="1060"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center"/>
              <w:textAlignment w:val="center"/>
              <w:rPr>
                <w:rFonts w:hint="default" w:ascii="Arial" w:hAnsi="Arial" w:cs="Arial"/>
                <w:i w:val="0"/>
                <w:color w:val="000000"/>
                <w:sz w:val="21"/>
                <w:szCs w:val="21"/>
                <w:u w:val="none"/>
              </w:rPr>
            </w:pPr>
            <w:r>
              <w:rPr>
                <w:rFonts w:hint="default" w:ascii="Arial" w:hAnsi="Arial" w:eastAsia="宋体" w:cs="Arial"/>
                <w:i w:val="0"/>
                <w:color w:val="000000"/>
                <w:kern w:val="0"/>
                <w:sz w:val="21"/>
                <w:szCs w:val="21"/>
                <w:u w:val="none"/>
                <w:lang w:val="en-US" w:eastAsia="zh-CN" w:bidi="ar"/>
              </w:rPr>
              <w:t>2</w:t>
            </w:r>
          </w:p>
        </w:tc>
        <w:tc>
          <w:tcPr>
            <w:tcW w:w="7969"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left"/>
              <w:textAlignment w:val="center"/>
              <w:rPr>
                <w:rFonts w:hint="default" w:ascii="Arial" w:hAnsi="Arial" w:cs="Arial"/>
                <w:i w:val="0"/>
                <w:color w:val="000000"/>
                <w:sz w:val="21"/>
                <w:szCs w:val="21"/>
                <w:u w:val="none"/>
              </w:rPr>
            </w:pPr>
            <w:r>
              <w:rPr>
                <w:rFonts w:hint="default" w:ascii="Arial" w:hAnsi="Arial" w:eastAsia="宋体" w:cs="Arial"/>
                <w:i w:val="0"/>
                <w:color w:val="000000"/>
                <w:kern w:val="0"/>
                <w:sz w:val="21"/>
                <w:szCs w:val="21"/>
                <w:u w:val="none"/>
                <w:lang w:val="en-US" w:eastAsia="zh-CN" w:bidi="ar"/>
              </w:rPr>
              <w:t>MXene</w:t>
            </w:r>
            <w:r>
              <w:rPr>
                <w:rStyle w:val="4"/>
                <w:sz w:val="21"/>
                <w:szCs w:val="21"/>
                <w:lang w:val="en-US" w:eastAsia="zh-CN" w:bidi="ar"/>
              </w:rPr>
              <w:t>功能墨水的可控制备、性能调控及柔性微型超级电容器研究</w:t>
            </w:r>
          </w:p>
        </w:tc>
        <w:tc>
          <w:tcPr>
            <w:tcW w:w="1176"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1"/>
                <w:szCs w:val="21"/>
                <w:u w:val="none"/>
                <w14:textFill>
                  <w14:solidFill>
                    <w14:schemeClr w14:val="tx1"/>
                  </w14:solidFill>
                </w14:textFill>
              </w:rPr>
            </w:pPr>
            <w: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t>王  海</w:t>
            </w:r>
          </w:p>
        </w:tc>
        <w:tc>
          <w:tcPr>
            <w:tcW w:w="1388"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彭慧玲</w:t>
            </w:r>
          </w:p>
        </w:tc>
      </w:tr>
      <w:tr>
        <w:tblPrEx>
          <w:tblLayout w:type="fixed"/>
          <w:tblCellMar>
            <w:top w:w="0" w:type="dxa"/>
            <w:left w:w="0" w:type="dxa"/>
            <w:bottom w:w="0" w:type="dxa"/>
            <w:right w:w="0" w:type="dxa"/>
          </w:tblCellMar>
        </w:tblPrEx>
        <w:trPr>
          <w:trHeight w:val="408" w:hRule="atLeast"/>
          <w:jc w:val="center"/>
        </w:trPr>
        <w:tc>
          <w:tcPr>
            <w:tcW w:w="1060"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center"/>
              <w:textAlignment w:val="center"/>
              <w:rPr>
                <w:rFonts w:hint="default" w:ascii="Arial" w:hAnsi="Arial" w:cs="Arial"/>
                <w:i w:val="0"/>
                <w:color w:val="000000"/>
                <w:sz w:val="21"/>
                <w:szCs w:val="21"/>
                <w:u w:val="none"/>
              </w:rPr>
            </w:pPr>
            <w:r>
              <w:rPr>
                <w:rFonts w:hint="default" w:ascii="Arial" w:hAnsi="Arial" w:eastAsia="宋体" w:cs="Arial"/>
                <w:i w:val="0"/>
                <w:color w:val="000000"/>
                <w:kern w:val="0"/>
                <w:sz w:val="21"/>
                <w:szCs w:val="21"/>
                <w:u w:val="none"/>
                <w:lang w:val="en-US" w:eastAsia="zh-CN" w:bidi="ar"/>
              </w:rPr>
              <w:t>3</w:t>
            </w:r>
          </w:p>
        </w:tc>
        <w:tc>
          <w:tcPr>
            <w:tcW w:w="7969"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基于底物序列的微生物蛋白酶特异性的研究</w:t>
            </w:r>
          </w:p>
        </w:tc>
        <w:tc>
          <w:tcPr>
            <w:tcW w:w="1176"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1"/>
                <w:szCs w:val="21"/>
                <w:u w:val="none"/>
                <w14:textFill>
                  <w14:solidFill>
                    <w14:schemeClr w14:val="tx1"/>
                  </w14:solidFill>
                </w14:textFill>
              </w:rPr>
            </w:pPr>
            <w: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t>齐恩凤</w:t>
            </w:r>
          </w:p>
        </w:tc>
        <w:tc>
          <w:tcPr>
            <w:tcW w:w="1388"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翟  莹</w:t>
            </w:r>
          </w:p>
        </w:tc>
      </w:tr>
      <w:tr>
        <w:tblPrEx>
          <w:tblLayout w:type="fixed"/>
          <w:tblCellMar>
            <w:top w:w="0" w:type="dxa"/>
            <w:left w:w="0" w:type="dxa"/>
            <w:bottom w:w="0" w:type="dxa"/>
            <w:right w:w="0" w:type="dxa"/>
          </w:tblCellMar>
        </w:tblPrEx>
        <w:trPr>
          <w:trHeight w:val="465" w:hRule="atLeast"/>
          <w:jc w:val="center"/>
        </w:trPr>
        <w:tc>
          <w:tcPr>
            <w:tcW w:w="1060"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center"/>
              <w:textAlignment w:val="center"/>
              <w:rPr>
                <w:rFonts w:hint="default" w:ascii="Arial" w:hAnsi="Arial" w:cs="Arial"/>
                <w:i w:val="0"/>
                <w:color w:val="000000"/>
                <w:sz w:val="21"/>
                <w:szCs w:val="21"/>
                <w:u w:val="none"/>
              </w:rPr>
            </w:pPr>
            <w:r>
              <w:rPr>
                <w:rFonts w:hint="default" w:ascii="Arial" w:hAnsi="Arial" w:eastAsia="宋体" w:cs="Arial"/>
                <w:i w:val="0"/>
                <w:color w:val="000000"/>
                <w:kern w:val="0"/>
                <w:sz w:val="21"/>
                <w:szCs w:val="21"/>
                <w:u w:val="none"/>
                <w:lang w:val="en-US" w:eastAsia="zh-CN" w:bidi="ar"/>
              </w:rPr>
              <w:t>4</w:t>
            </w:r>
          </w:p>
        </w:tc>
        <w:tc>
          <w:tcPr>
            <w:tcW w:w="7969"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喹唑啉酮和菲啶类化合物的绿色高效合成及其抗炎活性研究</w:t>
            </w:r>
          </w:p>
        </w:tc>
        <w:tc>
          <w:tcPr>
            <w:tcW w:w="1176"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1"/>
                <w:szCs w:val="21"/>
                <w:u w:val="none"/>
                <w14:textFill>
                  <w14:solidFill>
                    <w14:schemeClr w14:val="tx1"/>
                  </w14:solidFill>
                </w14:textFill>
              </w:rPr>
            </w:pPr>
            <w: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t>蒙秀金</w:t>
            </w:r>
          </w:p>
        </w:tc>
        <w:tc>
          <w:tcPr>
            <w:tcW w:w="1388"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林万华</w:t>
            </w:r>
          </w:p>
        </w:tc>
      </w:tr>
      <w:tr>
        <w:tblPrEx>
          <w:tblLayout w:type="fixed"/>
          <w:tblCellMar>
            <w:top w:w="0" w:type="dxa"/>
            <w:left w:w="0" w:type="dxa"/>
            <w:bottom w:w="0" w:type="dxa"/>
            <w:right w:w="0" w:type="dxa"/>
          </w:tblCellMar>
        </w:tblPrEx>
        <w:trPr>
          <w:trHeight w:val="418" w:hRule="atLeast"/>
          <w:jc w:val="center"/>
        </w:trPr>
        <w:tc>
          <w:tcPr>
            <w:tcW w:w="1060"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center"/>
              <w:textAlignment w:val="center"/>
              <w:rPr>
                <w:rFonts w:hint="default" w:ascii="Arial" w:hAnsi="Arial" w:cs="Arial"/>
                <w:i w:val="0"/>
                <w:color w:val="000000"/>
                <w:sz w:val="21"/>
                <w:szCs w:val="21"/>
                <w:u w:val="none"/>
              </w:rPr>
            </w:pPr>
            <w:r>
              <w:rPr>
                <w:rFonts w:hint="eastAsia" w:ascii="Arial" w:hAnsi="Arial" w:eastAsia="宋体" w:cs="Arial"/>
                <w:i w:val="0"/>
                <w:color w:val="000000"/>
                <w:kern w:val="0"/>
                <w:sz w:val="21"/>
                <w:szCs w:val="21"/>
                <w:u w:val="none"/>
                <w:lang w:val="en-US" w:eastAsia="zh-CN" w:bidi="ar"/>
              </w:rPr>
              <w:t>5</w:t>
            </w:r>
          </w:p>
        </w:tc>
        <w:tc>
          <w:tcPr>
            <w:tcW w:w="7969"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地黄多糖在斑马鱼尾鳍再生中的机制研究</w:t>
            </w:r>
          </w:p>
        </w:tc>
        <w:tc>
          <w:tcPr>
            <w:tcW w:w="1176"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徐世三</w:t>
            </w:r>
          </w:p>
        </w:tc>
        <w:tc>
          <w:tcPr>
            <w:tcW w:w="1388"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胡  坤</w:t>
            </w:r>
          </w:p>
        </w:tc>
      </w:tr>
      <w:tr>
        <w:tblPrEx>
          <w:tblLayout w:type="fixed"/>
          <w:tblCellMar>
            <w:top w:w="0" w:type="dxa"/>
            <w:left w:w="0" w:type="dxa"/>
            <w:bottom w:w="0" w:type="dxa"/>
            <w:right w:w="0" w:type="dxa"/>
          </w:tblCellMar>
        </w:tblPrEx>
        <w:trPr>
          <w:trHeight w:val="436" w:hRule="atLeast"/>
          <w:jc w:val="center"/>
        </w:trPr>
        <w:tc>
          <w:tcPr>
            <w:tcW w:w="1060"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center"/>
              <w:textAlignment w:val="center"/>
              <w:rPr>
                <w:rFonts w:hint="eastAsia" w:ascii="Arial" w:hAnsi="Arial" w:cs="Arial" w:eastAsiaTheme="minorEastAsia"/>
                <w:i w:val="0"/>
                <w:color w:val="000000"/>
                <w:sz w:val="21"/>
                <w:szCs w:val="21"/>
                <w:u w:val="none"/>
                <w:lang w:val="en-US" w:eastAsia="zh-CN"/>
              </w:rPr>
            </w:pPr>
            <w:r>
              <w:rPr>
                <w:rFonts w:hint="eastAsia" w:ascii="Arial" w:hAnsi="Arial" w:cs="Arial"/>
                <w:i w:val="0"/>
                <w:color w:val="000000"/>
                <w:sz w:val="21"/>
                <w:szCs w:val="21"/>
                <w:u w:val="none"/>
                <w:lang w:val="en-US" w:eastAsia="zh-CN"/>
              </w:rPr>
              <w:t>6</w:t>
            </w:r>
          </w:p>
        </w:tc>
        <w:tc>
          <w:tcPr>
            <w:tcW w:w="7969"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脑启发电子硬件系统高可靠性机制研究</w:t>
            </w:r>
          </w:p>
        </w:tc>
        <w:tc>
          <w:tcPr>
            <w:tcW w:w="1176"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刘俊秀</w:t>
            </w:r>
          </w:p>
        </w:tc>
        <w:tc>
          <w:tcPr>
            <w:tcW w:w="1388"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钱凌志</w:t>
            </w:r>
          </w:p>
        </w:tc>
      </w:tr>
      <w:tr>
        <w:tblPrEx>
          <w:tblLayout w:type="fixed"/>
          <w:tblCellMar>
            <w:top w:w="0" w:type="dxa"/>
            <w:left w:w="0" w:type="dxa"/>
            <w:bottom w:w="0" w:type="dxa"/>
            <w:right w:w="0" w:type="dxa"/>
          </w:tblCellMar>
        </w:tblPrEx>
        <w:trPr>
          <w:trHeight w:val="465" w:hRule="atLeast"/>
          <w:jc w:val="center"/>
        </w:trPr>
        <w:tc>
          <w:tcPr>
            <w:tcW w:w="1060"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center"/>
              <w:textAlignment w:val="center"/>
              <w:rPr>
                <w:rFonts w:hint="eastAsia" w:ascii="Arial" w:hAnsi="Arial" w:cs="Arial" w:eastAsiaTheme="minorEastAsia"/>
                <w:i w:val="0"/>
                <w:color w:val="000000"/>
                <w:sz w:val="21"/>
                <w:szCs w:val="21"/>
                <w:u w:val="none"/>
                <w:lang w:val="en-US" w:eastAsia="zh-CN"/>
              </w:rPr>
            </w:pPr>
            <w:r>
              <w:rPr>
                <w:rFonts w:hint="eastAsia" w:ascii="Arial" w:hAnsi="Arial" w:cs="Arial"/>
                <w:i w:val="0"/>
                <w:color w:val="000000"/>
                <w:sz w:val="21"/>
                <w:szCs w:val="21"/>
                <w:u w:val="none"/>
                <w:lang w:val="en-US" w:eastAsia="zh-CN"/>
              </w:rPr>
              <w:t>7</w:t>
            </w:r>
          </w:p>
        </w:tc>
        <w:tc>
          <w:tcPr>
            <w:tcW w:w="7969"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基于认知心理机制的视觉计算模型和图像检索研究</w:t>
            </w:r>
          </w:p>
        </w:tc>
        <w:tc>
          <w:tcPr>
            <w:tcW w:w="1176"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刘广海</w:t>
            </w:r>
          </w:p>
        </w:tc>
        <w:tc>
          <w:tcPr>
            <w:tcW w:w="1388"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权方英</w:t>
            </w:r>
          </w:p>
        </w:tc>
      </w:tr>
      <w:tr>
        <w:tblPrEx>
          <w:tblLayout w:type="fixed"/>
          <w:tblCellMar>
            <w:top w:w="0" w:type="dxa"/>
            <w:left w:w="0" w:type="dxa"/>
            <w:bottom w:w="0" w:type="dxa"/>
            <w:right w:w="0" w:type="dxa"/>
          </w:tblCellMar>
        </w:tblPrEx>
        <w:trPr>
          <w:trHeight w:val="428" w:hRule="atLeast"/>
          <w:jc w:val="center"/>
        </w:trPr>
        <w:tc>
          <w:tcPr>
            <w:tcW w:w="1060"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center"/>
              <w:textAlignment w:val="center"/>
              <w:rPr>
                <w:rFonts w:hint="eastAsia" w:ascii="Arial" w:hAnsi="Arial" w:cs="Arial" w:eastAsiaTheme="minorEastAsia"/>
                <w:i w:val="0"/>
                <w:color w:val="000000"/>
                <w:sz w:val="21"/>
                <w:szCs w:val="21"/>
                <w:u w:val="none"/>
                <w:lang w:val="en-US" w:eastAsia="zh-CN"/>
              </w:rPr>
            </w:pPr>
            <w:r>
              <w:rPr>
                <w:rFonts w:hint="eastAsia" w:ascii="Arial" w:hAnsi="Arial" w:cs="Arial"/>
                <w:i w:val="0"/>
                <w:color w:val="000000"/>
                <w:sz w:val="21"/>
                <w:szCs w:val="21"/>
                <w:u w:val="none"/>
                <w:lang w:val="en-US" w:eastAsia="zh-CN"/>
              </w:rPr>
              <w:t>8</w:t>
            </w:r>
          </w:p>
        </w:tc>
        <w:tc>
          <w:tcPr>
            <w:tcW w:w="7969"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基于深度学习识别关键蛋白质的主要技术研究</w:t>
            </w:r>
          </w:p>
        </w:tc>
        <w:tc>
          <w:tcPr>
            <w:tcW w:w="1176"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李高仕</w:t>
            </w:r>
          </w:p>
        </w:tc>
        <w:tc>
          <w:tcPr>
            <w:tcW w:w="1388"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吴璟莉</w:t>
            </w:r>
          </w:p>
        </w:tc>
      </w:tr>
      <w:tr>
        <w:tblPrEx>
          <w:tblLayout w:type="fixed"/>
          <w:tblCellMar>
            <w:top w:w="0" w:type="dxa"/>
            <w:left w:w="0" w:type="dxa"/>
            <w:bottom w:w="0" w:type="dxa"/>
            <w:right w:w="0" w:type="dxa"/>
          </w:tblCellMar>
        </w:tblPrEx>
        <w:trPr>
          <w:trHeight w:val="480" w:hRule="atLeast"/>
          <w:jc w:val="center"/>
        </w:trPr>
        <w:tc>
          <w:tcPr>
            <w:tcW w:w="1060"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center"/>
              <w:textAlignment w:val="center"/>
              <w:rPr>
                <w:rFonts w:hint="eastAsia" w:ascii="Arial" w:hAnsi="Arial" w:cs="Arial" w:eastAsiaTheme="minorEastAsia"/>
                <w:i w:val="0"/>
                <w:color w:val="000000"/>
                <w:sz w:val="21"/>
                <w:szCs w:val="21"/>
                <w:u w:val="none"/>
                <w:lang w:val="en-US" w:eastAsia="zh-CN"/>
              </w:rPr>
            </w:pPr>
            <w:r>
              <w:rPr>
                <w:rFonts w:hint="eastAsia" w:ascii="Arial" w:hAnsi="Arial" w:cs="Arial"/>
                <w:i w:val="0"/>
                <w:color w:val="000000"/>
                <w:sz w:val="21"/>
                <w:szCs w:val="21"/>
                <w:u w:val="none"/>
                <w:lang w:val="en-US" w:eastAsia="zh-CN"/>
              </w:rPr>
              <w:t>9</w:t>
            </w:r>
          </w:p>
        </w:tc>
        <w:tc>
          <w:tcPr>
            <w:tcW w:w="7969"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基于生物电化学系统的含重金属选矿废水与废渣高效处理关键技术研究</w:t>
            </w:r>
            <w:r>
              <w:rPr>
                <w:rStyle w:val="5"/>
                <w:rFonts w:eastAsia="宋体"/>
                <w:sz w:val="21"/>
                <w:szCs w:val="21"/>
                <w:lang w:val="en-US" w:eastAsia="zh-CN" w:bidi="ar"/>
              </w:rPr>
              <w:t xml:space="preserve"> </w:t>
            </w:r>
          </w:p>
        </w:tc>
        <w:tc>
          <w:tcPr>
            <w:tcW w:w="1176"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艾郴兵</w:t>
            </w:r>
          </w:p>
        </w:tc>
        <w:tc>
          <w:tcPr>
            <w:tcW w:w="1388"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宿程远</w:t>
            </w:r>
          </w:p>
        </w:tc>
      </w:tr>
      <w:tr>
        <w:tblPrEx>
          <w:tblLayout w:type="fixed"/>
          <w:tblCellMar>
            <w:top w:w="0" w:type="dxa"/>
            <w:left w:w="0" w:type="dxa"/>
            <w:bottom w:w="0" w:type="dxa"/>
            <w:right w:w="0" w:type="dxa"/>
          </w:tblCellMar>
        </w:tblPrEx>
        <w:trPr>
          <w:trHeight w:val="435" w:hRule="atLeast"/>
          <w:jc w:val="center"/>
        </w:trPr>
        <w:tc>
          <w:tcPr>
            <w:tcW w:w="1060"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center"/>
              <w:textAlignment w:val="center"/>
              <w:rPr>
                <w:rFonts w:hint="default" w:ascii="Arial" w:hAnsi="Arial" w:cs="Arial"/>
                <w:i w:val="0"/>
                <w:color w:val="000000"/>
                <w:sz w:val="21"/>
                <w:szCs w:val="21"/>
                <w:u w:val="none"/>
                <w:lang w:val="en-US"/>
              </w:rPr>
            </w:pPr>
            <w:r>
              <w:rPr>
                <w:rFonts w:hint="default" w:ascii="Arial" w:hAnsi="Arial" w:eastAsia="宋体" w:cs="Arial"/>
                <w:i w:val="0"/>
                <w:color w:val="000000"/>
                <w:kern w:val="0"/>
                <w:sz w:val="21"/>
                <w:szCs w:val="21"/>
                <w:u w:val="none"/>
                <w:lang w:val="en-US" w:eastAsia="zh-CN" w:bidi="ar"/>
              </w:rPr>
              <w:t>1</w:t>
            </w:r>
            <w:r>
              <w:rPr>
                <w:rFonts w:hint="eastAsia" w:ascii="Arial" w:hAnsi="Arial" w:eastAsia="宋体" w:cs="Arial"/>
                <w:i w:val="0"/>
                <w:color w:val="000000"/>
                <w:kern w:val="0"/>
                <w:sz w:val="21"/>
                <w:szCs w:val="21"/>
                <w:u w:val="none"/>
                <w:lang w:val="en-US" w:eastAsia="zh-CN" w:bidi="ar"/>
              </w:rPr>
              <w:t>0</w:t>
            </w:r>
          </w:p>
        </w:tc>
        <w:tc>
          <w:tcPr>
            <w:tcW w:w="7969"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天然老化微塑料对水中重金属离子的携带机制及联合毒理效应</w:t>
            </w:r>
          </w:p>
        </w:tc>
        <w:tc>
          <w:tcPr>
            <w:tcW w:w="1176"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马丽丽</w:t>
            </w:r>
          </w:p>
        </w:tc>
        <w:tc>
          <w:tcPr>
            <w:tcW w:w="1388"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杨栋林</w:t>
            </w:r>
          </w:p>
        </w:tc>
      </w:tr>
      <w:tr>
        <w:tblPrEx>
          <w:tblLayout w:type="fixed"/>
          <w:tblCellMar>
            <w:top w:w="0" w:type="dxa"/>
            <w:left w:w="0" w:type="dxa"/>
            <w:bottom w:w="0" w:type="dxa"/>
            <w:right w:w="0" w:type="dxa"/>
          </w:tblCellMar>
        </w:tblPrEx>
        <w:trPr>
          <w:trHeight w:val="520" w:hRule="atLeast"/>
          <w:jc w:val="center"/>
        </w:trPr>
        <w:tc>
          <w:tcPr>
            <w:tcW w:w="1060"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center"/>
              <w:textAlignment w:val="center"/>
              <w:rPr>
                <w:rFonts w:hint="default" w:ascii="Arial" w:hAnsi="Arial" w:cs="Arial"/>
                <w:i w:val="0"/>
                <w:color w:val="000000"/>
                <w:sz w:val="21"/>
                <w:szCs w:val="21"/>
                <w:u w:val="none"/>
                <w:lang w:val="en-US"/>
              </w:rPr>
            </w:pPr>
            <w:r>
              <w:rPr>
                <w:rFonts w:hint="default" w:ascii="Arial" w:hAnsi="Arial" w:eastAsia="宋体" w:cs="Arial"/>
                <w:i w:val="0"/>
                <w:color w:val="000000"/>
                <w:kern w:val="0"/>
                <w:sz w:val="21"/>
                <w:szCs w:val="21"/>
                <w:u w:val="none"/>
                <w:lang w:val="en-US" w:eastAsia="zh-CN" w:bidi="ar"/>
              </w:rPr>
              <w:t>1</w:t>
            </w:r>
            <w:r>
              <w:rPr>
                <w:rFonts w:hint="eastAsia" w:ascii="Arial" w:hAnsi="Arial" w:eastAsia="宋体" w:cs="Arial"/>
                <w:i w:val="0"/>
                <w:color w:val="000000"/>
                <w:kern w:val="0"/>
                <w:sz w:val="21"/>
                <w:szCs w:val="21"/>
                <w:u w:val="none"/>
                <w:lang w:val="en-US" w:eastAsia="zh-CN" w:bidi="ar"/>
              </w:rPr>
              <w:t>1</w:t>
            </w:r>
          </w:p>
        </w:tc>
        <w:tc>
          <w:tcPr>
            <w:tcW w:w="7969"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广西优势项目爆发力测量与训练方法研究</w:t>
            </w:r>
          </w:p>
        </w:tc>
        <w:tc>
          <w:tcPr>
            <w:tcW w:w="1176"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刘卫国</w:t>
            </w:r>
          </w:p>
        </w:tc>
        <w:tc>
          <w:tcPr>
            <w:tcW w:w="1388"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尹本雄</w:t>
            </w:r>
          </w:p>
        </w:tc>
      </w:tr>
      <w:tr>
        <w:tblPrEx>
          <w:tblLayout w:type="fixed"/>
          <w:tblCellMar>
            <w:top w:w="0" w:type="dxa"/>
            <w:left w:w="0" w:type="dxa"/>
            <w:bottom w:w="0" w:type="dxa"/>
            <w:right w:w="0" w:type="dxa"/>
          </w:tblCellMar>
        </w:tblPrEx>
        <w:trPr>
          <w:trHeight w:val="520" w:hRule="atLeast"/>
          <w:jc w:val="center"/>
        </w:trPr>
        <w:tc>
          <w:tcPr>
            <w:tcW w:w="1060"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center"/>
              <w:textAlignment w:val="center"/>
              <w:rPr>
                <w:rFonts w:hint="default" w:ascii="Arial" w:hAnsi="Arial" w:eastAsia="宋体" w:cs="Arial"/>
                <w:i w:val="0"/>
                <w:color w:val="auto"/>
                <w:kern w:val="0"/>
                <w:sz w:val="21"/>
                <w:szCs w:val="21"/>
                <w:u w:val="none"/>
                <w:lang w:val="en-US" w:eastAsia="zh-CN" w:bidi="ar"/>
              </w:rPr>
            </w:pPr>
            <w:bookmarkStart w:id="0" w:name="_GoBack" w:colFirst="0" w:colLast="3"/>
            <w:r>
              <w:rPr>
                <w:rFonts w:hint="eastAsia" w:ascii="Arial" w:hAnsi="Arial" w:eastAsia="宋体" w:cs="Arial"/>
                <w:i w:val="0"/>
                <w:color w:val="auto"/>
                <w:kern w:val="0"/>
                <w:sz w:val="21"/>
                <w:szCs w:val="21"/>
                <w:u w:val="none"/>
                <w:lang w:val="en-US" w:eastAsia="zh-CN" w:bidi="ar"/>
              </w:rPr>
              <w:t>12</w:t>
            </w:r>
          </w:p>
        </w:tc>
        <w:tc>
          <w:tcPr>
            <w:tcW w:w="7969"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left"/>
              <w:textAlignment w:val="center"/>
              <w:rPr>
                <w:rFonts w:hint="eastAsia" w:ascii="宋体" w:hAnsi="宋体" w:eastAsia="宋体" w:cs="宋体"/>
                <w:i w:val="0"/>
                <w:color w:val="auto"/>
                <w:kern w:val="0"/>
                <w:sz w:val="21"/>
                <w:szCs w:val="21"/>
                <w:u w:val="none"/>
                <w:lang w:val="en-US" w:eastAsia="zh-CN" w:bidi="ar"/>
              </w:rPr>
            </w:pPr>
            <w:r>
              <w:rPr>
                <w:rFonts w:hint="eastAsia" w:ascii="宋体" w:hAnsi="宋体" w:eastAsia="宋体" w:cs="宋体"/>
                <w:i w:val="0"/>
                <w:color w:val="auto"/>
                <w:kern w:val="0"/>
                <w:sz w:val="21"/>
                <w:szCs w:val="21"/>
                <w:u w:val="none"/>
                <w:lang w:val="en-US" w:eastAsia="zh-CN" w:bidi="ar"/>
              </w:rPr>
              <w:t>基于情感识别技术的人机协同式智慧教学系统研发</w:t>
            </w:r>
          </w:p>
        </w:tc>
        <w:tc>
          <w:tcPr>
            <w:tcW w:w="1176"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1"/>
                <w:szCs w:val="21"/>
                <w:u w:val="none"/>
                <w:lang w:val="en-US" w:eastAsia="zh-CN" w:bidi="ar"/>
              </w:rPr>
            </w:pPr>
            <w:r>
              <w:rPr>
                <w:rFonts w:hint="eastAsia" w:ascii="宋体" w:hAnsi="宋体" w:eastAsia="宋体" w:cs="宋体"/>
                <w:i w:val="0"/>
                <w:color w:val="auto"/>
                <w:kern w:val="0"/>
                <w:sz w:val="21"/>
                <w:szCs w:val="21"/>
                <w:u w:val="none"/>
                <w:lang w:val="en-US" w:eastAsia="zh-CN" w:bidi="ar"/>
              </w:rPr>
              <w:t>牟向伟</w:t>
            </w:r>
          </w:p>
        </w:tc>
        <w:tc>
          <w:tcPr>
            <w:tcW w:w="1388" w:type="dxa"/>
            <w:tcBorders>
              <w:top w:val="single" w:color="000000" w:sz="4" w:space="0"/>
              <w:left w:val="single" w:color="000000" w:sz="4" w:space="0"/>
              <w:bottom w:val="single" w:color="000000" w:sz="4" w:space="0"/>
              <w:right w:val="single" w:color="000000" w:sz="4" w:space="0"/>
            </w:tcBorders>
            <w:shd w:val="clear" w:color="auto" w:fill="auto"/>
            <w:tcMar>
              <w:top w:w="7" w:type="dxa"/>
              <w:left w:w="7" w:type="dxa"/>
              <w:right w:w="7"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1"/>
                <w:szCs w:val="21"/>
                <w:u w:val="none"/>
                <w:lang w:val="en-US" w:eastAsia="zh-CN" w:bidi="ar"/>
              </w:rPr>
            </w:pPr>
            <w:r>
              <w:rPr>
                <w:rFonts w:hint="eastAsia" w:ascii="宋体" w:hAnsi="宋体" w:eastAsia="宋体" w:cs="宋体"/>
                <w:i w:val="0"/>
                <w:color w:val="auto"/>
                <w:kern w:val="0"/>
                <w:sz w:val="21"/>
                <w:szCs w:val="21"/>
                <w:u w:val="none"/>
                <w:lang w:val="en-US" w:eastAsia="zh-CN" w:bidi="ar"/>
              </w:rPr>
              <w:t>唐瑗彬</w:t>
            </w:r>
          </w:p>
        </w:tc>
      </w:tr>
      <w:bookmarkEnd w:id="0"/>
    </w:tbl>
    <w:p>
      <w:pPr>
        <w:ind w:firstLine="600" w:firstLineChars="200"/>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 xml:space="preserve">                  </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3DCF"/>
    <w:rsid w:val="00065441"/>
    <w:rsid w:val="00293DCF"/>
    <w:rsid w:val="005D087E"/>
    <w:rsid w:val="007357D9"/>
    <w:rsid w:val="00A90F30"/>
    <w:rsid w:val="00B0639A"/>
    <w:rsid w:val="00D2497C"/>
    <w:rsid w:val="00D805F1"/>
    <w:rsid w:val="010250EF"/>
    <w:rsid w:val="011B6927"/>
    <w:rsid w:val="025A649C"/>
    <w:rsid w:val="02D8105A"/>
    <w:rsid w:val="06D5633A"/>
    <w:rsid w:val="0B8F6600"/>
    <w:rsid w:val="0D4D4512"/>
    <w:rsid w:val="0F3C69E6"/>
    <w:rsid w:val="0F5C6C1C"/>
    <w:rsid w:val="0FA27D69"/>
    <w:rsid w:val="10977187"/>
    <w:rsid w:val="14F662CE"/>
    <w:rsid w:val="1711695D"/>
    <w:rsid w:val="17213C6A"/>
    <w:rsid w:val="1C42131B"/>
    <w:rsid w:val="1C976C06"/>
    <w:rsid w:val="1D4463B5"/>
    <w:rsid w:val="1EF22126"/>
    <w:rsid w:val="20964019"/>
    <w:rsid w:val="21DB089C"/>
    <w:rsid w:val="23E25AEF"/>
    <w:rsid w:val="249947EA"/>
    <w:rsid w:val="251B1B24"/>
    <w:rsid w:val="25D71D59"/>
    <w:rsid w:val="2B1C3C43"/>
    <w:rsid w:val="2F946F6B"/>
    <w:rsid w:val="306823F7"/>
    <w:rsid w:val="316C7099"/>
    <w:rsid w:val="34C41115"/>
    <w:rsid w:val="34D66AE6"/>
    <w:rsid w:val="39943A57"/>
    <w:rsid w:val="3A3E79B9"/>
    <w:rsid w:val="3CEB1C69"/>
    <w:rsid w:val="3D3F5A81"/>
    <w:rsid w:val="3EB94CA0"/>
    <w:rsid w:val="3ECE0149"/>
    <w:rsid w:val="3F756DC7"/>
    <w:rsid w:val="41002260"/>
    <w:rsid w:val="414B1252"/>
    <w:rsid w:val="425A3ADC"/>
    <w:rsid w:val="42CF52BD"/>
    <w:rsid w:val="46E80061"/>
    <w:rsid w:val="484855F5"/>
    <w:rsid w:val="487E0B8A"/>
    <w:rsid w:val="4ADE7203"/>
    <w:rsid w:val="4B1B3A88"/>
    <w:rsid w:val="4D0E77A3"/>
    <w:rsid w:val="4D406E08"/>
    <w:rsid w:val="4D4A3582"/>
    <w:rsid w:val="501E6B47"/>
    <w:rsid w:val="508C7037"/>
    <w:rsid w:val="53EC2450"/>
    <w:rsid w:val="542F2DC4"/>
    <w:rsid w:val="552306D8"/>
    <w:rsid w:val="560B4EDD"/>
    <w:rsid w:val="569347AF"/>
    <w:rsid w:val="56D756ED"/>
    <w:rsid w:val="56E20BDE"/>
    <w:rsid w:val="599F6620"/>
    <w:rsid w:val="6AC248A4"/>
    <w:rsid w:val="6BA501E3"/>
    <w:rsid w:val="6CB05373"/>
    <w:rsid w:val="6FE0351F"/>
    <w:rsid w:val="6FE53545"/>
    <w:rsid w:val="700D3592"/>
    <w:rsid w:val="721F4D87"/>
    <w:rsid w:val="73457315"/>
    <w:rsid w:val="738D1ED0"/>
    <w:rsid w:val="73C41866"/>
    <w:rsid w:val="74487765"/>
    <w:rsid w:val="75A85899"/>
    <w:rsid w:val="766308C6"/>
    <w:rsid w:val="78946DCC"/>
    <w:rsid w:val="7BDD1CDD"/>
    <w:rsid w:val="7E473BE3"/>
    <w:rsid w:val="7FF74C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 w:type="character" w:customStyle="1" w:styleId="4">
    <w:name w:val="font21"/>
    <w:basedOn w:val="2"/>
    <w:uiPriority w:val="0"/>
    <w:rPr>
      <w:rFonts w:hint="eastAsia" w:ascii="宋体" w:hAnsi="宋体" w:eastAsia="宋体" w:cs="宋体"/>
      <w:color w:val="000000"/>
      <w:sz w:val="20"/>
      <w:szCs w:val="20"/>
      <w:u w:val="none"/>
    </w:rPr>
  </w:style>
  <w:style w:type="character" w:customStyle="1" w:styleId="5">
    <w:name w:val="font41"/>
    <w:basedOn w:val="2"/>
    <w:uiPriority w:val="0"/>
    <w:rPr>
      <w:rFonts w:hint="default" w:ascii="Arial" w:hAnsi="Arial" w:cs="Arial"/>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66</Words>
  <Characters>378</Characters>
  <Lines>3</Lines>
  <Paragraphs>1</Paragraphs>
  <TotalTime>44</TotalTime>
  <ScaleCrop>false</ScaleCrop>
  <LinksUpToDate>false</LinksUpToDate>
  <CharactersWithSpaces>443</CharactersWithSpaces>
  <Application>WPS Office_10.1.0.7468_F1E327BC-269C-435d-A152-05C5408002CA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2021-09-18T01:11:00Z</dcterms:created>
  <dc:creator>KING</dc:creator>
  <cp:lastModifiedBy>Administrator</cp:lastModifiedBy>
  <dcterms:modified xsi:type="dcterms:W3CDTF">2021-12-02T00:42:21Z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y fmtid="{D5CDD505-2E9C-101B-9397-08002B2CF9AE}" pid="3" name="ICV">
    <vt:lpwstr>6D24D3C103E74A64931BBEB20E05BCDC</vt:lpwstr>
  </property>
</Properties>
</file>