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广西师范大学2024年高等教育（本科）教学成果奖培育项目</w:t>
      </w:r>
    </w:p>
    <w:tbl>
      <w:tblPr>
        <w:tblStyle w:val="3"/>
        <w:tblpPr w:leftFromText="180" w:rightFromText="180" w:vertAnchor="text" w:horzAnchor="page" w:tblpX="1037" w:tblpY="882"/>
        <w:tblOverlap w:val="never"/>
        <w:tblW w:w="1007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4003"/>
        <w:gridCol w:w="1089"/>
        <w:gridCol w:w="2357"/>
        <w:gridCol w:w="18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4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负责人</w:t>
            </w:r>
          </w:p>
        </w:tc>
        <w:tc>
          <w:tcPr>
            <w:tcW w:w="2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所在单位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培育类别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一体两翼三融合：新时代民族地区卓越法治人才培养模式探索与实践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郭剑平</w:t>
            </w:r>
          </w:p>
        </w:tc>
        <w:tc>
          <w:tcPr>
            <w:tcW w:w="2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法学院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西部地区卓越物理师范生“一核二元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三维四平台”培养模式的探索与实践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廖广睿</w:t>
            </w:r>
          </w:p>
        </w:tc>
        <w:tc>
          <w:tcPr>
            <w:tcW w:w="2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物理科学与技术学院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4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促进高校学生身心健康发展的大学公共体育教学模式改革与实践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  明</w:t>
            </w:r>
          </w:p>
        </w:tc>
        <w:tc>
          <w:tcPr>
            <w:tcW w:w="2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体育与健康学院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4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“中文之光”赋能边疆民族地区中文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专业拔尖人才多维培养探索与实践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冯智明</w:t>
            </w:r>
          </w:p>
        </w:tc>
        <w:tc>
          <w:tcPr>
            <w:tcW w:w="2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文学院/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新闻与传播学院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4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聚焦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“五维融合”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的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地方高校行政管理国家级一流本科专业建设探索与实践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  超</w:t>
            </w:r>
          </w:p>
        </w:tc>
        <w:tc>
          <w:tcPr>
            <w:tcW w:w="2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政治与公共管理学院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4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学研赛服”深度融合的统计学专业</w:t>
            </w: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人才培养与实践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张军舰</w:t>
            </w:r>
          </w:p>
        </w:tc>
        <w:tc>
          <w:tcPr>
            <w:tcW w:w="2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数学与统计学院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4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基于“产业需求导向+双导师协同”的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装备制造类职教师范生培养体系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创新与实践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胡迎春</w:t>
            </w:r>
          </w:p>
        </w:tc>
        <w:tc>
          <w:tcPr>
            <w:tcW w:w="2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职业技术师范学院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4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“中外融合・四维赋能”跨文化视觉设计创新人才培养实践与探索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  涛</w:t>
            </w:r>
          </w:p>
        </w:tc>
        <w:tc>
          <w:tcPr>
            <w:tcW w:w="2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设计学院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4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“提升创新能力·增强核心素养·涵养教育情怀”三位一体音乐师范人才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培养体系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周楼胜</w:t>
            </w:r>
          </w:p>
        </w:tc>
        <w:tc>
          <w:tcPr>
            <w:tcW w:w="2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音乐学院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4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依托省级示范性现代产业学院的电子类人才实践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创新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能力培养模式改革与实践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邹艳丽</w:t>
            </w:r>
          </w:p>
        </w:tc>
        <w:tc>
          <w:tcPr>
            <w:tcW w:w="2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电子与信息工程学院/集成电路学院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4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三元协同、四链驱动、五方聚力：适应性导向背景下高校思政课育人模式改革与实践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梁红秀</w:t>
            </w:r>
          </w:p>
        </w:tc>
        <w:tc>
          <w:tcPr>
            <w:tcW w:w="2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一般（学院自筹）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4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道·法·器·术-生生之道理念下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水处理课程群的建设与实践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宿程远</w:t>
            </w:r>
          </w:p>
        </w:tc>
        <w:tc>
          <w:tcPr>
            <w:tcW w:w="2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环境与资源学院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一般（学院自筹）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4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“夯基-融合-输出” 提升生物师范生学科素养和从师技能的专业建设与实践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  琼</w:t>
            </w:r>
          </w:p>
        </w:tc>
        <w:tc>
          <w:tcPr>
            <w:tcW w:w="2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生命科学学院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一般（学院自筹）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4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基于传统艺术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当代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数字化转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化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的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美术课程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教学的探索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与实践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刘宪标</w:t>
            </w:r>
          </w:p>
        </w:tc>
        <w:tc>
          <w:tcPr>
            <w:tcW w:w="2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美术学院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一般（学院自筹）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名单</w:t>
      </w:r>
    </w:p>
    <w:sectPr>
      <w:pgMar w:top="1134" w:right="1083" w:bottom="1134" w:left="1083" w:header="720" w:footer="720" w:gutter="0"/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9160A25-C6AD-43CC-B1AE-C28E5192BC3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50B5B88A-C26C-4B3B-B874-65B7B646BF53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7F28FDF0-8CA3-4B78-B844-6957697382A9}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documentProtection w:enforcement="0"/>
  <w:characterSpacingControl w:val="compressPunctuation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zNzQ1YzE4YTI2MTc1OGZmZjNhN2IxYzdjZDg4ODYifQ=="/>
    <w:docVar w:name="KSO_WPS_MARK_KEY" w:val="de414a34-d8d1-43a3-be47-0daa7d6eb18c"/>
  </w:docVars>
  <w:rsids>
    <w:rsidRoot w:val="00000000"/>
    <w:rsid w:val="00C02BAE"/>
    <w:rsid w:val="1224062C"/>
    <w:rsid w:val="32003D67"/>
    <w:rsid w:val="381D4D0D"/>
    <w:rsid w:val="5F5C5F6A"/>
    <w:rsid w:val="6A110775"/>
    <w:rsid w:val="7D2D1A6C"/>
    <w:rsid w:val="7D7F1C6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1158</Words>
  <Characters>1220</Characters>
  <TotalTime>2</TotalTime>
  <ScaleCrop>false</ScaleCrop>
  <LinksUpToDate>false</LinksUpToDate>
  <CharactersWithSpaces>1269</CharactersWithSpaces>
  <Application>WPS Office_11.1.0.14309_F1E327BC-269C-435d-A152-05C5408002CA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2024-11-26T09:04:00Z</dcterms:created>
  <dc:creator>Administrator</dc:creator>
  <cp:lastModifiedBy>后海不是海</cp:lastModifiedBy>
  <dcterms:modified xsi:type="dcterms:W3CDTF">2024-11-29T04:36:29Z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96DBE45FC93C44F68DC68DF24600668C_13</vt:lpwstr>
  </property>
</Properties>
</file>