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简体" w:hAnsi="方正仿宋简体" w:eastAsia="方正仿宋简体" w:cs="方正仿宋简体"/>
          <w:b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sz w:val="30"/>
          <w:szCs w:val="30"/>
        </w:rPr>
        <w:t>广西师范大学2022年“点赞师大·年度致敬”评选表彰名单</w:t>
      </w:r>
    </w:p>
    <w:tbl>
      <w:tblPr>
        <w:tblStyle w:val="2"/>
        <w:tblpPr w:leftFromText="180" w:rightFromText="180" w:vertAnchor="text" w:horzAnchor="page" w:tblpX="1136" w:tblpY="475"/>
        <w:tblOverlap w:val="never"/>
        <w:tblW w:w="10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822"/>
        <w:gridCol w:w="1461"/>
        <w:gridCol w:w="7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</w:rPr>
              <w:t>序号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类别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1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事件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default" w:ascii="宋体" w:hAnsi="宋体" w:cs="宋体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“独秀九秩风华正茂  星耀八桂盛世筑梦”——我校成功举办90周年校庆活动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2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事件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我校自主培养国家级人才取得新突破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3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事件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我校六个学科入选新一轮广西一流学科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4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事件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部省协同试点打样，以一流本科教育教学接受新一轮审核评估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5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事件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打造广西基础教育的亮丽名片——基础教育成绩斐然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6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事件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我校获第一批全区高校“一站式”学生社区建设A类单位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7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事件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众志成城，坚决打赢疫情防控攻坚战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8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团队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持续铸就师大文化品牌的校园文化建设团队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团队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助力乡村振兴，贡献师大智慧和力量的服务团队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10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团队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接续发力，不断勇攀科研高峰的年度科研工作业绩突出团队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11</w:t>
            </w:r>
          </w:p>
        </w:tc>
        <w:tc>
          <w:tcPr>
            <w:tcW w:w="228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团队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3"/>
                <w:szCs w:val="24"/>
                <w:lang w:val="en-US" w:eastAsia="zh-CN"/>
              </w:rPr>
              <w:t>讲好中国故事的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出版社集团古籍文献整理与出版团队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12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个人</w:t>
            </w:r>
          </w:p>
        </w:tc>
        <w:tc>
          <w:tcPr>
            <w:tcW w:w="1461" w:type="dxa"/>
            <w:shd w:val="clear" w:color="auto" w:fill="auto"/>
            <w:noWrap w:val="0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国家级荣誉获得者</w:t>
            </w:r>
          </w:p>
        </w:tc>
        <w:tc>
          <w:tcPr>
            <w:tcW w:w="7125" w:type="dxa"/>
            <w:shd w:val="clear" w:color="auto" w:fill="auto"/>
            <w:noWrap w:val="0"/>
            <w:vAlign w:val="center"/>
          </w:tcPr>
          <w:p>
            <w:pPr>
              <w:spacing w:beforeAutospacing="0" w:afterAutospacing="0" w:line="360" w:lineRule="auto"/>
              <w:jc w:val="both"/>
              <w:rPr>
                <w:rFonts w:hint="eastAsia" w:ascii="宋体" w:hAnsi="宋体" w:cs="宋体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王孟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筠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政治与公共管理学院教师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vMerge w:val="restart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13</w:t>
            </w:r>
          </w:p>
        </w:tc>
        <w:tc>
          <w:tcPr>
            <w:tcW w:w="822" w:type="dxa"/>
            <w:vMerge w:val="restart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个人</w:t>
            </w:r>
          </w:p>
        </w:tc>
        <w:tc>
          <w:tcPr>
            <w:tcW w:w="1461" w:type="dxa"/>
            <w:vMerge w:val="restart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国家、自治区级重大竞赛和评选活动获奖者</w:t>
            </w:r>
          </w:p>
        </w:tc>
        <w:tc>
          <w:tcPr>
            <w:tcW w:w="7125" w:type="dxa"/>
            <w:vAlign w:val="center"/>
          </w:tcPr>
          <w:p>
            <w:pPr>
              <w:spacing w:beforeAutospacing="0" w:afterAutospacing="0" w:line="360" w:lineRule="auto"/>
              <w:jc w:val="both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杨真宝（政治与公共管理学院教师）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2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7125" w:type="dxa"/>
            <w:vAlign w:val="center"/>
          </w:tcPr>
          <w:p>
            <w:pPr>
              <w:spacing w:beforeAutospacing="0" w:afterAutospacing="0" w:line="360" w:lineRule="auto"/>
              <w:jc w:val="both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赵晶瑾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环境与资源学院教师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2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7125" w:type="dxa"/>
            <w:vAlign w:val="center"/>
          </w:tcPr>
          <w:p>
            <w:pPr>
              <w:spacing w:beforeAutospacing="0" w:afterAutospacing="0" w:line="360" w:lineRule="auto"/>
              <w:jc w:val="both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陈洪波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历史文化与旅游学院教师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2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7125" w:type="dxa"/>
            <w:vAlign w:val="center"/>
          </w:tcPr>
          <w:p>
            <w:pPr>
              <w:spacing w:beforeAutospacing="0" w:afterAutospacing="0" w:line="360" w:lineRule="auto"/>
              <w:jc w:val="both"/>
              <w:rPr>
                <w:rFonts w:hint="default" w:ascii="宋体" w:hAnsi="宋体" w:cs="宋体" w:eastAsia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蔡慧玲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政治与公共管理学院教师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）</w:t>
            </w:r>
          </w:p>
        </w:tc>
      </w:tr>
    </w:tbl>
    <w:p>
      <w:pPr>
        <w:tabs>
          <w:tab w:val="left" w:pos="1740"/>
        </w:tabs>
        <w:bidi w:val="0"/>
        <w:jc w:val="left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ab/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NmNlNDQ0ZGMzYTZlMmE5OTczYWU5NTU0ZWE1MDQifQ=="/>
  </w:docVars>
  <w:rsids>
    <w:rsidRoot w:val="138B5822"/>
    <w:rsid w:val="0510665E"/>
    <w:rsid w:val="075A0EFC"/>
    <w:rsid w:val="0C8B5ADA"/>
    <w:rsid w:val="0CE611C0"/>
    <w:rsid w:val="0D724392"/>
    <w:rsid w:val="0D725B91"/>
    <w:rsid w:val="0E8F5B3A"/>
    <w:rsid w:val="10CD0C53"/>
    <w:rsid w:val="11123F3A"/>
    <w:rsid w:val="138B5822"/>
    <w:rsid w:val="14DE6B5D"/>
    <w:rsid w:val="181810E3"/>
    <w:rsid w:val="1D6A6580"/>
    <w:rsid w:val="200E6F5E"/>
    <w:rsid w:val="210F1565"/>
    <w:rsid w:val="22A1584D"/>
    <w:rsid w:val="28277120"/>
    <w:rsid w:val="29FD0FC5"/>
    <w:rsid w:val="2B03723E"/>
    <w:rsid w:val="2BD4072F"/>
    <w:rsid w:val="2C3A5674"/>
    <w:rsid w:val="2CDF2F37"/>
    <w:rsid w:val="2F3B37B4"/>
    <w:rsid w:val="2F7A72BA"/>
    <w:rsid w:val="2FCF2577"/>
    <w:rsid w:val="38207316"/>
    <w:rsid w:val="396C62A3"/>
    <w:rsid w:val="3AA3546D"/>
    <w:rsid w:val="3F4A64C8"/>
    <w:rsid w:val="423D7793"/>
    <w:rsid w:val="4620334E"/>
    <w:rsid w:val="465250AC"/>
    <w:rsid w:val="4BE33AEB"/>
    <w:rsid w:val="4D1C21CA"/>
    <w:rsid w:val="4DED104A"/>
    <w:rsid w:val="507F76BB"/>
    <w:rsid w:val="53A242AA"/>
    <w:rsid w:val="554C3B9F"/>
    <w:rsid w:val="56057DEC"/>
    <w:rsid w:val="56850E56"/>
    <w:rsid w:val="56E22586"/>
    <w:rsid w:val="574A05B2"/>
    <w:rsid w:val="5C4E528D"/>
    <w:rsid w:val="5C7165E1"/>
    <w:rsid w:val="5E6C3504"/>
    <w:rsid w:val="65A02AE4"/>
    <w:rsid w:val="66075605"/>
    <w:rsid w:val="66D66E5B"/>
    <w:rsid w:val="66DC6D4D"/>
    <w:rsid w:val="66F73A00"/>
    <w:rsid w:val="678D3FAD"/>
    <w:rsid w:val="69E920AC"/>
    <w:rsid w:val="6C6C0694"/>
    <w:rsid w:val="6EB40202"/>
    <w:rsid w:val="7064403B"/>
    <w:rsid w:val="75D40B8F"/>
    <w:rsid w:val="765C066C"/>
    <w:rsid w:val="77F519DA"/>
    <w:rsid w:val="796C3B2F"/>
    <w:rsid w:val="7BFB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qFormat/>
    <w:uiPriority w:val="99"/>
    <w:rPr>
      <w:color w:val="0000FF"/>
      <w:u w:val="single"/>
    </w:rPr>
  </w:style>
  <w:style w:type="paragraph" w:customStyle="1" w:styleId="6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454</Words>
  <Characters>462</Characters>
  <Lines>0</Lines>
  <Paragraphs>0</Paragraphs>
  <TotalTime>0</TotalTime>
  <ScaleCrop>false</ScaleCrop>
  <LinksUpToDate>false</LinksUpToDate>
  <CharactersWithSpaces>463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2022-11-22T07:26:00Z</dcterms:created>
  <dc:creator>liqiu</dc:creator>
  <cp:lastModifiedBy>zq</cp:lastModifiedBy>
  <dcterms:modified xsi:type="dcterms:W3CDTF">2022-12-02T04:27:04Z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A3A5E330016F4555A6C33CB6A59801D5</vt:lpwstr>
  </property>
</Properties>
</file>