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eastAsia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  <w:t>附件</w:t>
      </w:r>
    </w:p>
    <w:p>
      <w:pPr>
        <w:snapToGrid/>
        <w:spacing w:before="0" w:beforeAutospacing="0" w:after="0" w:afterAutospacing="0" w:line="240" w:lineRule="auto"/>
        <w:ind w:firstLine="562" w:firstLineChars="200"/>
        <w:jc w:val="both"/>
        <w:textAlignment w:val="baseline"/>
        <w:rPr>
          <w:rFonts w:hint="eastAsia" w:ascii="宋体" w:hAnsi="宋体" w:cs="宋体"/>
          <w:b/>
          <w:bCs/>
          <w:i w:val="0"/>
          <w:color w:val="000000"/>
          <w:spacing w:val="0"/>
          <w:w w:val="100"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i w:val="0"/>
          <w:color w:val="000000"/>
          <w:spacing w:val="0"/>
          <w:w w:val="100"/>
          <w:sz w:val="28"/>
          <w:szCs w:val="28"/>
        </w:rPr>
        <w:t>广西师范大学202</w:t>
      </w:r>
      <w:r>
        <w:rPr>
          <w:rFonts w:hint="eastAsia" w:ascii="宋体" w:hAnsi="宋体" w:cs="宋体"/>
          <w:b/>
          <w:bCs/>
          <w:i w:val="0"/>
          <w:color w:val="000000"/>
          <w:spacing w:val="0"/>
          <w:w w:val="10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b/>
          <w:bCs/>
          <w:i w:val="0"/>
          <w:color w:val="000000"/>
          <w:spacing w:val="0"/>
          <w:w w:val="100"/>
          <w:sz w:val="28"/>
          <w:szCs w:val="28"/>
        </w:rPr>
        <w:t>年“点赞师大·年度致敬”评选推荐表</w:t>
      </w:r>
    </w:p>
    <w:bookmarkEnd w:id="0"/>
    <w:tbl>
      <w:tblPr>
        <w:tblStyle w:val="2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推荐类型</w:t>
            </w: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年度致敬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人物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□   年度致敬团体□  年度致敬事件□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名称</w:t>
            </w: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致敬词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（100字左右）</w:t>
            </w: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推荐单位</w:t>
            </w: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联系人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及联系方式</w:t>
            </w: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1668" w:type="dxa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主要事迹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（要求：文字简洁、事迹真实、主题突出，感染力强。字数为1000字左右。）</w:t>
            </w: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6945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</w:pPr>
    </w:p>
    <w:tbl>
      <w:tblPr>
        <w:tblStyle w:val="2"/>
        <w:tblW w:w="8550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6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</w:trPr>
        <w:tc>
          <w:tcPr>
            <w:tcW w:w="173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受表彰奖励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及媒体宣传情况</w:t>
            </w:r>
          </w:p>
        </w:tc>
        <w:tc>
          <w:tcPr>
            <w:tcW w:w="6819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73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所在单位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意见</w:t>
            </w:r>
          </w:p>
        </w:tc>
        <w:tc>
          <w:tcPr>
            <w:tcW w:w="6819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（请单位主要负责人签署具体推荐意见）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 盖 章</w:t>
            </w:r>
          </w:p>
          <w:p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73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学校精神文明建设工作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委员会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综合意见</w:t>
            </w:r>
          </w:p>
        </w:tc>
        <w:tc>
          <w:tcPr>
            <w:tcW w:w="6819" w:type="dxa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盖 章</w:t>
            </w:r>
          </w:p>
          <w:p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</w:tbl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</w:pP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（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fldChar w:fldCharType="begin"/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instrText xml:space="preserve"> HYPERLINK "mailto:请将推荐表于11月29日上午下班前发送至邮箱xcb@mailbox.gxnu.edu.cn" </w:instrTex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fldChar w:fldCharType="separate"/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请将推荐表、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  <w:t>事迹短片或PPT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于202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  <w:t>2年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11月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 xml:space="preserve">日下午17:00前发送至邮箱 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fldChar w:fldCharType="end"/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xcb@mailbox.gxnu.edu.cn 。纸质版盖章后交到雁山校区起文北楼6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  <w:lang w:val="en-US" w:eastAsia="zh-CN"/>
        </w:rPr>
        <w:t>36</w:t>
      </w:r>
      <w:r>
        <w:rPr>
          <w:rFonts w:hint="eastAsia" w:ascii="宋体" w:hAnsi="宋体" w:cs="宋体"/>
          <w:b w:val="0"/>
          <w:i w:val="0"/>
          <w:color w:val="000000"/>
          <w:spacing w:val="0"/>
          <w:w w:val="100"/>
          <w:sz w:val="28"/>
          <w:szCs w:val="28"/>
        </w:rPr>
        <w:t>宣传部办公室）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TEzMDIzMmFlMDIxNThhMmY0MzdiMzFhNTI4MTgifQ=="/>
  </w:docVars>
  <w:rsids>
    <w:rsidRoot w:val="64D67BFD"/>
    <w:rsid w:val="2AFA3E67"/>
    <w:rsid w:val="64D67BFD"/>
    <w:rsid w:val="775E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1409</Words>
  <Characters>1587</Characters>
  <Lines>0</Lines>
  <Paragraphs>0</Paragraphs>
  <TotalTime>2</TotalTime>
  <ScaleCrop>false</ScaleCrop>
  <LinksUpToDate>false</LinksUpToDate>
  <CharactersWithSpaces>1650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2022-11-02T07:36:00Z</dcterms:created>
  <dc:creator>LENOVO</dc:creator>
  <cp:lastModifiedBy>liqiu</cp:lastModifiedBy>
  <dcterms:modified xsi:type="dcterms:W3CDTF">2022-11-02T08:36:08Z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B1DC4F492A3545339E742D03FD390CA4</vt:lpwstr>
  </property>
</Properties>
</file>