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622" w:rsidRDefault="00FE4854">
      <w:pPr>
        <w:jc w:val="center"/>
        <w:rPr>
          <w:rFonts w:ascii="Times New Roman" w:eastAsia="宋体" w:hAnsi="Times New Roman" w:cs="Times New Roman"/>
          <w:b/>
          <w:bCs/>
          <w:sz w:val="30"/>
          <w:szCs w:val="30"/>
        </w:rPr>
      </w:pPr>
      <w:bookmarkStart w:id="0" w:name="_GoBack"/>
      <w:bookmarkEnd w:id="0"/>
      <w:r>
        <w:rPr>
          <w:rFonts w:ascii="Times New Roman" w:eastAsia="宋体" w:hAnsi="Times New Roman" w:cs="Times New Roman"/>
          <w:b/>
          <w:bCs/>
          <w:sz w:val="30"/>
          <w:szCs w:val="30"/>
        </w:rPr>
        <w:t>2020</w:t>
      </w:r>
      <w:r>
        <w:rPr>
          <w:rFonts w:ascii="Times New Roman" w:eastAsia="宋体" w:hAnsi="Times New Roman" w:cs="Times New Roman"/>
          <w:b/>
          <w:bCs/>
          <w:sz w:val="30"/>
          <w:szCs w:val="30"/>
        </w:rPr>
        <w:t>中国高等教育国际化发展状况调查问卷概览</w:t>
      </w:r>
    </w:p>
    <w:p w:rsidR="000C6622" w:rsidRDefault="00FE4854">
      <w:pPr>
        <w:jc w:val="center"/>
        <w:rPr>
          <w:rFonts w:ascii="Times New Roman" w:eastAsia="宋体" w:hAnsi="Times New Roman" w:cs="Times New Roman"/>
          <w:b/>
          <w:bCs/>
          <w:sz w:val="30"/>
          <w:szCs w:val="30"/>
        </w:rPr>
      </w:pPr>
      <w:r>
        <w:rPr>
          <w:rFonts w:ascii="Times New Roman" w:eastAsia="宋体" w:hAnsi="Times New Roman" w:cs="Times New Roman"/>
          <w:b/>
          <w:bCs/>
          <w:sz w:val="30"/>
          <w:szCs w:val="30"/>
        </w:rPr>
        <w:t>（本科院校）</w:t>
      </w:r>
    </w:p>
    <w:p w:rsidR="000C6622" w:rsidRDefault="000C6622">
      <w:pPr>
        <w:jc w:val="center"/>
        <w:rPr>
          <w:rFonts w:ascii="Times New Roman" w:eastAsia="宋体" w:hAnsi="Times New Roman" w:cs="Times New Roman"/>
          <w:b/>
          <w:bCs/>
          <w:sz w:val="30"/>
          <w:szCs w:val="30"/>
        </w:rPr>
      </w:pPr>
    </w:p>
    <w:tbl>
      <w:tblPr>
        <w:tblW w:w="8300" w:type="dxa"/>
        <w:tblLook w:val="04A0" w:firstRow="1" w:lastRow="0" w:firstColumn="1" w:lastColumn="0" w:noHBand="0" w:noVBand="1"/>
      </w:tblPr>
      <w:tblGrid>
        <w:gridCol w:w="1143"/>
        <w:gridCol w:w="2015"/>
        <w:gridCol w:w="1437"/>
        <w:gridCol w:w="3705"/>
      </w:tblGrid>
      <w:tr w:rsidR="000C6622">
        <w:trPr>
          <w:trHeight w:val="107"/>
        </w:trPr>
        <w:tc>
          <w:tcPr>
            <w:tcW w:w="8300" w:type="dxa"/>
            <w:gridSpan w:val="4"/>
            <w:tcBorders>
              <w:top w:val="nil"/>
              <w:left w:val="nil"/>
              <w:bottom w:val="nil"/>
              <w:right w:val="nil"/>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24"/>
                <w:szCs w:val="24"/>
              </w:rPr>
              <w:t>概况</w:t>
            </w:r>
          </w:p>
        </w:tc>
      </w:tr>
      <w:tr w:rsidR="000C6622">
        <w:trPr>
          <w:trHeight w:val="107"/>
        </w:trPr>
        <w:tc>
          <w:tcPr>
            <w:tcW w:w="4595" w:type="dxa"/>
            <w:gridSpan w:val="3"/>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1.0</w:t>
            </w:r>
            <w:r>
              <w:rPr>
                <w:rFonts w:ascii="Times New Roman" w:eastAsia="宋体" w:hAnsi="Times New Roman" w:cs="Times New Roman" w:hint="eastAsia"/>
                <w:bCs/>
                <w:kern w:val="0"/>
                <w:sz w:val="24"/>
                <w:szCs w:val="24"/>
              </w:rPr>
              <w:t>学校基本情况</w:t>
            </w:r>
          </w:p>
        </w:tc>
        <w:tc>
          <w:tcPr>
            <w:tcW w:w="3705"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07"/>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201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3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选项</w:t>
            </w:r>
          </w:p>
        </w:tc>
        <w:tc>
          <w:tcPr>
            <w:tcW w:w="3705"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1.0.1</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院校代码</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（后台关联教育部官方数据）</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设置全国院校代码列表供选择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1.0.2</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院校名称</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设置全国院校列表供选择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1.0.3</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院校所属省级行政区</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设置全国省级行政区列表供选择</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1.0.4</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院校归属部门</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院校归属部门分为：各中央部委、省部共建、各省级人民政府、各省教育厅或教委</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1.0.5</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院校办学方式</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院校办学方式分为：民办高校、公办高校、中外合作院校、内地与港澳台地区合作办学院校</w:t>
            </w:r>
          </w:p>
        </w:tc>
      </w:tr>
      <w:tr w:rsidR="000C6622">
        <w:trPr>
          <w:trHeight w:val="545"/>
        </w:trPr>
        <w:tc>
          <w:tcPr>
            <w:tcW w:w="1143"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1.0.6</w:t>
            </w:r>
          </w:p>
        </w:tc>
        <w:tc>
          <w:tcPr>
            <w:tcW w:w="2015"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院校办学层次</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（后台关联教育部官方数据）</w:t>
            </w:r>
          </w:p>
        </w:tc>
        <w:tc>
          <w:tcPr>
            <w:tcW w:w="3705"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院校办学层次：分为“世界一流大学”建设高校、“世界一流学科”建设高校、非“双一流”院校</w:t>
            </w:r>
          </w:p>
        </w:tc>
      </w:tr>
      <w:tr w:rsidR="000C6622">
        <w:trPr>
          <w:trHeight w:val="435"/>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1.0.7</w:t>
            </w:r>
          </w:p>
        </w:tc>
        <w:tc>
          <w:tcPr>
            <w:tcW w:w="201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院校学科类型</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370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院校学科类型分为：体育院校、农业院校、医药院校、师范院校、政法院校、林业院校、民族院校、理工院校、综合大学、艺术院校、语文院校、财经院校</w:t>
            </w:r>
          </w:p>
        </w:tc>
      </w:tr>
      <w:tr w:rsidR="000C6622">
        <w:trPr>
          <w:trHeight w:val="435"/>
        </w:trPr>
        <w:tc>
          <w:tcPr>
            <w:tcW w:w="11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1.0.8</w:t>
            </w:r>
          </w:p>
        </w:tc>
        <w:tc>
          <w:tcPr>
            <w:tcW w:w="201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院校规模</w:t>
            </w:r>
          </w:p>
        </w:tc>
        <w:tc>
          <w:tcPr>
            <w:tcW w:w="1435"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3705"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院校规模为在校注册学生总数（含全日制和非全日制的大陆港澳台生、留学生）</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1.0.1</w:t>
      </w:r>
      <w:r>
        <w:rPr>
          <w:rFonts w:ascii="Times New Roman" w:eastAsia="宋体" w:hAnsi="Times New Roman" w:cs="Times New Roman" w:hint="eastAsia"/>
          <w:sz w:val="18"/>
          <w:szCs w:val="18"/>
        </w:rPr>
        <w:t>-</w:t>
      </w:r>
      <w:r>
        <w:rPr>
          <w:rFonts w:ascii="Times New Roman" w:eastAsia="宋体" w:hAnsi="Times New Roman" w:cs="Times New Roman"/>
          <w:sz w:val="18"/>
          <w:szCs w:val="18"/>
        </w:rPr>
        <w:t>1.0</w:t>
      </w:r>
      <w:r>
        <w:rPr>
          <w:rFonts w:ascii="Times New Roman" w:eastAsia="宋体" w:hAnsi="Times New Roman" w:cs="Times New Roman" w:hint="eastAsia"/>
          <w:sz w:val="18"/>
          <w:szCs w:val="18"/>
        </w:rPr>
        <w:t>.</w:t>
      </w:r>
      <w:r>
        <w:rPr>
          <w:rFonts w:ascii="Times New Roman" w:eastAsia="宋体" w:hAnsi="Times New Roman" w:cs="Times New Roman"/>
          <w:sz w:val="18"/>
          <w:szCs w:val="18"/>
        </w:rPr>
        <w:t>8</w:t>
      </w:r>
      <w:r>
        <w:rPr>
          <w:rFonts w:ascii="Times New Roman" w:eastAsia="宋体" w:hAnsi="Times New Roman" w:cs="Times New Roman"/>
          <w:sz w:val="18"/>
          <w:szCs w:val="18"/>
        </w:rPr>
        <w:t>的统计时间截止到</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jc w:val="center"/>
        <w:rPr>
          <w:rFonts w:ascii="Times New Roman" w:eastAsia="宋体" w:hAnsi="Times New Roman" w:cs="Times New Roman"/>
          <w:b/>
          <w:bCs/>
          <w:sz w:val="30"/>
          <w:szCs w:val="30"/>
        </w:rPr>
      </w:pPr>
    </w:p>
    <w:p w:rsidR="000C6622" w:rsidRDefault="00FE4854">
      <w:pPr>
        <w:widowControl/>
        <w:jc w:val="left"/>
        <w:rPr>
          <w:rFonts w:ascii="Times New Roman" w:eastAsia="宋体" w:hAnsi="Times New Roman" w:cs="Times New Roman"/>
          <w:b/>
          <w:bCs/>
          <w:sz w:val="30"/>
          <w:szCs w:val="30"/>
        </w:rPr>
      </w:pPr>
      <w:r>
        <w:rPr>
          <w:rFonts w:ascii="Times New Roman" w:eastAsia="宋体" w:hAnsi="Times New Roman" w:cs="Times New Roman"/>
          <w:b/>
          <w:bCs/>
          <w:sz w:val="30"/>
          <w:szCs w:val="30"/>
        </w:rPr>
        <w:br w:type="page"/>
      </w:r>
    </w:p>
    <w:tbl>
      <w:tblPr>
        <w:tblW w:w="8351" w:type="dxa"/>
        <w:tblLook w:val="04A0" w:firstRow="1" w:lastRow="0" w:firstColumn="1" w:lastColumn="0" w:noHBand="0" w:noVBand="1"/>
      </w:tblPr>
      <w:tblGrid>
        <w:gridCol w:w="981"/>
        <w:gridCol w:w="4429"/>
        <w:gridCol w:w="989"/>
        <w:gridCol w:w="1952"/>
      </w:tblGrid>
      <w:tr w:rsidR="000C6622">
        <w:trPr>
          <w:trHeight w:val="261"/>
        </w:trPr>
        <w:tc>
          <w:tcPr>
            <w:tcW w:w="5410"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lastRenderedPageBreak/>
              <w:t>一、国际化战略</w:t>
            </w:r>
          </w:p>
        </w:tc>
        <w:tc>
          <w:tcPr>
            <w:tcW w:w="989"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952"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61"/>
        </w:trPr>
        <w:tc>
          <w:tcPr>
            <w:tcW w:w="5410"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Cs w:val="21"/>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1.1</w:t>
            </w:r>
            <w:r>
              <w:rPr>
                <w:rFonts w:ascii="Times New Roman" w:eastAsia="宋体" w:hAnsi="Times New Roman" w:cs="Times New Roman"/>
                <w:bCs/>
                <w:kern w:val="0"/>
                <w:sz w:val="24"/>
                <w:szCs w:val="24"/>
              </w:rPr>
              <w:t>国际化发展战略与定位</w:t>
            </w:r>
          </w:p>
        </w:tc>
        <w:tc>
          <w:tcPr>
            <w:tcW w:w="989"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952"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61"/>
        </w:trPr>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429"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89"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1952"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1.1.1</w:t>
            </w:r>
          </w:p>
        </w:tc>
        <w:tc>
          <w:tcPr>
            <w:tcW w:w="4429"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学校发展战略规划中是否有落实《关于做好新时期教育对外开放工作的若干意见》</w:t>
            </w:r>
          </w:p>
        </w:tc>
        <w:tc>
          <w:tcPr>
            <w:tcW w:w="98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，请简要列出规划中的有关内容描述，并注明内容出处（不超过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1.1.2</w:t>
            </w:r>
          </w:p>
        </w:tc>
        <w:tc>
          <w:tcPr>
            <w:tcW w:w="4429"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学校是否制定了国际化发展战略，以提质增效、内涵发展、服务人文交流和</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建设为重要目标，为国家经济建设和社会发展服务</w:t>
            </w:r>
          </w:p>
        </w:tc>
        <w:tc>
          <w:tcPr>
            <w:tcW w:w="98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，请简要列出战略目标的内容描述，并注明内容出处（不超过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15"/>
        </w:trPr>
        <w:tc>
          <w:tcPr>
            <w:tcW w:w="98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1.1.3</w:t>
            </w:r>
          </w:p>
        </w:tc>
        <w:tc>
          <w:tcPr>
            <w:tcW w:w="4429"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学校是否根据国际化发展战略，制定了中长期规划和实施方案</w:t>
            </w:r>
          </w:p>
        </w:tc>
        <w:tc>
          <w:tcPr>
            <w:tcW w:w="989" w:type="dxa"/>
            <w:tcBorders>
              <w:top w:val="nil"/>
              <w:left w:val="nil"/>
              <w:bottom w:val="single" w:sz="4" w:space="0" w:color="auto"/>
              <w:right w:val="single" w:sz="4" w:space="0" w:color="auto"/>
            </w:tcBorders>
            <w:shd w:val="clear" w:color="auto" w:fill="auto"/>
            <w:noWrap/>
            <w:vAlign w:val="center"/>
          </w:tcPr>
          <w:p w:rsidR="000C6622" w:rsidRPr="00A244D2" w:rsidRDefault="000C6622">
            <w:pPr>
              <w:widowControl/>
              <w:jc w:val="left"/>
              <w:rPr>
                <w:rFonts w:ascii="Times New Roman" w:eastAsia="宋体" w:hAnsi="Times New Roman" w:cs="Times New Roman"/>
                <w:kern w:val="0"/>
                <w:sz w:val="18"/>
                <w:szCs w:val="18"/>
              </w:rPr>
            </w:pPr>
          </w:p>
        </w:tc>
        <w:tc>
          <w:tcPr>
            <w:tcW w:w="1952" w:type="dxa"/>
            <w:tcBorders>
              <w:top w:val="nil"/>
              <w:left w:val="nil"/>
              <w:bottom w:val="single" w:sz="4" w:space="0" w:color="auto"/>
              <w:right w:val="single" w:sz="4" w:space="0" w:color="auto"/>
            </w:tcBorders>
            <w:shd w:val="clear" w:color="auto" w:fill="auto"/>
            <w:vAlign w:val="center"/>
          </w:tcPr>
          <w:p w:rsidR="000C6622" w:rsidRDefault="006326A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w:t>
            </w:r>
            <w:r>
              <w:rPr>
                <w:rFonts w:ascii="Times New Roman" w:eastAsia="宋体" w:hAnsi="Times New Roman" w:cs="Times New Roman" w:hint="eastAsia"/>
                <w:kern w:val="0"/>
                <w:sz w:val="18"/>
                <w:szCs w:val="18"/>
              </w:rPr>
              <w:t>简要描述</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中长期规划和实施方案</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内容（不超过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051"/>
        </w:trPr>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1.1.4</w:t>
            </w:r>
          </w:p>
        </w:tc>
        <w:tc>
          <w:tcPr>
            <w:tcW w:w="4429"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学校发展战略规划中是否有落实《推进共建</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教育行动》的要求</w:t>
            </w:r>
          </w:p>
        </w:tc>
        <w:tc>
          <w:tcPr>
            <w:tcW w:w="989" w:type="dxa"/>
            <w:tcBorders>
              <w:top w:val="single" w:sz="4" w:space="0" w:color="auto"/>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195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，请简要列出规划中的有关内容描述，并注明内容出处（不超过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1.1.1-1.1.4</w:t>
      </w:r>
      <w:r>
        <w:rPr>
          <w:rFonts w:ascii="Times New Roman" w:eastAsia="宋体" w:hAnsi="Times New Roman" w:cs="Times New Roman"/>
          <w:sz w:val="18"/>
          <w:szCs w:val="18"/>
        </w:rPr>
        <w:t>的统计时间截止到</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480" w:type="dxa"/>
        <w:tblLook w:val="04A0" w:firstRow="1" w:lastRow="0" w:firstColumn="1" w:lastColumn="0" w:noHBand="0" w:noVBand="1"/>
      </w:tblPr>
      <w:tblGrid>
        <w:gridCol w:w="1212"/>
        <w:gridCol w:w="3701"/>
        <w:gridCol w:w="943"/>
        <w:gridCol w:w="1312"/>
        <w:gridCol w:w="11"/>
        <w:gridCol w:w="1301"/>
      </w:tblGrid>
      <w:tr w:rsidR="000C6622">
        <w:trPr>
          <w:trHeight w:val="291"/>
        </w:trPr>
        <w:tc>
          <w:tcPr>
            <w:tcW w:w="491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二、组织与管理</w:t>
            </w:r>
          </w:p>
        </w:tc>
        <w:tc>
          <w:tcPr>
            <w:tcW w:w="943"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2624" w:type="dxa"/>
            <w:gridSpan w:val="3"/>
            <w:tcBorders>
              <w:top w:val="nil"/>
              <w:left w:val="nil"/>
              <w:bottom w:val="nil"/>
              <w:right w:val="nil"/>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91"/>
        </w:trPr>
        <w:tc>
          <w:tcPr>
            <w:tcW w:w="491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2.1</w:t>
            </w:r>
            <w:r>
              <w:rPr>
                <w:rFonts w:ascii="Times New Roman" w:eastAsia="宋体" w:hAnsi="Times New Roman" w:cs="Times New Roman"/>
                <w:bCs/>
                <w:kern w:val="0"/>
                <w:sz w:val="24"/>
                <w:szCs w:val="24"/>
              </w:rPr>
              <w:t>组织机构</w:t>
            </w:r>
          </w:p>
        </w:tc>
        <w:tc>
          <w:tcPr>
            <w:tcW w:w="943"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2624" w:type="dxa"/>
            <w:gridSpan w:val="3"/>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1"/>
        </w:trPr>
        <w:tc>
          <w:tcPr>
            <w:tcW w:w="12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701"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43"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624" w:type="dxa"/>
            <w:gridSpan w:val="3"/>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876"/>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学校是否明确了党委对国际化工作的领导作用</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，请提供负责国际交流的党委委员名单及职务（</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876"/>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2.1.2</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学校是否有国际化工作委员会或领导小组等组织或部门，负责国际化发展规划的制定、实施与保障</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，请提供工作委员会或领导小组等（</w:t>
            </w:r>
            <w:r>
              <w:rPr>
                <w:rStyle w:val="fontstyle01"/>
                <w:rFonts w:ascii="Times New Roman" w:hAnsi="Times New Roman" w:cs="Times New Roman" w:hint="default"/>
                <w:color w:val="auto"/>
                <w:sz w:val="18"/>
                <w:szCs w:val="18"/>
              </w:rPr>
              <w:t>包含外事处</w:t>
            </w:r>
            <w:r>
              <w:rPr>
                <w:rFonts w:ascii="Times New Roman" w:eastAsia="宋体" w:hAnsi="Times New Roman" w:cs="Times New Roman"/>
                <w:kern w:val="0"/>
                <w:sz w:val="18"/>
                <w:szCs w:val="18"/>
              </w:rPr>
              <w:t>）人员名单及职务（</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462"/>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2.1.3</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学校是否建立和健全了国际化工作机制（规划、咨询、实施、评估、激励、保障等），对国际化工作的落地、成效、辐射作用以及国际化对教学科研的反拨、促进作用进行评价和反馈</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，简要列出工作机制的内容或佐证材料（</w:t>
            </w:r>
            <w:r>
              <w:rPr>
                <w:rFonts w:ascii="Times New Roman" w:eastAsia="宋体" w:hAnsi="Times New Roman" w:cs="Times New Roman" w:hint="eastAsia"/>
                <w:kern w:val="0"/>
                <w:sz w:val="18"/>
                <w:szCs w:val="18"/>
              </w:rPr>
              <w:t>文本框填写，</w:t>
            </w:r>
            <w:r>
              <w:rPr>
                <w:rFonts w:ascii="Times New Roman" w:eastAsia="宋体" w:hAnsi="Times New Roman" w:cs="Times New Roman"/>
                <w:kern w:val="0"/>
                <w:sz w:val="18"/>
                <w:szCs w:val="18"/>
              </w:rPr>
              <w:t>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2.1.4</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校部行政管理人员中，专职负责外事管理的人数</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2.1.5</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校部行政管理人员</w:t>
            </w:r>
            <w:r>
              <w:rPr>
                <w:rFonts w:ascii="Times New Roman" w:eastAsia="宋体" w:hAnsi="Times New Roman" w:cs="Times New Roman" w:hint="eastAsia"/>
                <w:kern w:val="0"/>
                <w:sz w:val="18"/>
                <w:szCs w:val="18"/>
              </w:rPr>
              <w:t>总数</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2.1.6</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专职负责外事管理的人</w:t>
            </w:r>
            <w:r>
              <w:rPr>
                <w:rFonts w:ascii="Times New Roman" w:eastAsia="宋体" w:hAnsi="Times New Roman" w:cs="Times New Roman" w:hint="eastAsia"/>
                <w:kern w:val="0"/>
                <w:sz w:val="18"/>
                <w:szCs w:val="18"/>
              </w:rPr>
              <w:t>员在全体</w:t>
            </w:r>
            <w:r>
              <w:rPr>
                <w:rFonts w:ascii="Times New Roman" w:eastAsia="宋体" w:hAnsi="Times New Roman" w:cs="Times New Roman"/>
                <w:kern w:val="0"/>
                <w:sz w:val="18"/>
                <w:szCs w:val="18"/>
              </w:rPr>
              <w:t>校部行政管理人员中</w:t>
            </w:r>
            <w:r>
              <w:rPr>
                <w:rFonts w:ascii="Times New Roman" w:eastAsia="宋体" w:hAnsi="Times New Roman" w:cs="Times New Roman" w:hint="eastAsia"/>
                <w:kern w:val="0"/>
                <w:sz w:val="18"/>
                <w:szCs w:val="18"/>
              </w:rPr>
              <w:t>所占比例</w:t>
            </w:r>
            <w:r>
              <w:rPr>
                <w:rFonts w:ascii="Times New Roman" w:eastAsia="宋体" w:hAnsi="Times New Roman" w:cs="Times New Roman"/>
                <w:kern w:val="0"/>
                <w:sz w:val="18"/>
                <w:szCs w:val="18"/>
              </w:rPr>
              <w:t xml:space="preserve"> </w:t>
            </w:r>
          </w:p>
        </w:tc>
        <w:tc>
          <w:tcPr>
            <w:tcW w:w="943"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基于</w:t>
            </w: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.1.5</w:t>
            </w:r>
            <w:r>
              <w:rPr>
                <w:rFonts w:ascii="Times New Roman" w:eastAsia="宋体" w:hAnsi="Times New Roman" w:cs="Times New Roman" w:hint="eastAsia"/>
                <w:kern w:val="0"/>
                <w:sz w:val="18"/>
                <w:szCs w:val="18"/>
              </w:rPr>
              <w:t>和</w:t>
            </w: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.1.6</w:t>
            </w:r>
            <w:r>
              <w:rPr>
                <w:rFonts w:ascii="Times New Roman" w:eastAsia="宋体" w:hAnsi="Times New Roman" w:cs="Times New Roman" w:hint="eastAsia"/>
                <w:kern w:val="0"/>
                <w:sz w:val="18"/>
                <w:szCs w:val="18"/>
              </w:rPr>
              <w:t>自动计算</w:t>
            </w:r>
          </w:p>
        </w:tc>
      </w:tr>
      <w:tr w:rsidR="000C6622">
        <w:trPr>
          <w:trHeight w:val="584"/>
        </w:trPr>
        <w:tc>
          <w:tcPr>
            <w:tcW w:w="1212"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2.1.7</w:t>
            </w:r>
          </w:p>
        </w:tc>
        <w:tc>
          <w:tcPr>
            <w:tcW w:w="37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学校是否在以加强和改进党建工作为抓手，加快推进涉外管理人才培养和教育外事干部队伍建设</w:t>
            </w:r>
          </w:p>
        </w:tc>
        <w:tc>
          <w:tcPr>
            <w:tcW w:w="943"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624" w:type="dxa"/>
            <w:gridSpan w:val="3"/>
            <w:tcBorders>
              <w:top w:val="nil"/>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，请提供佐证材料</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368"/>
        </w:trPr>
        <w:tc>
          <w:tcPr>
            <w:tcW w:w="1212" w:type="dxa"/>
            <w:vMerge w:val="restart"/>
            <w:tcBorders>
              <w:top w:val="single" w:sz="4" w:space="0" w:color="auto"/>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2.1.8</w:t>
            </w:r>
          </w:p>
        </w:tc>
        <w:tc>
          <w:tcPr>
            <w:tcW w:w="3701" w:type="dxa"/>
            <w:vMerge w:val="restart"/>
            <w:tcBorders>
              <w:top w:val="single" w:sz="4" w:space="0" w:color="auto"/>
              <w:left w:val="nil"/>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是否建立了</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专项办学或研究机构</w:t>
            </w:r>
          </w:p>
        </w:tc>
        <w:tc>
          <w:tcPr>
            <w:tcW w:w="943" w:type="dxa"/>
            <w:vMerge w:val="restart"/>
            <w:tcBorders>
              <w:top w:val="single" w:sz="4" w:space="0" w:color="auto"/>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12"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机构名称</w:t>
            </w:r>
          </w:p>
        </w:tc>
        <w:tc>
          <w:tcPr>
            <w:tcW w:w="131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67"/>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如果是，则下</w:t>
            </w:r>
            <w:proofErr w:type="gramStart"/>
            <w:r>
              <w:rPr>
                <w:rFonts w:ascii="Times New Roman" w:eastAsia="宋体" w:hAnsi="Times New Roman" w:cs="Times New Roman" w:hint="eastAsia"/>
                <w:kern w:val="0"/>
                <w:sz w:val="18"/>
                <w:szCs w:val="18"/>
              </w:rPr>
              <w:t>拉选择</w:t>
            </w:r>
            <w:proofErr w:type="gramEnd"/>
            <w:r>
              <w:rPr>
                <w:rFonts w:ascii="Times New Roman" w:eastAsia="宋体" w:hAnsi="Times New Roman" w:cs="Times New Roman" w:hint="eastAsia"/>
                <w:kern w:val="0"/>
                <w:sz w:val="18"/>
                <w:szCs w:val="18"/>
              </w:rPr>
              <w:t>机构名称</w:t>
            </w:r>
          </w:p>
        </w:tc>
      </w:tr>
      <w:tr w:rsidR="000C6622">
        <w:trPr>
          <w:trHeight w:val="312"/>
        </w:trPr>
        <w:tc>
          <w:tcPr>
            <w:tcW w:w="1212" w:type="dxa"/>
            <w:vMerge w:val="restart"/>
            <w:tcBorders>
              <w:top w:val="nil"/>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2.1.9</w:t>
            </w:r>
          </w:p>
        </w:tc>
        <w:tc>
          <w:tcPr>
            <w:tcW w:w="3701" w:type="dxa"/>
            <w:vMerge w:val="restart"/>
            <w:tcBorders>
              <w:top w:val="nil"/>
              <w:left w:val="nil"/>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该机构评是否被评为部委</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省</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校级研究基地（智库）</w:t>
            </w:r>
          </w:p>
        </w:tc>
        <w:tc>
          <w:tcPr>
            <w:tcW w:w="943" w:type="dxa"/>
            <w:vMerge w:val="restart"/>
            <w:tcBorders>
              <w:top w:val="nil"/>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选是或否</w:t>
            </w:r>
          </w:p>
        </w:tc>
        <w:tc>
          <w:tcPr>
            <w:tcW w:w="1312" w:type="dxa"/>
            <w:tcBorders>
              <w:top w:val="nil"/>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机构级别</w:t>
            </w:r>
          </w:p>
        </w:tc>
        <w:tc>
          <w:tcPr>
            <w:tcW w:w="1312"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12"/>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ind w:firstLineChars="200" w:firstLine="360"/>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如果是，则下</w:t>
            </w:r>
            <w:proofErr w:type="gramStart"/>
            <w:r>
              <w:rPr>
                <w:rFonts w:ascii="Times New Roman" w:eastAsia="宋体" w:hAnsi="Times New Roman" w:cs="Times New Roman" w:hint="eastAsia"/>
                <w:kern w:val="0"/>
                <w:sz w:val="18"/>
                <w:szCs w:val="18"/>
              </w:rPr>
              <w:t>拉选择</w:t>
            </w:r>
            <w:proofErr w:type="gramEnd"/>
            <w:r>
              <w:rPr>
                <w:rFonts w:ascii="Times New Roman" w:eastAsia="宋体" w:hAnsi="Times New Roman" w:cs="Times New Roman" w:hint="eastAsia"/>
                <w:kern w:val="0"/>
                <w:sz w:val="18"/>
                <w:szCs w:val="18"/>
              </w:rPr>
              <w:t>机构级别</w:t>
            </w:r>
          </w:p>
        </w:tc>
      </w:tr>
      <w:tr w:rsidR="000C6622">
        <w:trPr>
          <w:trHeight w:val="312"/>
        </w:trPr>
        <w:tc>
          <w:tcPr>
            <w:tcW w:w="1212" w:type="dxa"/>
            <w:vMerge w:val="restart"/>
            <w:tcBorders>
              <w:top w:val="nil"/>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2.1.10</w:t>
            </w:r>
          </w:p>
        </w:tc>
        <w:tc>
          <w:tcPr>
            <w:tcW w:w="3701" w:type="dxa"/>
            <w:vMerge w:val="restart"/>
            <w:tcBorders>
              <w:top w:val="nil"/>
              <w:left w:val="nil"/>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学校是否自主建立或参与具有重要战略意义的</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国际合作联盟或平台</w:t>
            </w:r>
          </w:p>
        </w:tc>
        <w:tc>
          <w:tcPr>
            <w:tcW w:w="943" w:type="dxa"/>
            <w:vMerge w:val="restart"/>
            <w:tcBorders>
              <w:top w:val="nil"/>
              <w:left w:val="nil"/>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23" w:type="dxa"/>
            <w:gridSpan w:val="2"/>
            <w:tcBorders>
              <w:top w:val="nil"/>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名称</w:t>
            </w:r>
          </w:p>
        </w:tc>
        <w:tc>
          <w:tcPr>
            <w:tcW w:w="1301"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12"/>
        </w:trPr>
        <w:tc>
          <w:tcPr>
            <w:tcW w:w="1212"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，简要列出联盟或平台名称</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634"/>
        </w:trPr>
        <w:tc>
          <w:tcPr>
            <w:tcW w:w="1212" w:type="dxa"/>
            <w:vMerge w:val="restart"/>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2.1.11</w:t>
            </w:r>
          </w:p>
          <w:p w:rsidR="000C6622" w:rsidRDefault="000C6622">
            <w:pPr>
              <w:widowControl/>
              <w:jc w:val="center"/>
              <w:rPr>
                <w:rFonts w:ascii="Times New Roman" w:eastAsia="宋体" w:hAnsi="Times New Roman" w:cs="Times New Roman"/>
                <w:kern w:val="0"/>
                <w:sz w:val="18"/>
                <w:szCs w:val="18"/>
              </w:rPr>
            </w:pPr>
          </w:p>
        </w:tc>
        <w:tc>
          <w:tcPr>
            <w:tcW w:w="3701" w:type="dxa"/>
            <w:vMerge w:val="restart"/>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学校是否在境外设立正式的海外交流办公室或海外联络办公室（或承担相应职能的机构）</w:t>
            </w:r>
          </w:p>
        </w:tc>
        <w:tc>
          <w:tcPr>
            <w:tcW w:w="943" w:type="dxa"/>
            <w:vMerge w:val="restart"/>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1323" w:type="dxa"/>
            <w:gridSpan w:val="2"/>
            <w:tcBorders>
              <w:top w:val="single" w:sz="4" w:space="0" w:color="auto"/>
              <w:left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r>
              <w:rPr>
                <w:rFonts w:ascii="Times New Roman" w:eastAsia="宋体" w:hAnsi="Times New Roman" w:cs="Times New Roman"/>
                <w:b/>
                <w:kern w:val="0"/>
                <w:sz w:val="18"/>
                <w:szCs w:val="18"/>
              </w:rPr>
              <w:t>地区</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kern w:val="0"/>
                <w:sz w:val="18"/>
                <w:szCs w:val="18"/>
              </w:rPr>
              <w:t>（多选）</w:t>
            </w:r>
          </w:p>
        </w:tc>
        <w:tc>
          <w:tcPr>
            <w:tcW w:w="1301" w:type="dxa"/>
            <w:tcBorders>
              <w:top w:val="single" w:sz="4" w:space="0" w:color="auto"/>
              <w:left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kern w:val="0"/>
                <w:sz w:val="18"/>
                <w:szCs w:val="18"/>
              </w:rPr>
            </w:pPr>
          </w:p>
        </w:tc>
      </w:tr>
      <w:tr w:rsidR="000C6622">
        <w:trPr>
          <w:trHeight w:val="469"/>
        </w:trPr>
        <w:tc>
          <w:tcPr>
            <w:tcW w:w="1212" w:type="dxa"/>
            <w:vMerge/>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3701" w:type="dxa"/>
            <w:vMerge/>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943" w:type="dxa"/>
            <w:vMerge/>
            <w:tcBorders>
              <w:top w:val="single" w:sz="4" w:space="0" w:color="auto"/>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c>
          <w:tcPr>
            <w:tcW w:w="2624" w:type="dxa"/>
            <w:gridSpan w:val="3"/>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，请选择相关国家</w:t>
            </w:r>
            <w:r>
              <w:rPr>
                <w:rFonts w:ascii="Times New Roman" w:eastAsia="宋体" w:hAnsi="Times New Roman" w:cs="Times New Roman"/>
                <w:kern w:val="0"/>
                <w:sz w:val="18"/>
                <w:szCs w:val="18"/>
              </w:rPr>
              <w:t xml:space="preserve"> </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2.1.1-2.1.11</w:t>
      </w:r>
      <w:r>
        <w:rPr>
          <w:rStyle w:val="fontstyle01"/>
          <w:rFonts w:ascii="Times New Roman" w:hAnsi="Times New Roman" w:cs="Times New Roman" w:hint="default"/>
          <w:color w:val="auto"/>
          <w:sz w:val="18"/>
          <w:szCs w:val="18"/>
        </w:rPr>
        <w:t>的统计时间截止到</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日。人员数如有变化，以</w:t>
      </w:r>
      <w:r>
        <w:rPr>
          <w:rStyle w:val="fontstyle01"/>
          <w:rFonts w:ascii="Times New Roman" w:hAnsi="Times New Roman" w:cs="Times New Roman" w:hint="default"/>
          <w:color w:val="auto"/>
          <w:sz w:val="18"/>
          <w:szCs w:val="18"/>
        </w:rPr>
        <w:t>2019</w:t>
      </w:r>
      <w:proofErr w:type="gramStart"/>
      <w:r>
        <w:rPr>
          <w:rStyle w:val="fontstyle01"/>
          <w:rFonts w:ascii="Times New Roman" w:hAnsi="Times New Roman" w:cs="Times New Roman" w:hint="default"/>
          <w:color w:val="auto"/>
          <w:sz w:val="18"/>
          <w:szCs w:val="18"/>
        </w:rPr>
        <w:t>年年末数为准</w:t>
      </w:r>
      <w:proofErr w:type="gramEnd"/>
      <w:r>
        <w:rPr>
          <w:rStyle w:val="fontstyle01"/>
          <w:rFonts w:ascii="Times New Roman" w:hAnsi="Times New Roman" w:cs="Times New Roman" w:hint="default"/>
          <w:color w:val="auto"/>
          <w:sz w:val="18"/>
          <w:szCs w:val="18"/>
        </w:rPr>
        <w:t>。</w:t>
      </w:r>
    </w:p>
    <w:p w:rsidR="000C6622" w:rsidRDefault="000C6622">
      <w:pPr>
        <w:rPr>
          <w:rStyle w:val="fontstyle01"/>
          <w:rFonts w:ascii="Times New Roman" w:hAnsi="Times New Roman" w:cs="Times New Roman" w:hint="default"/>
          <w:b/>
          <w:color w:val="auto"/>
          <w:sz w:val="18"/>
          <w:szCs w:val="18"/>
        </w:rPr>
      </w:pPr>
    </w:p>
    <w:p w:rsidR="000C6622" w:rsidRDefault="000C6622">
      <w:pPr>
        <w:rPr>
          <w:rStyle w:val="fontstyle01"/>
          <w:rFonts w:ascii="Times New Roman" w:hAnsi="Times New Roman" w:cs="Times New Roman" w:hint="default"/>
          <w:b/>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Style w:val="fontstyle01"/>
          <w:rFonts w:ascii="Times New Roman" w:hAnsi="Times New Roman" w:cs="Times New Roman" w:hint="default"/>
          <w:color w:val="auto"/>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校部行政管理人员：</w:t>
      </w:r>
      <w:r>
        <w:rPr>
          <w:rStyle w:val="fontstyle01"/>
          <w:rFonts w:ascii="Times New Roman" w:hAnsi="Times New Roman" w:cs="Times New Roman" w:hint="default"/>
          <w:color w:val="auto"/>
          <w:sz w:val="18"/>
          <w:szCs w:val="18"/>
        </w:rPr>
        <w:t>在高校职能部门从事教学管理、科研管理等行政管理的工作人员，包括学校党委书</w:t>
      </w:r>
      <w:r>
        <w:rPr>
          <w:rStyle w:val="fontstyle01"/>
          <w:rFonts w:ascii="Times New Roman" w:hAnsi="Times New Roman" w:cs="Times New Roman" w:hint="default"/>
          <w:color w:val="auto"/>
          <w:sz w:val="18"/>
          <w:szCs w:val="18"/>
        </w:rPr>
        <w:lastRenderedPageBreak/>
        <w:t>记、校长、各职能部门（如教务处、科研处、人事处、财务处、国际处等）以及院系内等从事行政管理的人员（包括专职辅导员），都属于高校行政管理人员的范畴。</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专职负责外事管理的人员：</w:t>
      </w:r>
      <w:r>
        <w:rPr>
          <w:rStyle w:val="fontstyle01"/>
          <w:rFonts w:ascii="Times New Roman" w:hAnsi="Times New Roman" w:cs="Times New Roman" w:hint="default"/>
          <w:color w:val="auto"/>
          <w:sz w:val="18"/>
          <w:szCs w:val="18"/>
        </w:rPr>
        <w:t>在高校校部机关、各职能部门负责外事管理的全职人员。</w:t>
      </w:r>
      <w:r>
        <w:rPr>
          <w:rFonts w:ascii="Times New Roman" w:eastAsia="宋体" w:hAnsi="Times New Roman" w:cs="Times New Roman"/>
          <w:sz w:val="18"/>
          <w:szCs w:val="18"/>
        </w:rPr>
        <w:br w:type="page"/>
      </w:r>
    </w:p>
    <w:tbl>
      <w:tblPr>
        <w:tblW w:w="8472" w:type="dxa"/>
        <w:tblLook w:val="04A0" w:firstRow="1" w:lastRow="0" w:firstColumn="1" w:lastColumn="0" w:noHBand="0" w:noVBand="1"/>
      </w:tblPr>
      <w:tblGrid>
        <w:gridCol w:w="993"/>
        <w:gridCol w:w="4110"/>
        <w:gridCol w:w="1101"/>
        <w:gridCol w:w="2268"/>
      </w:tblGrid>
      <w:tr w:rsidR="000C6622">
        <w:trPr>
          <w:trHeight w:val="297"/>
        </w:trPr>
        <w:tc>
          <w:tcPr>
            <w:tcW w:w="5103"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2.2</w:t>
            </w:r>
            <w:r>
              <w:rPr>
                <w:rFonts w:ascii="Times New Roman" w:eastAsia="宋体" w:hAnsi="Times New Roman" w:cs="Times New Roman"/>
                <w:bCs/>
                <w:kern w:val="0"/>
                <w:sz w:val="24"/>
                <w:szCs w:val="24"/>
              </w:rPr>
              <w:t>规章制度</w:t>
            </w:r>
          </w:p>
        </w:tc>
        <w:tc>
          <w:tcPr>
            <w:tcW w:w="1101" w:type="dxa"/>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2268" w:type="dxa"/>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kern w:val="0"/>
                <w:sz w:val="18"/>
                <w:szCs w:val="18"/>
              </w:rPr>
            </w:pPr>
          </w:p>
        </w:tc>
      </w:tr>
      <w:tr w:rsidR="000C6622">
        <w:trPr>
          <w:trHeight w:val="297"/>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110"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101"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487"/>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2.2.1</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学校是否围绕《关于做好新时期教育对外开放工作的若干意见》</w:t>
            </w:r>
            <w:r>
              <w:rPr>
                <w:rFonts w:ascii="Times New Roman" w:eastAsia="宋体" w:hAnsi="Times New Roman" w:cs="Times New Roman" w:hint="eastAsia"/>
                <w:kern w:val="0"/>
                <w:sz w:val="18"/>
                <w:szCs w:val="18"/>
              </w:rPr>
              <w:t>和《推进共建</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教育行动》制定了完善的与国际化发展相关的规章制度</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val="restart"/>
            <w:tcBorders>
              <w:top w:val="nil"/>
              <w:left w:val="nil"/>
              <w:right w:val="single" w:sz="4" w:space="0" w:color="auto"/>
            </w:tcBorders>
            <w:shd w:val="clear" w:color="auto"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，请提供有关规章制度内容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5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2.2.2</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是否制定了来华和出国留学生相关管理规定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2.2.3</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是否制定了外籍教师相关管理规定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2.2.4</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是否制定了出访相关管理规定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2.2.5</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是否制定了其他国际化相关管理规定</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2.2.6</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学校</w:t>
            </w:r>
            <w:r>
              <w:rPr>
                <w:rFonts w:ascii="Times New Roman" w:eastAsia="宋体" w:hAnsi="Times New Roman" w:cs="Times New Roman"/>
                <w:kern w:val="0"/>
                <w:sz w:val="18"/>
                <w:szCs w:val="18"/>
              </w:rPr>
              <w:t>是否已完善或计划完善</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选、派、管、回、用</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工作机制，加强全链条留学人员管理服务体系，优化出国留学服务</w:t>
            </w:r>
          </w:p>
        </w:tc>
        <w:tc>
          <w:tcPr>
            <w:tcW w:w="110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tcBorders>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，请简要列出工作机制中的有关内容描述，并注明内容出处</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133"/>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2.2.7</w:t>
            </w:r>
          </w:p>
        </w:tc>
        <w:tc>
          <w:tcPr>
            <w:tcW w:w="411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学校</w:t>
            </w:r>
            <w:r>
              <w:rPr>
                <w:rFonts w:ascii="Times New Roman" w:eastAsia="宋体" w:hAnsi="Times New Roman" w:cs="Times New Roman"/>
                <w:kern w:val="0"/>
                <w:sz w:val="18"/>
                <w:szCs w:val="18"/>
              </w:rPr>
              <w:t>是否已完善或计划完善来华留学体制机制，创新来华留学人才培养模式，注重优化来华留学生国家、专业布局，提高学历生比例</w:t>
            </w:r>
          </w:p>
        </w:tc>
        <w:tc>
          <w:tcPr>
            <w:tcW w:w="110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选是与否</w:t>
            </w:r>
          </w:p>
        </w:tc>
        <w:tc>
          <w:tcPr>
            <w:tcW w:w="2268" w:type="dxa"/>
            <w:tcBorders>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，请简要列出工作计划中的有关内容描述，并注明内容出处</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trHeight w:val="892"/>
        </w:trPr>
        <w:tc>
          <w:tcPr>
            <w:tcW w:w="99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2.2.8</w:t>
            </w:r>
          </w:p>
        </w:tc>
        <w:tc>
          <w:tcPr>
            <w:tcW w:w="411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学校是否建立外籍人员（含留学生和外教）的</w:t>
            </w:r>
            <w:r>
              <w:rPr>
                <w:rFonts w:ascii="Times New Roman" w:eastAsia="宋体" w:hAnsi="Times New Roman" w:cs="Times New Roman" w:hint="eastAsia"/>
                <w:kern w:val="0"/>
                <w:sz w:val="18"/>
                <w:szCs w:val="18"/>
              </w:rPr>
              <w:t>准入或</w:t>
            </w:r>
            <w:r>
              <w:rPr>
                <w:rFonts w:ascii="Times New Roman" w:eastAsia="宋体" w:hAnsi="Times New Roman" w:cs="Times New Roman"/>
                <w:kern w:val="0"/>
                <w:sz w:val="18"/>
                <w:szCs w:val="18"/>
              </w:rPr>
              <w:t>退出机制，以进一步提高引进的外籍人员的素质</w:t>
            </w:r>
          </w:p>
        </w:tc>
        <w:tc>
          <w:tcPr>
            <w:tcW w:w="1101"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268"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，请提供有关机制内容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2.2.1-2.2.8</w:t>
      </w:r>
      <w:r>
        <w:rPr>
          <w:rStyle w:val="fontstyle01"/>
          <w:rFonts w:ascii="Times New Roman" w:hAnsi="Times New Roman" w:cs="Times New Roman" w:hint="default"/>
          <w:color w:val="auto"/>
          <w:sz w:val="18"/>
          <w:szCs w:val="18"/>
        </w:rPr>
        <w:t>的统计时间截止到</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5D17BE">
      <w:pPr>
        <w:rPr>
          <w:rFonts w:ascii="Times New Roman" w:eastAsia="宋体" w:hAnsi="Times New Roman" w:cs="Times New Roman"/>
          <w:sz w:val="18"/>
          <w:szCs w:val="18"/>
        </w:rPr>
      </w:pPr>
      <w:r>
        <w:rPr>
          <w:rStyle w:val="fontstyle01"/>
          <w:rFonts w:ascii="Times New Roman" w:hAnsi="Times New Roman" w:cs="Times New Roman" w:hint="default"/>
          <w:color w:val="auto"/>
          <w:sz w:val="18"/>
          <w:szCs w:val="18"/>
        </w:rPr>
        <w:t>2</w:t>
      </w:r>
      <w:r w:rsidR="00FE4854">
        <w:rPr>
          <w:rStyle w:val="fontstyle01"/>
          <w:rFonts w:ascii="Times New Roman" w:hAnsi="Times New Roman" w:cs="Times New Roman" w:hint="default"/>
          <w:color w:val="auto"/>
          <w:sz w:val="18"/>
          <w:szCs w:val="18"/>
        </w:rPr>
        <w:t>.</w:t>
      </w:r>
      <w:r w:rsidR="00FE4854">
        <w:rPr>
          <w:rStyle w:val="fontstyle01"/>
          <w:rFonts w:ascii="Times New Roman" w:hAnsi="Times New Roman" w:cs="Times New Roman" w:hint="default"/>
          <w:color w:val="auto"/>
          <w:sz w:val="18"/>
          <w:szCs w:val="18"/>
        </w:rPr>
        <w:t>各类规章制度指</w:t>
      </w:r>
      <w:r w:rsidR="00FE4854">
        <w:rPr>
          <w:rStyle w:val="fontstyle01"/>
          <w:rFonts w:ascii="Times New Roman" w:hAnsi="Times New Roman" w:cs="Times New Roman" w:hint="default"/>
          <w:color w:val="auto"/>
          <w:sz w:val="18"/>
          <w:szCs w:val="18"/>
        </w:rPr>
        <w:t>2019</w:t>
      </w:r>
      <w:r w:rsidR="00FE4854">
        <w:rPr>
          <w:rStyle w:val="fontstyle01"/>
          <w:rFonts w:ascii="Times New Roman" w:hAnsi="Times New Roman" w:cs="Times New Roman" w:hint="default"/>
          <w:color w:val="auto"/>
          <w:sz w:val="18"/>
          <w:szCs w:val="18"/>
        </w:rPr>
        <w:t>年现有的制度。</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17" w:type="dxa"/>
        <w:tblLook w:val="04A0" w:firstRow="1" w:lastRow="0" w:firstColumn="1" w:lastColumn="0" w:noHBand="0" w:noVBand="1"/>
      </w:tblPr>
      <w:tblGrid>
        <w:gridCol w:w="1143"/>
        <w:gridCol w:w="3076"/>
        <w:gridCol w:w="992"/>
        <w:gridCol w:w="993"/>
        <w:gridCol w:w="992"/>
        <w:gridCol w:w="64"/>
        <w:gridCol w:w="1057"/>
      </w:tblGrid>
      <w:tr w:rsidR="000C6622">
        <w:trPr>
          <w:trHeight w:val="290"/>
        </w:trPr>
        <w:tc>
          <w:tcPr>
            <w:tcW w:w="4219" w:type="dxa"/>
            <w:gridSpan w:val="2"/>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2.3</w:t>
            </w:r>
            <w:r>
              <w:rPr>
                <w:rFonts w:ascii="Times New Roman" w:eastAsia="宋体" w:hAnsi="Times New Roman" w:cs="Times New Roman"/>
                <w:bCs/>
                <w:kern w:val="0"/>
                <w:sz w:val="24"/>
                <w:szCs w:val="24"/>
              </w:rPr>
              <w:t>经费</w:t>
            </w:r>
            <w:r>
              <w:rPr>
                <w:rFonts w:ascii="Times New Roman" w:eastAsia="宋体" w:hAnsi="Times New Roman" w:cs="Times New Roman" w:hint="eastAsia"/>
                <w:bCs/>
                <w:kern w:val="0"/>
                <w:sz w:val="24"/>
                <w:szCs w:val="24"/>
              </w:rPr>
              <w:t>（万元人民币）</w:t>
            </w:r>
          </w:p>
        </w:tc>
        <w:tc>
          <w:tcPr>
            <w:tcW w:w="2977" w:type="dxa"/>
            <w:gridSpan w:val="3"/>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1121" w:type="dxa"/>
            <w:gridSpan w:val="2"/>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076"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2977" w:type="dxa"/>
            <w:gridSpan w:val="3"/>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是否</w:t>
            </w:r>
          </w:p>
        </w:tc>
        <w:tc>
          <w:tcPr>
            <w:tcW w:w="1121"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总</w:t>
            </w:r>
            <w:r>
              <w:rPr>
                <w:rFonts w:ascii="Times New Roman" w:eastAsia="宋体" w:hAnsi="Times New Roman" w:cs="Times New Roman" w:hint="eastAsia"/>
                <w:b/>
                <w:bCs/>
                <w:kern w:val="0"/>
                <w:sz w:val="18"/>
                <w:szCs w:val="18"/>
              </w:rPr>
              <w:t>金</w:t>
            </w:r>
            <w:r>
              <w:rPr>
                <w:rFonts w:ascii="Times New Roman" w:eastAsia="宋体" w:hAnsi="Times New Roman" w:cs="Times New Roman"/>
                <w:b/>
                <w:bCs/>
                <w:kern w:val="0"/>
                <w:sz w:val="18"/>
                <w:szCs w:val="18"/>
              </w:rPr>
              <w:t>额</w:t>
            </w: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本校是否</w:t>
            </w:r>
            <w:r>
              <w:rPr>
                <w:rFonts w:ascii="Times New Roman" w:eastAsia="宋体" w:hAnsi="Times New Roman" w:cs="Times New Roman" w:hint="eastAsia"/>
                <w:kern w:val="0"/>
                <w:sz w:val="18"/>
                <w:szCs w:val="18"/>
              </w:rPr>
              <w:t>有</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一带一路</w:t>
            </w:r>
            <w:r>
              <w:rPr>
                <w:rFonts w:ascii="Times New Roman" w:eastAsia="宋体" w:hAnsi="Times New Roman" w:cs="Times New Roman"/>
                <w:kern w:val="0"/>
                <w:sz w:val="18"/>
                <w:szCs w:val="18"/>
              </w:rPr>
              <w:t>”</w:t>
            </w:r>
            <w:r>
              <w:rPr>
                <w:rFonts w:ascii="Times New Roman" w:eastAsia="宋体" w:hAnsi="Times New Roman" w:cs="Times New Roman" w:hint="eastAsia"/>
                <w:kern w:val="0"/>
                <w:sz w:val="18"/>
                <w:szCs w:val="18"/>
              </w:rPr>
              <w:t>专项奖学金</w:t>
            </w:r>
          </w:p>
        </w:tc>
        <w:tc>
          <w:tcPr>
            <w:tcW w:w="2977"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若是，则填写经费总额</w:t>
            </w:r>
          </w:p>
        </w:tc>
        <w:tc>
          <w:tcPr>
            <w:tcW w:w="112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2.3.2</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其中，国家级</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省级</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校级经费数（多选）</w:t>
            </w:r>
          </w:p>
        </w:tc>
        <w:tc>
          <w:tcPr>
            <w:tcW w:w="2977"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c>
          <w:tcPr>
            <w:tcW w:w="1121"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vMerge w:val="restart"/>
            <w:tcBorders>
              <w:top w:val="single" w:sz="4" w:space="0" w:color="auto"/>
              <w:left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076" w:type="dxa"/>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985"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中方资助奖学金</w:t>
            </w:r>
          </w:p>
        </w:tc>
        <w:tc>
          <w:tcPr>
            <w:tcW w:w="2113"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外方资助奖学金</w:t>
            </w:r>
          </w:p>
        </w:tc>
      </w:tr>
      <w:tr w:rsidR="000C6622">
        <w:trPr>
          <w:trHeight w:val="357"/>
        </w:trPr>
        <w:tc>
          <w:tcPr>
            <w:tcW w:w="1143" w:type="dxa"/>
            <w:vMerge/>
            <w:tcBorders>
              <w:left w:val="single" w:sz="4" w:space="0" w:color="auto"/>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3076" w:type="dxa"/>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人数</w:t>
            </w: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金额</w:t>
            </w: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人数</w:t>
            </w: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金额</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2.3.3</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中国籍教师</w:t>
            </w:r>
            <w:r>
              <w:rPr>
                <w:rFonts w:ascii="Times New Roman" w:eastAsia="宋体" w:hAnsi="Times New Roman" w:cs="Times New Roman" w:hint="eastAsia"/>
                <w:kern w:val="0"/>
                <w:sz w:val="18"/>
                <w:szCs w:val="18"/>
              </w:rPr>
              <w:t>获得用于出国访学、会议、人文交流等方面的经费资助的人数和金额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2.3.4</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2.3.5</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2.3.6</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b/>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2.3.7</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中国籍学生</w:t>
            </w:r>
            <w:r>
              <w:rPr>
                <w:rFonts w:ascii="Times New Roman" w:eastAsia="宋体" w:hAnsi="Times New Roman" w:cs="Times New Roman" w:hint="eastAsia"/>
                <w:kern w:val="0"/>
                <w:sz w:val="18"/>
                <w:szCs w:val="18"/>
              </w:rPr>
              <w:t>获得用于资助学生在学期间出国留学、开会、竞赛、人文交流等方面活动经费资助的人数和金额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105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2.3.8</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2.3.9</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2.3.10</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kern w:val="0"/>
                <w:sz w:val="18"/>
                <w:szCs w:val="18"/>
              </w:rPr>
              <w:t>2.3.11</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w:t>
            </w:r>
            <w:r>
              <w:rPr>
                <w:rFonts w:ascii="Times New Roman" w:eastAsia="宋体" w:hAnsi="Times New Roman" w:cs="Times New Roman" w:hint="eastAsia"/>
                <w:b/>
                <w:kern w:val="0"/>
                <w:sz w:val="18"/>
                <w:szCs w:val="18"/>
              </w:rPr>
              <w:t>外籍留学生</w:t>
            </w:r>
            <w:r>
              <w:rPr>
                <w:rFonts w:ascii="Times New Roman" w:eastAsia="宋体" w:hAnsi="Times New Roman" w:cs="Times New Roman" w:hint="eastAsia"/>
                <w:kern w:val="0"/>
                <w:sz w:val="18"/>
                <w:szCs w:val="18"/>
              </w:rPr>
              <w:t>获得用于资助学生在学期间来华留学、开会、竞赛、人文交流等方面活动经费资助的人数和金额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val="restart"/>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不填</w:t>
            </w: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2.3.12</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其中，获得中国政府奖学金资助的人数和金额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2.3.13</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其中，获得省级政府奖学金资助的人数和金额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357"/>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2.3.14</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ind w:firstLineChars="200" w:firstLine="360"/>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其中，获得校级奖学金资助的人数和金额</w:t>
            </w:r>
          </w:p>
        </w:tc>
        <w:tc>
          <w:tcPr>
            <w:tcW w:w="992"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993"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c>
          <w:tcPr>
            <w:tcW w:w="2113" w:type="dxa"/>
            <w:gridSpan w:val="3"/>
            <w:vMerge/>
            <w:tcBorders>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195"/>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2</w:t>
            </w:r>
            <w:r>
              <w:rPr>
                <w:rFonts w:ascii="Times New Roman" w:eastAsia="宋体" w:hAnsi="Times New Roman" w:cs="Times New Roman"/>
                <w:kern w:val="0"/>
                <w:sz w:val="18"/>
                <w:szCs w:val="18"/>
              </w:rPr>
              <w:t>.3.15</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宋体" w:eastAsia="宋体" w:hAnsi="宋体" w:cs="Times New Roman"/>
                <w:kern w:val="0"/>
                <w:sz w:val="18"/>
                <w:szCs w:val="18"/>
              </w:rPr>
            </w:pPr>
            <w:r>
              <w:rPr>
                <w:rFonts w:ascii="宋体" w:eastAsia="宋体" w:hAnsi="宋体" w:cs="Times New Roman"/>
                <w:kern w:val="0"/>
                <w:sz w:val="18"/>
                <w:szCs w:val="18"/>
              </w:rPr>
              <w:t>当年全校国际合作与交流预算经费总额</w:t>
            </w:r>
          </w:p>
        </w:tc>
        <w:tc>
          <w:tcPr>
            <w:tcW w:w="4098" w:type="dxa"/>
            <w:gridSpan w:val="5"/>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合计</w:t>
            </w:r>
          </w:p>
        </w:tc>
        <w:tc>
          <w:tcPr>
            <w:tcW w:w="2113" w:type="dxa"/>
            <w:gridSpan w:val="3"/>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备注</w:t>
            </w: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2.3.16</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当年全校科研经费总额</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nil"/>
              <w:left w:val="nil"/>
              <w:bottom w:val="single" w:sz="4" w:space="0" w:color="auto"/>
              <w:right w:val="single" w:sz="4" w:space="0" w:color="auto"/>
            </w:tcBorders>
            <w:shd w:val="clear" w:color="000000" w:fill="auto"/>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90"/>
        </w:trPr>
        <w:tc>
          <w:tcPr>
            <w:tcW w:w="1143"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2.3.17</w:t>
            </w:r>
          </w:p>
        </w:tc>
        <w:tc>
          <w:tcPr>
            <w:tcW w:w="3076"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当年获得</w:t>
            </w:r>
            <w:r>
              <w:rPr>
                <w:rFonts w:ascii="Times New Roman" w:eastAsia="宋体" w:hAnsi="Times New Roman" w:cs="Times New Roman" w:hint="eastAsia"/>
                <w:kern w:val="0"/>
                <w:sz w:val="18"/>
                <w:szCs w:val="18"/>
              </w:rPr>
              <w:t>海外</w:t>
            </w:r>
            <w:r>
              <w:rPr>
                <w:rFonts w:ascii="Times New Roman" w:eastAsia="宋体" w:hAnsi="Times New Roman" w:cs="Times New Roman"/>
                <w:kern w:val="0"/>
                <w:sz w:val="18"/>
                <w:szCs w:val="18"/>
              </w:rPr>
              <w:t>资助的科研经费数</w:t>
            </w:r>
          </w:p>
        </w:tc>
        <w:tc>
          <w:tcPr>
            <w:tcW w:w="1985" w:type="dxa"/>
            <w:gridSpan w:val="2"/>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056" w:type="dxa"/>
            <w:gridSpan w:val="2"/>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r>
              <w:rPr>
                <w:rFonts w:ascii="Times New Roman" w:eastAsia="宋体" w:hAnsi="Times New Roman" w:cs="Times New Roman"/>
                <w:b/>
                <w:kern w:val="0"/>
                <w:sz w:val="18"/>
                <w:szCs w:val="18"/>
              </w:rPr>
              <w:t>地区</w:t>
            </w:r>
            <w:r>
              <w:rPr>
                <w:rFonts w:ascii="Times New Roman" w:eastAsia="宋体" w:hAnsi="Times New Roman" w:cs="Times New Roman"/>
                <w:b/>
                <w:kern w:val="0"/>
                <w:sz w:val="18"/>
                <w:szCs w:val="18"/>
              </w:rPr>
              <w:t xml:space="preserve">/ </w:t>
            </w:r>
          </w:p>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b/>
                <w:kern w:val="0"/>
                <w:sz w:val="18"/>
                <w:szCs w:val="18"/>
              </w:rPr>
              <w:t>（多选）</w:t>
            </w:r>
          </w:p>
        </w:tc>
        <w:tc>
          <w:tcPr>
            <w:tcW w:w="1057"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1"/>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lastRenderedPageBreak/>
              <w:t>2.3.18</w:t>
            </w:r>
          </w:p>
        </w:tc>
        <w:tc>
          <w:tcPr>
            <w:tcW w:w="3076"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其中，获得国际组织资助的科研经费数</w:t>
            </w:r>
          </w:p>
        </w:tc>
        <w:tc>
          <w:tcPr>
            <w:tcW w:w="1985"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056" w:type="dxa"/>
            <w:gridSpan w:val="2"/>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
                <w:kern w:val="0"/>
                <w:sz w:val="18"/>
                <w:szCs w:val="18"/>
              </w:rPr>
              <w:t>组织名称</w:t>
            </w:r>
          </w:p>
        </w:tc>
        <w:tc>
          <w:tcPr>
            <w:tcW w:w="1057"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90"/>
        </w:trPr>
        <w:tc>
          <w:tcPr>
            <w:tcW w:w="1143"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2.3.19</w:t>
            </w:r>
          </w:p>
        </w:tc>
        <w:tc>
          <w:tcPr>
            <w:tcW w:w="3076"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w:t>
            </w: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专任教师聘用经费</w:t>
            </w:r>
            <w:r>
              <w:rPr>
                <w:rFonts w:ascii="Times New Roman" w:eastAsia="宋体" w:hAnsi="Times New Roman" w:cs="Times New Roman" w:hint="eastAsia"/>
                <w:kern w:val="0"/>
                <w:sz w:val="18"/>
                <w:szCs w:val="18"/>
              </w:rPr>
              <w:t>数</w:t>
            </w:r>
          </w:p>
        </w:tc>
        <w:tc>
          <w:tcPr>
            <w:tcW w:w="1985"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81"/>
        </w:trPr>
        <w:tc>
          <w:tcPr>
            <w:tcW w:w="1143"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2.3.20</w:t>
            </w:r>
          </w:p>
        </w:tc>
        <w:tc>
          <w:tcPr>
            <w:tcW w:w="3076"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w:t>
            </w: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专任教师聘用经费中政府财政支出</w:t>
            </w:r>
            <w:r>
              <w:rPr>
                <w:rFonts w:ascii="Times New Roman" w:eastAsia="宋体" w:hAnsi="Times New Roman" w:cs="Times New Roman" w:hint="eastAsia"/>
                <w:kern w:val="0"/>
                <w:sz w:val="18"/>
                <w:szCs w:val="18"/>
              </w:rPr>
              <w:t>经费数</w:t>
            </w:r>
          </w:p>
        </w:tc>
        <w:tc>
          <w:tcPr>
            <w:tcW w:w="1985" w:type="dxa"/>
            <w:gridSpan w:val="2"/>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113" w:type="dxa"/>
            <w:gridSpan w:val="3"/>
            <w:tcBorders>
              <w:top w:val="nil"/>
              <w:left w:val="nil"/>
              <w:bottom w:val="single" w:sz="4" w:space="0" w:color="auto"/>
              <w:right w:val="single" w:sz="4" w:space="0" w:color="auto"/>
            </w:tcBorders>
            <w:shd w:val="clear" w:color="auto" w:fill="auto"/>
            <w:vAlign w:val="center"/>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Style w:val="fontstyle01"/>
          <w:rFonts w:ascii="Times New Roman" w:hAnsi="Times New Roman" w:cs="Times New Roman" w:hint="default"/>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2.3.1-2.3.20</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Style w:val="fontstyle01"/>
          <w:rFonts w:ascii="Times New Roman" w:hAnsi="Times New Roman" w:cs="Times New Roman" w:hint="default"/>
          <w:b/>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中国政府奖学金：</w:t>
      </w:r>
      <w:r>
        <w:rPr>
          <w:rStyle w:val="fontstyle01"/>
          <w:rFonts w:ascii="Times New Roman" w:hAnsi="Times New Roman" w:cs="Times New Roman" w:hint="default"/>
          <w:color w:val="auto"/>
          <w:sz w:val="18"/>
          <w:szCs w:val="18"/>
        </w:rPr>
        <w:t>中国政府奖学金，指由教育部负责对外提供，并委托国家留学基金管理委员会具体负责，提供给到中国高等教育机构学习或开展研究的来华留学生的奖学金。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省级政府奖学金：</w:t>
      </w:r>
      <w:r>
        <w:rPr>
          <w:rStyle w:val="fontstyle01"/>
          <w:rFonts w:ascii="Times New Roman" w:hAnsi="Times New Roman" w:cs="Times New Roman" w:hint="default"/>
          <w:color w:val="auto"/>
          <w:sz w:val="18"/>
          <w:szCs w:val="18"/>
        </w:rPr>
        <w:t>指由省（直辖市、自治区）政府提供给到中国高等教育机构学习或开展研究的来华留学生的奖学金。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校级奖学金：</w:t>
      </w:r>
      <w:r>
        <w:rPr>
          <w:rStyle w:val="fontstyle01"/>
          <w:rFonts w:ascii="Times New Roman" w:hAnsi="Times New Roman" w:cs="Times New Roman" w:hint="default"/>
          <w:color w:val="auto"/>
          <w:sz w:val="18"/>
          <w:szCs w:val="18"/>
        </w:rPr>
        <w:t>指除中国政府奖学金和各省（直辖市、自治区）政府奖学金外，由学校提供给到中国高等教育机构学习或开展研究的来华留学生的奖学金。</w:t>
      </w: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一带一路</w:t>
      </w:r>
      <w:r>
        <w:rPr>
          <w:rStyle w:val="fontstyle01"/>
          <w:rFonts w:ascii="Times New Roman" w:hAnsi="Times New Roman" w:cs="Times New Roman" w:hint="default"/>
          <w:b/>
          <w:color w:val="auto"/>
          <w:sz w:val="18"/>
          <w:szCs w:val="18"/>
        </w:rPr>
        <w:t>”</w:t>
      </w:r>
      <w:r>
        <w:rPr>
          <w:rStyle w:val="fontstyle01"/>
          <w:rFonts w:ascii="Times New Roman" w:hAnsi="Times New Roman" w:cs="Times New Roman" w:hint="default"/>
          <w:b/>
          <w:color w:val="auto"/>
          <w:sz w:val="18"/>
          <w:szCs w:val="18"/>
        </w:rPr>
        <w:t>专项奖学金：</w:t>
      </w:r>
      <w:r>
        <w:rPr>
          <w:rFonts w:ascii="Times New Roman" w:eastAsia="宋体" w:hAnsi="Times New Roman" w:cs="Times New Roman"/>
          <w:sz w:val="18"/>
          <w:szCs w:val="18"/>
        </w:rPr>
        <w:t>包括国家、省级和校级。如：</w:t>
      </w:r>
      <w:r>
        <w:rPr>
          <w:rFonts w:ascii="Times New Roman" w:eastAsia="宋体" w:hAnsi="Times New Roman" w:cs="Times New Roman"/>
          <w:sz w:val="18"/>
          <w:szCs w:val="18"/>
        </w:rPr>
        <w:t>“</w:t>
      </w:r>
      <w:r>
        <w:rPr>
          <w:rFonts w:ascii="Times New Roman" w:eastAsia="宋体" w:hAnsi="Times New Roman" w:cs="Times New Roman"/>
          <w:sz w:val="18"/>
          <w:szCs w:val="18"/>
        </w:rPr>
        <w:t>丝绸之路</w:t>
      </w:r>
      <w:r>
        <w:rPr>
          <w:rFonts w:ascii="Times New Roman" w:eastAsia="宋体" w:hAnsi="Times New Roman" w:cs="Times New Roman"/>
          <w:sz w:val="18"/>
          <w:szCs w:val="18"/>
        </w:rPr>
        <w:t>”</w:t>
      </w:r>
      <w:r>
        <w:rPr>
          <w:rFonts w:ascii="Times New Roman" w:eastAsia="宋体" w:hAnsi="Times New Roman" w:cs="Times New Roman"/>
          <w:sz w:val="18"/>
          <w:szCs w:val="18"/>
        </w:rPr>
        <w:t>中国政府奖学金、北京市外国留学生</w:t>
      </w:r>
      <w:r>
        <w:rPr>
          <w:rFonts w:ascii="Times New Roman" w:eastAsia="宋体" w:hAnsi="Times New Roman" w:cs="Times New Roman"/>
          <w:sz w:val="18"/>
          <w:szCs w:val="18"/>
        </w:rPr>
        <w:t>“</w:t>
      </w:r>
      <w:r>
        <w:rPr>
          <w:rFonts w:ascii="Times New Roman" w:eastAsia="宋体" w:hAnsi="Times New Roman" w:cs="Times New Roman"/>
          <w:sz w:val="18"/>
          <w:szCs w:val="18"/>
        </w:rPr>
        <w:t>一带一路</w:t>
      </w:r>
      <w:r>
        <w:rPr>
          <w:rFonts w:ascii="Times New Roman" w:eastAsia="宋体" w:hAnsi="Times New Roman" w:cs="Times New Roman"/>
          <w:sz w:val="18"/>
          <w:szCs w:val="18"/>
        </w:rPr>
        <w:t>”</w:t>
      </w:r>
      <w:r>
        <w:rPr>
          <w:rFonts w:ascii="Times New Roman" w:eastAsia="宋体" w:hAnsi="Times New Roman" w:cs="Times New Roman"/>
          <w:sz w:val="18"/>
          <w:szCs w:val="18"/>
        </w:rPr>
        <w:t>奖学金、部分高校设立的校级</w:t>
      </w:r>
      <w:r>
        <w:rPr>
          <w:rFonts w:ascii="Times New Roman" w:eastAsia="宋体" w:hAnsi="Times New Roman" w:cs="Times New Roman"/>
          <w:sz w:val="18"/>
          <w:szCs w:val="18"/>
        </w:rPr>
        <w:t>“</w:t>
      </w:r>
      <w:r>
        <w:rPr>
          <w:rFonts w:ascii="Times New Roman" w:eastAsia="宋体" w:hAnsi="Times New Roman" w:cs="Times New Roman"/>
          <w:sz w:val="18"/>
          <w:szCs w:val="18"/>
        </w:rPr>
        <w:t>一带一路</w:t>
      </w:r>
      <w:r>
        <w:rPr>
          <w:rFonts w:ascii="Times New Roman" w:eastAsia="宋体" w:hAnsi="Times New Roman" w:cs="Times New Roman"/>
          <w:sz w:val="18"/>
          <w:szCs w:val="18"/>
        </w:rPr>
        <w:t>”</w:t>
      </w:r>
      <w:r>
        <w:rPr>
          <w:rFonts w:ascii="Times New Roman" w:eastAsia="宋体" w:hAnsi="Times New Roman" w:cs="Times New Roman"/>
          <w:sz w:val="18"/>
          <w:szCs w:val="18"/>
        </w:rPr>
        <w:t>专项奖学金。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科研经费：</w:t>
      </w:r>
      <w:r>
        <w:rPr>
          <w:rStyle w:val="fontstyle01"/>
          <w:rFonts w:ascii="Times New Roman" w:hAnsi="Times New Roman" w:cs="Times New Roman" w:hint="default"/>
          <w:color w:val="auto"/>
          <w:sz w:val="18"/>
          <w:szCs w:val="18"/>
        </w:rPr>
        <w:t>指当年到款的课题经费。</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6.</w:t>
      </w:r>
      <w:r>
        <w:rPr>
          <w:rStyle w:val="fontstyle01"/>
          <w:rFonts w:ascii="Times New Roman" w:hAnsi="Times New Roman" w:cs="Times New Roman" w:hint="default"/>
          <w:b/>
          <w:color w:val="auto"/>
          <w:sz w:val="18"/>
          <w:szCs w:val="18"/>
        </w:rPr>
        <w:t>当年全校国际合作与交流与交流预算经费总额：</w:t>
      </w:r>
      <w:r>
        <w:rPr>
          <w:rStyle w:val="fontstyle01"/>
          <w:rFonts w:ascii="Times New Roman" w:hAnsi="Times New Roman" w:cs="Times New Roman" w:hint="default"/>
          <w:color w:val="auto"/>
          <w:sz w:val="18"/>
          <w:szCs w:val="18"/>
        </w:rPr>
        <w:t>请填报院校根据实际情况填报预算总额，是否包含三</w:t>
      </w:r>
      <w:proofErr w:type="gramStart"/>
      <w:r>
        <w:rPr>
          <w:rStyle w:val="fontstyle01"/>
          <w:rFonts w:ascii="Times New Roman" w:hAnsi="Times New Roman" w:cs="Times New Roman" w:hint="default"/>
          <w:color w:val="auto"/>
          <w:sz w:val="18"/>
          <w:szCs w:val="18"/>
        </w:rPr>
        <w:t>公经费</w:t>
      </w:r>
      <w:proofErr w:type="gramEnd"/>
      <w:r>
        <w:rPr>
          <w:rStyle w:val="fontstyle01"/>
          <w:rFonts w:ascii="Times New Roman" w:hAnsi="Times New Roman" w:cs="Times New Roman" w:hint="default"/>
          <w:color w:val="auto"/>
          <w:sz w:val="18"/>
          <w:szCs w:val="18"/>
        </w:rPr>
        <w:t>中的出国境经费以及学校外事部门当年的办公经费按各校财务规定，并在每年的国际化调查填报中保持一致。</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7.</w:t>
      </w:r>
      <w:r>
        <w:rPr>
          <w:rStyle w:val="fontstyle01"/>
          <w:rFonts w:ascii="Times New Roman" w:hAnsi="Times New Roman" w:cs="Times New Roman" w:hint="default"/>
          <w:b/>
          <w:color w:val="auto"/>
          <w:sz w:val="18"/>
          <w:szCs w:val="18"/>
        </w:rPr>
        <w:t>境外专任教师聘用资金：</w:t>
      </w:r>
      <w:r>
        <w:rPr>
          <w:rStyle w:val="fontstyle01"/>
          <w:rFonts w:ascii="Times New Roman" w:hAnsi="Times New Roman" w:cs="Times New Roman" w:hint="default"/>
          <w:color w:val="auto"/>
          <w:sz w:val="18"/>
          <w:szCs w:val="18"/>
        </w:rPr>
        <w:t>指全校聘用的具有教师资格，全职从事教学</w:t>
      </w:r>
      <w:r>
        <w:rPr>
          <w:rFonts w:ascii="Times New Roman" w:eastAsia="宋体" w:hAnsi="Times New Roman" w:cs="Times New Roman"/>
          <w:sz w:val="18"/>
          <w:szCs w:val="18"/>
        </w:rPr>
        <w:t>、科研或管理</w:t>
      </w:r>
      <w:r>
        <w:rPr>
          <w:rStyle w:val="fontstyle01"/>
          <w:rFonts w:ascii="Times New Roman" w:hAnsi="Times New Roman" w:cs="Times New Roman" w:hint="default"/>
          <w:color w:val="auto"/>
          <w:sz w:val="18"/>
          <w:szCs w:val="18"/>
        </w:rPr>
        <w:t>工作的其他国籍与港澳台人员所用经费。</w:t>
      </w:r>
    </w:p>
    <w:p w:rsidR="000C6622" w:rsidRDefault="00FE4854">
      <w:pPr>
        <w:widowControl/>
        <w:jc w:val="left"/>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8.</w:t>
      </w:r>
      <w:r>
        <w:rPr>
          <w:rStyle w:val="fontstyle01"/>
          <w:rFonts w:ascii="Times New Roman" w:hAnsi="Times New Roman" w:cs="Times New Roman" w:hint="default"/>
          <w:b/>
          <w:color w:val="auto"/>
          <w:sz w:val="18"/>
          <w:szCs w:val="18"/>
        </w:rPr>
        <w:t>经费：</w:t>
      </w:r>
      <w:r>
        <w:rPr>
          <w:rStyle w:val="fontstyle01"/>
          <w:rFonts w:ascii="Times New Roman" w:hAnsi="Times New Roman" w:cs="Times New Roman" w:hint="default"/>
          <w:color w:val="auto"/>
          <w:sz w:val="18"/>
          <w:szCs w:val="18"/>
        </w:rPr>
        <w:t>表</w:t>
      </w:r>
      <w:r>
        <w:rPr>
          <w:rStyle w:val="fontstyle01"/>
          <w:rFonts w:ascii="Times New Roman" w:hAnsi="Times New Roman" w:cs="Times New Roman" w:hint="default"/>
          <w:color w:val="auto"/>
          <w:sz w:val="18"/>
          <w:szCs w:val="18"/>
        </w:rPr>
        <w:t>2.3</w:t>
      </w:r>
      <w:r>
        <w:rPr>
          <w:rStyle w:val="fontstyle01"/>
          <w:rFonts w:ascii="Times New Roman" w:hAnsi="Times New Roman" w:cs="Times New Roman" w:hint="default"/>
          <w:color w:val="auto"/>
          <w:sz w:val="18"/>
          <w:szCs w:val="18"/>
        </w:rPr>
        <w:t>所</w:t>
      </w:r>
      <w:proofErr w:type="gramStart"/>
      <w:r>
        <w:rPr>
          <w:rStyle w:val="fontstyle01"/>
          <w:rFonts w:ascii="Times New Roman" w:hAnsi="Times New Roman" w:cs="Times New Roman" w:hint="default"/>
          <w:color w:val="auto"/>
          <w:sz w:val="18"/>
          <w:szCs w:val="18"/>
        </w:rPr>
        <w:t>涉经费</w:t>
      </w:r>
      <w:proofErr w:type="gramEnd"/>
      <w:r>
        <w:rPr>
          <w:rStyle w:val="fontstyle01"/>
          <w:rFonts w:ascii="Times New Roman" w:hAnsi="Times New Roman" w:cs="Times New Roman" w:hint="default"/>
          <w:color w:val="auto"/>
          <w:sz w:val="18"/>
          <w:szCs w:val="18"/>
        </w:rPr>
        <w:t>单位为万元人民币</w:t>
      </w:r>
      <w:r>
        <w:rPr>
          <w:rFonts w:ascii="Times New Roman" w:eastAsia="宋体" w:hAnsi="Times New Roman" w:cs="Times New Roman"/>
          <w:sz w:val="18"/>
          <w:szCs w:val="18"/>
        </w:rPr>
        <w:br w:type="page"/>
      </w:r>
    </w:p>
    <w:tbl>
      <w:tblPr>
        <w:tblW w:w="8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1873"/>
        <w:gridCol w:w="1535"/>
        <w:gridCol w:w="1254"/>
        <w:gridCol w:w="716"/>
        <w:gridCol w:w="723"/>
        <w:gridCol w:w="718"/>
        <w:gridCol w:w="846"/>
        <w:gridCol w:w="241"/>
      </w:tblGrid>
      <w:tr w:rsidR="000C6622">
        <w:trPr>
          <w:trHeight w:val="229"/>
        </w:trPr>
        <w:tc>
          <w:tcPr>
            <w:tcW w:w="8571" w:type="dxa"/>
            <w:gridSpan w:val="9"/>
            <w:tcBorders>
              <w:top w:val="nil"/>
              <w:left w:val="nil"/>
              <w:bottom w:val="nil"/>
              <w:right w:val="nil"/>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
                <w:bCs/>
                <w:kern w:val="0"/>
                <w:sz w:val="24"/>
                <w:szCs w:val="24"/>
              </w:rPr>
              <w:lastRenderedPageBreak/>
              <w:t>三、教师</w:t>
            </w:r>
          </w:p>
        </w:tc>
      </w:tr>
      <w:tr w:rsidR="000C6622">
        <w:trPr>
          <w:gridAfter w:val="1"/>
          <w:wAfter w:w="241" w:type="dxa"/>
          <w:trHeight w:val="229"/>
        </w:trPr>
        <w:tc>
          <w:tcPr>
            <w:tcW w:w="8330" w:type="dxa"/>
            <w:gridSpan w:val="8"/>
            <w:tcBorders>
              <w:top w:val="nil"/>
              <w:left w:val="nil"/>
              <w:bottom w:val="single" w:sz="4" w:space="0" w:color="auto"/>
              <w:right w:val="nil"/>
            </w:tcBorders>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3.1</w:t>
            </w:r>
            <w:r>
              <w:rPr>
                <w:rFonts w:ascii="Times New Roman" w:eastAsia="宋体" w:hAnsi="Times New Roman" w:cs="Times New Roman"/>
                <w:bCs/>
                <w:kern w:val="0"/>
                <w:sz w:val="24"/>
                <w:szCs w:val="24"/>
              </w:rPr>
              <w:t>专任教师结构</w:t>
            </w:r>
          </w:p>
        </w:tc>
      </w:tr>
      <w:tr w:rsidR="000C6622">
        <w:trPr>
          <w:gridAfter w:val="1"/>
          <w:wAfter w:w="241" w:type="dxa"/>
          <w:trHeight w:val="282"/>
        </w:trPr>
        <w:tc>
          <w:tcPr>
            <w:tcW w:w="665"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873" w:type="dxa"/>
            <w:tcBorders>
              <w:top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5792" w:type="dxa"/>
            <w:gridSpan w:val="6"/>
            <w:tcBorders>
              <w:top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3.1.1</w:t>
            </w:r>
          </w:p>
        </w:tc>
        <w:tc>
          <w:tcPr>
            <w:tcW w:w="1873" w:type="dxa"/>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专任教师人数</w:t>
            </w:r>
          </w:p>
        </w:tc>
        <w:tc>
          <w:tcPr>
            <w:tcW w:w="5792" w:type="dxa"/>
            <w:gridSpan w:val="6"/>
          </w:tcPr>
          <w:p w:rsidR="000C6622" w:rsidRDefault="000C6622">
            <w:pPr>
              <w:widowControl/>
              <w:jc w:val="center"/>
              <w:rPr>
                <w:rFonts w:ascii="Times New Roman" w:eastAsia="宋体" w:hAnsi="Times New Roman" w:cs="Times New Roman"/>
                <w:kern w:val="0"/>
                <w:sz w:val="18"/>
                <w:szCs w:val="18"/>
              </w:rPr>
            </w:pPr>
          </w:p>
        </w:tc>
      </w:tr>
      <w:tr w:rsidR="000C6622">
        <w:trPr>
          <w:gridAfter w:val="1"/>
          <w:wAfter w:w="241" w:type="dxa"/>
          <w:trHeight w:val="222"/>
        </w:trPr>
        <w:tc>
          <w:tcPr>
            <w:tcW w:w="665" w:type="dxa"/>
            <w:vMerge w:val="restart"/>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873" w:type="dxa"/>
            <w:vMerge w:val="restart"/>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535" w:type="dxa"/>
            <w:vMerge w:val="restart"/>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w:t>
            </w: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r>
              <w:rPr>
                <w:rFonts w:ascii="Times New Roman" w:eastAsia="宋体" w:hAnsi="Times New Roman" w:cs="Times New Roman" w:hint="eastAsia"/>
                <w:b/>
                <w:bCs/>
                <w:kern w:val="0"/>
                <w:sz w:val="18"/>
                <w:szCs w:val="18"/>
              </w:rPr>
              <w:t>统计</w:t>
            </w:r>
          </w:p>
        </w:tc>
        <w:tc>
          <w:tcPr>
            <w:tcW w:w="1254" w:type="dxa"/>
            <w:vMerge w:val="restart"/>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3003" w:type="dxa"/>
            <w:gridSpan w:val="4"/>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w:t>
            </w:r>
            <w:r>
              <w:rPr>
                <w:rFonts w:ascii="Times New Roman" w:eastAsia="宋体" w:hAnsi="Times New Roman" w:cs="Times New Roman"/>
                <w:b/>
                <w:bCs/>
                <w:kern w:val="0"/>
                <w:sz w:val="18"/>
                <w:szCs w:val="18"/>
              </w:rPr>
              <w:t>学位</w:t>
            </w:r>
            <w:r>
              <w:rPr>
                <w:rFonts w:ascii="Times New Roman" w:eastAsia="宋体" w:hAnsi="Times New Roman" w:cs="Times New Roman" w:hint="eastAsia"/>
                <w:b/>
                <w:bCs/>
                <w:kern w:val="0"/>
                <w:sz w:val="18"/>
                <w:szCs w:val="18"/>
              </w:rPr>
              <w:t>性质统计</w:t>
            </w:r>
          </w:p>
        </w:tc>
      </w:tr>
      <w:tr w:rsidR="000C6622">
        <w:trPr>
          <w:gridAfter w:val="1"/>
          <w:wAfter w:w="241" w:type="dxa"/>
          <w:trHeight w:val="229"/>
        </w:trPr>
        <w:tc>
          <w:tcPr>
            <w:tcW w:w="665" w:type="dxa"/>
            <w:vMerge/>
            <w:vAlign w:val="center"/>
          </w:tcPr>
          <w:p w:rsidR="000C6622" w:rsidRDefault="000C6622">
            <w:pPr>
              <w:widowControl/>
              <w:jc w:val="center"/>
              <w:rPr>
                <w:rFonts w:ascii="Times New Roman" w:eastAsia="宋体" w:hAnsi="Times New Roman" w:cs="Times New Roman"/>
                <w:b/>
                <w:bCs/>
                <w:kern w:val="0"/>
                <w:sz w:val="18"/>
                <w:szCs w:val="18"/>
              </w:rPr>
            </w:pPr>
          </w:p>
        </w:tc>
        <w:tc>
          <w:tcPr>
            <w:tcW w:w="1873" w:type="dxa"/>
            <w:vMerge/>
            <w:vAlign w:val="center"/>
          </w:tcPr>
          <w:p w:rsidR="000C6622" w:rsidRDefault="000C6622">
            <w:pPr>
              <w:widowControl/>
              <w:jc w:val="left"/>
              <w:rPr>
                <w:rFonts w:ascii="Times New Roman" w:eastAsia="宋体" w:hAnsi="Times New Roman" w:cs="Times New Roman"/>
                <w:b/>
                <w:bCs/>
                <w:kern w:val="0"/>
                <w:sz w:val="18"/>
                <w:szCs w:val="18"/>
              </w:rPr>
            </w:pPr>
          </w:p>
        </w:tc>
        <w:tc>
          <w:tcPr>
            <w:tcW w:w="1535" w:type="dxa"/>
            <w:vMerge/>
          </w:tcPr>
          <w:p w:rsidR="000C6622" w:rsidRDefault="000C6622">
            <w:pPr>
              <w:widowControl/>
              <w:jc w:val="left"/>
              <w:rPr>
                <w:rFonts w:ascii="Times New Roman" w:eastAsia="宋体" w:hAnsi="Times New Roman" w:cs="Times New Roman"/>
                <w:b/>
                <w:bCs/>
                <w:kern w:val="0"/>
                <w:sz w:val="18"/>
                <w:szCs w:val="18"/>
              </w:rPr>
            </w:pPr>
          </w:p>
        </w:tc>
        <w:tc>
          <w:tcPr>
            <w:tcW w:w="1254" w:type="dxa"/>
            <w:vMerge/>
            <w:vAlign w:val="center"/>
          </w:tcPr>
          <w:p w:rsidR="000C6622" w:rsidRDefault="000C6622">
            <w:pPr>
              <w:widowControl/>
              <w:jc w:val="left"/>
              <w:rPr>
                <w:rFonts w:ascii="Times New Roman" w:eastAsia="宋体" w:hAnsi="Times New Roman" w:cs="Times New Roman"/>
                <w:b/>
                <w:bCs/>
                <w:kern w:val="0"/>
                <w:sz w:val="18"/>
                <w:szCs w:val="18"/>
              </w:rPr>
            </w:pPr>
          </w:p>
        </w:tc>
        <w:tc>
          <w:tcPr>
            <w:tcW w:w="716"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学士</w:t>
            </w:r>
          </w:p>
        </w:tc>
        <w:tc>
          <w:tcPr>
            <w:tcW w:w="723"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硕士</w:t>
            </w:r>
          </w:p>
        </w:tc>
        <w:tc>
          <w:tcPr>
            <w:tcW w:w="718"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博士</w:t>
            </w:r>
          </w:p>
        </w:tc>
        <w:tc>
          <w:tcPr>
            <w:tcW w:w="846" w:type="dxa"/>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其他</w:t>
            </w: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3.1.2</w:t>
            </w:r>
          </w:p>
        </w:tc>
        <w:tc>
          <w:tcPr>
            <w:tcW w:w="1873"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境外</w:t>
            </w:r>
            <w:r>
              <w:rPr>
                <w:rFonts w:ascii="Times New Roman" w:eastAsia="宋体" w:hAnsi="Times New Roman" w:cs="Times New Roman"/>
                <w:kern w:val="0"/>
                <w:sz w:val="18"/>
                <w:szCs w:val="18"/>
              </w:rPr>
              <w:t>专任教师人数</w:t>
            </w:r>
          </w:p>
        </w:tc>
        <w:tc>
          <w:tcPr>
            <w:tcW w:w="1535" w:type="dxa"/>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1254"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23"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8"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4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241" w:type="dxa"/>
          <w:trHeight w:val="229"/>
        </w:trPr>
        <w:tc>
          <w:tcPr>
            <w:tcW w:w="665" w:type="dxa"/>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3.1.3</w:t>
            </w:r>
          </w:p>
        </w:tc>
        <w:tc>
          <w:tcPr>
            <w:tcW w:w="1873" w:type="dxa"/>
            <w:shd w:val="clear" w:color="auto" w:fill="auto"/>
            <w:vAlign w:val="center"/>
          </w:tcPr>
          <w:p w:rsidR="000C6622" w:rsidRDefault="00FE4854">
            <w:pPr>
              <w:widowControl/>
              <w:ind w:firstLineChars="100" w:firstLine="180"/>
              <w:jc w:val="left"/>
              <w:rPr>
                <w:rFonts w:ascii="Times New Roman" w:eastAsia="宋体" w:hAnsi="Times New Roman" w:cs="Times New Roman"/>
                <w:kern w:val="0"/>
                <w:sz w:val="18"/>
                <w:szCs w:val="18"/>
              </w:rPr>
            </w:pPr>
            <w:r>
              <w:rPr>
                <w:rFonts w:ascii="Times New Roman" w:eastAsia="宋体" w:hAnsi="Times New Roman" w:cs="Times New Roman"/>
                <w:bCs/>
                <w:kern w:val="0"/>
                <w:sz w:val="18"/>
                <w:szCs w:val="18"/>
              </w:rPr>
              <w:t>其中</w:t>
            </w:r>
            <w:r>
              <w:rPr>
                <w:rFonts w:ascii="Times New Roman" w:eastAsia="宋体" w:hAnsi="Times New Roman" w:cs="Times New Roman" w:hint="eastAsia"/>
                <w:bCs/>
                <w:kern w:val="0"/>
                <w:sz w:val="18"/>
                <w:szCs w:val="18"/>
              </w:rPr>
              <w:t>，</w:t>
            </w:r>
            <w:r>
              <w:rPr>
                <w:rFonts w:ascii="Times New Roman" w:eastAsia="宋体" w:hAnsi="Times New Roman" w:cs="Times New Roman"/>
                <w:bCs/>
                <w:kern w:val="0"/>
                <w:sz w:val="18"/>
                <w:szCs w:val="18"/>
              </w:rPr>
              <w:t>语言类</w:t>
            </w:r>
            <w:r>
              <w:rPr>
                <w:rFonts w:ascii="Times New Roman" w:eastAsia="宋体" w:hAnsi="Times New Roman" w:cs="Times New Roman" w:hint="eastAsia"/>
                <w:bCs/>
                <w:kern w:val="0"/>
                <w:sz w:val="18"/>
                <w:szCs w:val="18"/>
              </w:rPr>
              <w:t>专任</w:t>
            </w:r>
            <w:r>
              <w:rPr>
                <w:rFonts w:ascii="Times New Roman" w:eastAsia="宋体" w:hAnsi="Times New Roman" w:cs="Times New Roman"/>
                <w:bCs/>
                <w:kern w:val="0"/>
                <w:sz w:val="18"/>
                <w:szCs w:val="18"/>
              </w:rPr>
              <w:t>教师</w:t>
            </w:r>
            <w:r>
              <w:rPr>
                <w:rFonts w:ascii="Times New Roman" w:eastAsia="宋体" w:hAnsi="Times New Roman" w:cs="Times New Roman" w:hint="eastAsia"/>
                <w:bCs/>
                <w:kern w:val="0"/>
                <w:sz w:val="18"/>
                <w:szCs w:val="18"/>
              </w:rPr>
              <w:t>人数</w:t>
            </w:r>
          </w:p>
        </w:tc>
        <w:tc>
          <w:tcPr>
            <w:tcW w:w="1535" w:type="dxa"/>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1254"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23"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718"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46" w:type="dxa"/>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3.1.1</w:t>
      </w:r>
      <w:r>
        <w:rPr>
          <w:rStyle w:val="fontstyle01"/>
          <w:rFonts w:ascii="Times New Roman" w:hAnsi="Times New Roman" w:cs="Times New Roman" w:hint="default"/>
          <w:color w:val="auto"/>
          <w:sz w:val="18"/>
          <w:szCs w:val="18"/>
        </w:rPr>
        <w:t>按《高等教育学校（机构）统计报表》口径统计。</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2.</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3.1.1-3.1.3</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日。如年中数有变动的，均以年末数为准。</w:t>
      </w:r>
    </w:p>
    <w:p w:rsidR="000C6622" w:rsidRDefault="000C6622">
      <w:pPr>
        <w:rPr>
          <w:rFonts w:ascii="Times New Roman" w:eastAsia="宋体" w:hAnsi="Times New Roman" w:cs="Times New Roman"/>
          <w:sz w:val="18"/>
          <w:szCs w:val="18"/>
        </w:rPr>
      </w:pPr>
    </w:p>
    <w:p w:rsidR="000C6622" w:rsidRDefault="000C6622">
      <w:pPr>
        <w:rPr>
          <w:rStyle w:val="fontstyle01"/>
          <w:rFonts w:ascii="Times New Roman" w:hAnsi="Times New Roman" w:cs="Times New Roman" w:hint="default"/>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专任教师：</w:t>
      </w:r>
      <w:r>
        <w:rPr>
          <w:rStyle w:val="fontstyle01"/>
          <w:rFonts w:ascii="Times New Roman" w:hAnsi="Times New Roman" w:cs="Times New Roman" w:hint="default"/>
          <w:color w:val="auto"/>
          <w:sz w:val="18"/>
          <w:szCs w:val="18"/>
        </w:rPr>
        <w:t>指</w:t>
      </w:r>
      <w:proofErr w:type="gramStart"/>
      <w:r>
        <w:rPr>
          <w:rStyle w:val="fontstyle01"/>
          <w:rFonts w:ascii="Times New Roman" w:hAnsi="Times New Roman" w:cs="Times New Roman" w:hint="default"/>
          <w:color w:val="auto"/>
          <w:sz w:val="18"/>
          <w:szCs w:val="18"/>
        </w:rPr>
        <w:t>全校长聘的</w:t>
      </w:r>
      <w:proofErr w:type="gramEnd"/>
      <w:r>
        <w:rPr>
          <w:rStyle w:val="fontstyle01"/>
          <w:rFonts w:ascii="Times New Roman" w:hAnsi="Times New Roman" w:cs="Times New Roman" w:hint="default"/>
          <w:color w:val="auto"/>
          <w:sz w:val="18"/>
          <w:szCs w:val="18"/>
        </w:rPr>
        <w:t>具有教师资格，全职从事教学</w:t>
      </w:r>
      <w:r>
        <w:rPr>
          <w:rFonts w:ascii="Times New Roman" w:eastAsia="宋体" w:hAnsi="Times New Roman" w:cs="Times New Roman"/>
          <w:sz w:val="18"/>
          <w:szCs w:val="18"/>
        </w:rPr>
        <w:t>、科研和管理</w:t>
      </w:r>
      <w:r>
        <w:rPr>
          <w:rStyle w:val="fontstyle01"/>
          <w:rFonts w:ascii="Times New Roman" w:hAnsi="Times New Roman" w:cs="Times New Roman" w:hint="default"/>
          <w:color w:val="auto"/>
          <w:sz w:val="18"/>
          <w:szCs w:val="18"/>
        </w:rPr>
        <w:t>工作的人员。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外籍人员：</w:t>
      </w:r>
      <w:r>
        <w:rPr>
          <w:rStyle w:val="fontstyle01"/>
          <w:rFonts w:ascii="Times New Roman" w:hAnsi="Times New Roman" w:cs="Times New Roman" w:hint="default"/>
          <w:color w:val="auto"/>
          <w:sz w:val="18"/>
          <w:szCs w:val="18"/>
        </w:rPr>
        <w:t>指拥有其他国家国籍的人员。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境外专任教师：</w:t>
      </w:r>
      <w:r>
        <w:rPr>
          <w:rStyle w:val="fontstyle01"/>
          <w:rFonts w:ascii="Times New Roman" w:hAnsi="Times New Roman" w:cs="Times New Roman" w:hint="default"/>
          <w:color w:val="auto"/>
          <w:sz w:val="18"/>
          <w:szCs w:val="18"/>
        </w:rPr>
        <w:t>指</w:t>
      </w:r>
      <w:proofErr w:type="gramStart"/>
      <w:r>
        <w:rPr>
          <w:rStyle w:val="fontstyle01"/>
          <w:rFonts w:ascii="Times New Roman" w:hAnsi="Times New Roman" w:cs="Times New Roman" w:hint="default"/>
          <w:color w:val="auto"/>
          <w:sz w:val="18"/>
          <w:szCs w:val="18"/>
        </w:rPr>
        <w:t>全校长聘的</w:t>
      </w:r>
      <w:proofErr w:type="gramEnd"/>
      <w:r>
        <w:rPr>
          <w:rStyle w:val="fontstyle01"/>
          <w:rFonts w:ascii="Times New Roman" w:hAnsi="Times New Roman" w:cs="Times New Roman" w:hint="default"/>
          <w:color w:val="auto"/>
          <w:sz w:val="18"/>
          <w:szCs w:val="18"/>
        </w:rPr>
        <w:t>具有教师资格，全职从事教学、科研和管理工作的境外人员（含港澳台人员）。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港澳台人员：</w:t>
      </w:r>
      <w:r>
        <w:rPr>
          <w:rStyle w:val="fontstyle01"/>
          <w:rFonts w:ascii="Times New Roman" w:hAnsi="Times New Roman" w:cs="Times New Roman" w:hint="default"/>
          <w:color w:val="auto"/>
          <w:sz w:val="18"/>
          <w:szCs w:val="18"/>
        </w:rPr>
        <w:t>指持有我国香港、澳门、台湾永久性居民身份证的人员。</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语言类教师：</w:t>
      </w:r>
      <w:r>
        <w:rPr>
          <w:rStyle w:val="fontstyle01"/>
          <w:rFonts w:ascii="Times New Roman" w:hAnsi="Times New Roman" w:cs="Times New Roman" w:hint="default"/>
          <w:color w:val="auto"/>
          <w:sz w:val="18"/>
          <w:szCs w:val="18"/>
        </w:rPr>
        <w:t>指从事外语专业教学工作或承担学校公共外语课程、专业外语课程的教师。外语指包括但不限于英语、日语、德语、西班牙语、法语等语种。</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969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4"/>
        <w:gridCol w:w="3969"/>
        <w:gridCol w:w="742"/>
        <w:gridCol w:w="709"/>
        <w:gridCol w:w="675"/>
        <w:gridCol w:w="459"/>
        <w:gridCol w:w="761"/>
        <w:gridCol w:w="1417"/>
      </w:tblGrid>
      <w:tr w:rsidR="000C6622">
        <w:trPr>
          <w:trHeight w:val="274"/>
        </w:trPr>
        <w:tc>
          <w:tcPr>
            <w:tcW w:w="9696" w:type="dxa"/>
            <w:gridSpan w:val="8"/>
            <w:tcBorders>
              <w:top w:val="nil"/>
              <w:left w:val="nil"/>
              <w:bottom w:val="nil"/>
              <w:right w:val="nil"/>
            </w:tcBorders>
          </w:tcPr>
          <w:p w:rsidR="000C6622" w:rsidRDefault="00FE4854">
            <w:pPr>
              <w:widowControl/>
              <w:tabs>
                <w:tab w:val="right" w:pos="9480"/>
              </w:tabs>
              <w:jc w:val="left"/>
              <w:rPr>
                <w:rFonts w:ascii="Times New Roman" w:eastAsia="宋体" w:hAnsi="Times New Roman" w:cs="Times New Roman"/>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3.2</w:t>
            </w:r>
            <w:r>
              <w:rPr>
                <w:rFonts w:ascii="Times New Roman" w:eastAsia="宋体" w:hAnsi="Times New Roman" w:cs="Times New Roman"/>
                <w:bCs/>
                <w:kern w:val="0"/>
                <w:sz w:val="24"/>
                <w:szCs w:val="24"/>
              </w:rPr>
              <w:t>专任教师的海外经历与国际参与度</w:t>
            </w:r>
            <w:r>
              <w:rPr>
                <w:rFonts w:ascii="Times New Roman" w:eastAsia="宋体" w:hAnsi="Times New Roman" w:cs="Times New Roman"/>
                <w:bCs/>
                <w:kern w:val="0"/>
                <w:sz w:val="24"/>
                <w:szCs w:val="24"/>
              </w:rPr>
              <w:tab/>
            </w:r>
          </w:p>
        </w:tc>
      </w:tr>
      <w:tr w:rsidR="000C6622">
        <w:trPr>
          <w:gridAfter w:val="1"/>
          <w:wAfter w:w="1417" w:type="dxa"/>
          <w:trHeight w:val="294"/>
        </w:trPr>
        <w:tc>
          <w:tcPr>
            <w:tcW w:w="964"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969" w:type="dxa"/>
            <w:tcBorders>
              <w:top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742" w:type="dxa"/>
            <w:tcBorders>
              <w:top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604" w:type="dxa"/>
            <w:gridSpan w:val="4"/>
            <w:tcBorders>
              <w:top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备注</w:t>
            </w:r>
          </w:p>
        </w:tc>
      </w:tr>
      <w:tr w:rsidR="000C6622">
        <w:trPr>
          <w:gridAfter w:val="1"/>
          <w:wAfter w:w="1417" w:type="dxa"/>
          <w:trHeight w:val="274"/>
        </w:trPr>
        <w:tc>
          <w:tcPr>
            <w:tcW w:w="964" w:type="dxa"/>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3.2.1</w:t>
            </w:r>
          </w:p>
        </w:tc>
        <w:tc>
          <w:tcPr>
            <w:tcW w:w="3969"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专任教师中，有海外博士学位的人数</w:t>
            </w:r>
          </w:p>
        </w:tc>
        <w:tc>
          <w:tcPr>
            <w:tcW w:w="742" w:type="dxa"/>
          </w:tcPr>
          <w:p w:rsidR="000C6622" w:rsidRDefault="000C6622">
            <w:pPr>
              <w:widowControl/>
              <w:jc w:val="left"/>
              <w:rPr>
                <w:rFonts w:ascii="Times New Roman" w:eastAsia="宋体" w:hAnsi="Times New Roman" w:cs="Times New Roman"/>
                <w:kern w:val="0"/>
                <w:sz w:val="18"/>
                <w:szCs w:val="18"/>
              </w:rPr>
            </w:pPr>
          </w:p>
        </w:tc>
        <w:tc>
          <w:tcPr>
            <w:tcW w:w="2604" w:type="dxa"/>
            <w:gridSpan w:val="4"/>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1417" w:type="dxa"/>
          <w:trHeight w:val="274"/>
        </w:trPr>
        <w:tc>
          <w:tcPr>
            <w:tcW w:w="964" w:type="dxa"/>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3.2.2</w:t>
            </w:r>
          </w:p>
        </w:tc>
        <w:tc>
          <w:tcPr>
            <w:tcW w:w="3969"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专任教师中，有</w:t>
            </w:r>
            <w:r>
              <w:rPr>
                <w:rFonts w:ascii="Times New Roman" w:eastAsia="宋体" w:hAnsi="Times New Roman" w:cs="Times New Roman" w:hint="eastAsia"/>
                <w:kern w:val="0"/>
                <w:sz w:val="18"/>
                <w:szCs w:val="18"/>
              </w:rPr>
              <w:t>一</w:t>
            </w:r>
            <w:r>
              <w:rPr>
                <w:rFonts w:ascii="Times New Roman" w:eastAsia="宋体" w:hAnsi="Times New Roman" w:cs="Times New Roman"/>
                <w:kern w:val="0"/>
                <w:sz w:val="18"/>
                <w:szCs w:val="18"/>
              </w:rPr>
              <w:t>年以上海外学习、工作经历的人数（含</w:t>
            </w:r>
            <w:r>
              <w:rPr>
                <w:rFonts w:ascii="Times New Roman" w:eastAsia="宋体" w:hAnsi="Times New Roman" w:cs="Times New Roman"/>
                <w:kern w:val="0"/>
                <w:sz w:val="18"/>
                <w:szCs w:val="18"/>
              </w:rPr>
              <w:t>3.2.1</w:t>
            </w:r>
            <w:r>
              <w:rPr>
                <w:rFonts w:ascii="Times New Roman" w:eastAsia="宋体" w:hAnsi="Times New Roman" w:cs="Times New Roman"/>
                <w:kern w:val="0"/>
                <w:sz w:val="18"/>
                <w:szCs w:val="18"/>
              </w:rPr>
              <w:t>数据</w:t>
            </w:r>
            <w:r>
              <w:rPr>
                <w:rFonts w:ascii="Times New Roman" w:eastAsia="宋体" w:hAnsi="Times New Roman" w:cs="Times New Roman" w:hint="eastAsia"/>
                <w:kern w:val="0"/>
                <w:sz w:val="18"/>
                <w:szCs w:val="18"/>
              </w:rPr>
              <w:t>，数据值小于</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.1.1</w:t>
            </w:r>
            <w:r>
              <w:rPr>
                <w:rFonts w:ascii="Times New Roman" w:eastAsia="宋体" w:hAnsi="Times New Roman" w:cs="Times New Roman" w:hint="eastAsia"/>
                <w:kern w:val="0"/>
                <w:sz w:val="18"/>
                <w:szCs w:val="18"/>
              </w:rPr>
              <w:t>专任教师总人数</w:t>
            </w:r>
            <w:r>
              <w:rPr>
                <w:rFonts w:ascii="Times New Roman" w:eastAsia="宋体" w:hAnsi="Times New Roman" w:cs="Times New Roman"/>
                <w:kern w:val="0"/>
                <w:sz w:val="18"/>
                <w:szCs w:val="18"/>
              </w:rPr>
              <w:t>）</w:t>
            </w:r>
          </w:p>
        </w:tc>
        <w:tc>
          <w:tcPr>
            <w:tcW w:w="742" w:type="dxa"/>
          </w:tcPr>
          <w:p w:rsidR="000C6622" w:rsidRDefault="000C6622">
            <w:pPr>
              <w:widowControl/>
              <w:jc w:val="left"/>
              <w:rPr>
                <w:rFonts w:ascii="Times New Roman" w:eastAsia="宋体" w:hAnsi="Times New Roman" w:cs="Times New Roman"/>
                <w:kern w:val="0"/>
                <w:sz w:val="18"/>
                <w:szCs w:val="18"/>
              </w:rPr>
            </w:pPr>
          </w:p>
        </w:tc>
        <w:tc>
          <w:tcPr>
            <w:tcW w:w="2604" w:type="dxa"/>
            <w:gridSpan w:val="4"/>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限制小于专任教师总数</w:t>
            </w:r>
            <w:r>
              <w:rPr>
                <w:rFonts w:ascii="Times New Roman" w:eastAsia="宋体" w:hAnsi="Times New Roman" w:cs="Times New Roman" w:hint="eastAsia"/>
                <w:kern w:val="0"/>
                <w:sz w:val="18"/>
                <w:szCs w:val="18"/>
              </w:rPr>
              <w:t>3</w:t>
            </w:r>
            <w:r>
              <w:rPr>
                <w:rFonts w:ascii="Times New Roman" w:eastAsia="宋体" w:hAnsi="Times New Roman" w:cs="Times New Roman"/>
                <w:kern w:val="0"/>
                <w:sz w:val="18"/>
                <w:szCs w:val="18"/>
              </w:rPr>
              <w:t>.1.1</w:t>
            </w:r>
            <w:r>
              <w:rPr>
                <w:rFonts w:ascii="Times New Roman" w:eastAsia="宋体" w:hAnsi="Times New Roman" w:cs="Times New Roman" w:hint="eastAsia"/>
                <w:kern w:val="0"/>
                <w:sz w:val="18"/>
                <w:szCs w:val="18"/>
              </w:rPr>
              <w:t>的值</w:t>
            </w:r>
          </w:p>
        </w:tc>
      </w:tr>
      <w:tr w:rsidR="000C6622">
        <w:trPr>
          <w:gridAfter w:val="1"/>
          <w:wAfter w:w="1417" w:type="dxa"/>
          <w:trHeight w:val="312"/>
        </w:trPr>
        <w:tc>
          <w:tcPr>
            <w:tcW w:w="964" w:type="dxa"/>
            <w:vMerge w:val="restart"/>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3.2.3</w:t>
            </w:r>
          </w:p>
        </w:tc>
        <w:tc>
          <w:tcPr>
            <w:tcW w:w="3969" w:type="dxa"/>
            <w:vMerge w:val="restart"/>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专任教师中，在国际组织</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学术性协会</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国际学术刊物担任职务的人数</w:t>
            </w:r>
            <w:r>
              <w:rPr>
                <w:rFonts w:ascii="Times New Roman" w:eastAsia="宋体" w:hAnsi="Times New Roman" w:cs="Times New Roman" w:hint="eastAsia"/>
                <w:kern w:val="0"/>
                <w:sz w:val="18"/>
                <w:szCs w:val="18"/>
              </w:rPr>
              <w:t>和机构名称</w:t>
            </w:r>
          </w:p>
        </w:tc>
        <w:tc>
          <w:tcPr>
            <w:tcW w:w="742" w:type="dxa"/>
          </w:tcPr>
          <w:p w:rsidR="000C6622" w:rsidRDefault="000C6622">
            <w:pPr>
              <w:widowControl/>
              <w:jc w:val="center"/>
              <w:rPr>
                <w:rFonts w:ascii="Times New Roman" w:eastAsia="宋体" w:hAnsi="Times New Roman" w:cs="Times New Roman"/>
                <w:b/>
                <w:kern w:val="0"/>
                <w:sz w:val="18"/>
                <w:szCs w:val="18"/>
              </w:rPr>
            </w:pPr>
          </w:p>
        </w:tc>
        <w:tc>
          <w:tcPr>
            <w:tcW w:w="1384" w:type="dxa"/>
            <w:gridSpan w:val="2"/>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机构类型</w:t>
            </w:r>
          </w:p>
        </w:tc>
        <w:tc>
          <w:tcPr>
            <w:tcW w:w="1220" w:type="dxa"/>
            <w:gridSpan w:val="2"/>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b/>
                <w:kern w:val="0"/>
                <w:sz w:val="18"/>
                <w:szCs w:val="18"/>
              </w:rPr>
              <w:t>兼职机构名称</w:t>
            </w:r>
          </w:p>
        </w:tc>
      </w:tr>
      <w:tr w:rsidR="000C6622">
        <w:trPr>
          <w:gridAfter w:val="1"/>
          <w:wAfter w:w="1417" w:type="dxa"/>
          <w:trHeight w:val="312"/>
        </w:trPr>
        <w:tc>
          <w:tcPr>
            <w:tcW w:w="964" w:type="dxa"/>
            <w:vMerge/>
            <w:shd w:val="clear" w:color="auto" w:fill="auto"/>
            <w:vAlign w:val="center"/>
          </w:tcPr>
          <w:p w:rsidR="000C6622" w:rsidRDefault="000C6622">
            <w:pPr>
              <w:widowControl/>
              <w:jc w:val="center"/>
              <w:rPr>
                <w:rFonts w:ascii="Times New Roman" w:eastAsia="宋体" w:hAnsi="Times New Roman" w:cs="Times New Roman"/>
                <w:kern w:val="0"/>
                <w:sz w:val="18"/>
                <w:szCs w:val="18"/>
              </w:rPr>
            </w:pPr>
          </w:p>
        </w:tc>
        <w:tc>
          <w:tcPr>
            <w:tcW w:w="3969" w:type="dxa"/>
            <w:vMerge/>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42" w:type="dxa"/>
          </w:tcPr>
          <w:p w:rsidR="000C6622" w:rsidRDefault="000C6622">
            <w:pPr>
              <w:widowControl/>
              <w:jc w:val="left"/>
              <w:rPr>
                <w:rFonts w:ascii="Times New Roman" w:eastAsia="宋体" w:hAnsi="Times New Roman" w:cs="Times New Roman"/>
                <w:kern w:val="0"/>
                <w:sz w:val="18"/>
                <w:szCs w:val="18"/>
              </w:rPr>
            </w:pPr>
          </w:p>
        </w:tc>
        <w:tc>
          <w:tcPr>
            <w:tcW w:w="1384" w:type="dxa"/>
            <w:gridSpan w:val="2"/>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多选：组织</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协会</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学术刊物</w:t>
            </w:r>
          </w:p>
        </w:tc>
        <w:tc>
          <w:tcPr>
            <w:tcW w:w="1220" w:type="dxa"/>
            <w:gridSpan w:val="2"/>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1417" w:type="dxa"/>
          <w:trHeight w:val="274"/>
        </w:trPr>
        <w:tc>
          <w:tcPr>
            <w:tcW w:w="964" w:type="dxa"/>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3.2.4</w:t>
            </w:r>
          </w:p>
        </w:tc>
        <w:tc>
          <w:tcPr>
            <w:tcW w:w="3969" w:type="dxa"/>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专任教师中，外籍院士的人数</w:t>
            </w:r>
          </w:p>
        </w:tc>
        <w:tc>
          <w:tcPr>
            <w:tcW w:w="742" w:type="dxa"/>
          </w:tcPr>
          <w:p w:rsidR="000C6622" w:rsidRDefault="000C6622">
            <w:pPr>
              <w:widowControl/>
              <w:jc w:val="left"/>
              <w:rPr>
                <w:rFonts w:ascii="Times New Roman" w:eastAsia="宋体" w:hAnsi="Times New Roman" w:cs="Times New Roman"/>
                <w:kern w:val="0"/>
                <w:sz w:val="18"/>
                <w:szCs w:val="18"/>
              </w:rPr>
            </w:pPr>
          </w:p>
        </w:tc>
        <w:tc>
          <w:tcPr>
            <w:tcW w:w="1384" w:type="dxa"/>
            <w:gridSpan w:val="2"/>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下拉多选国别</w:t>
            </w:r>
          </w:p>
        </w:tc>
        <w:tc>
          <w:tcPr>
            <w:tcW w:w="1220" w:type="dxa"/>
            <w:gridSpan w:val="2"/>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1417" w:type="dxa"/>
          <w:trHeight w:val="195"/>
        </w:trPr>
        <w:tc>
          <w:tcPr>
            <w:tcW w:w="964" w:type="dxa"/>
            <w:vMerge w:val="restart"/>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3.2.5</w:t>
            </w:r>
          </w:p>
        </w:tc>
        <w:tc>
          <w:tcPr>
            <w:tcW w:w="3969" w:type="dxa"/>
            <w:vMerge w:val="restart"/>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专任教师中，被海外高校授予名誉学衔的人数</w:t>
            </w:r>
          </w:p>
        </w:tc>
        <w:tc>
          <w:tcPr>
            <w:tcW w:w="742" w:type="dxa"/>
            <w:vMerge w:val="restart"/>
          </w:tcPr>
          <w:p w:rsidR="000C6622" w:rsidRDefault="000C6622">
            <w:pPr>
              <w:widowControl/>
              <w:jc w:val="left"/>
              <w:rPr>
                <w:rFonts w:ascii="Times New Roman" w:eastAsia="宋体" w:hAnsi="Times New Roman" w:cs="Times New Roman"/>
                <w:kern w:val="0"/>
                <w:sz w:val="18"/>
                <w:szCs w:val="18"/>
              </w:rPr>
            </w:pPr>
          </w:p>
        </w:tc>
        <w:tc>
          <w:tcPr>
            <w:tcW w:w="709" w:type="dxa"/>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国别</w:t>
            </w:r>
          </w:p>
        </w:tc>
        <w:tc>
          <w:tcPr>
            <w:tcW w:w="1134" w:type="dxa"/>
            <w:gridSpan w:val="2"/>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学校名称</w:t>
            </w:r>
          </w:p>
        </w:tc>
        <w:tc>
          <w:tcPr>
            <w:tcW w:w="761" w:type="dxa"/>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数量</w:t>
            </w:r>
          </w:p>
        </w:tc>
      </w:tr>
      <w:tr w:rsidR="000C6622">
        <w:trPr>
          <w:gridAfter w:val="1"/>
          <w:wAfter w:w="1417" w:type="dxa"/>
          <w:trHeight w:val="195"/>
        </w:trPr>
        <w:tc>
          <w:tcPr>
            <w:tcW w:w="964" w:type="dxa"/>
            <w:vMerge/>
            <w:shd w:val="clear" w:color="auto" w:fill="auto"/>
            <w:vAlign w:val="center"/>
          </w:tcPr>
          <w:p w:rsidR="000C6622" w:rsidRDefault="000C6622">
            <w:pPr>
              <w:widowControl/>
              <w:jc w:val="center"/>
              <w:rPr>
                <w:rFonts w:ascii="Times New Roman" w:eastAsia="宋体" w:hAnsi="Times New Roman" w:cs="Times New Roman"/>
                <w:kern w:val="0"/>
                <w:sz w:val="18"/>
                <w:szCs w:val="18"/>
              </w:rPr>
            </w:pPr>
          </w:p>
        </w:tc>
        <w:tc>
          <w:tcPr>
            <w:tcW w:w="3969" w:type="dxa"/>
            <w:vMerge/>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42" w:type="dxa"/>
            <w:vMerge/>
          </w:tcPr>
          <w:p w:rsidR="000C6622" w:rsidRDefault="000C6622">
            <w:pPr>
              <w:widowControl/>
              <w:jc w:val="left"/>
              <w:rPr>
                <w:rFonts w:ascii="Times New Roman" w:eastAsia="宋体" w:hAnsi="Times New Roman" w:cs="Times New Roman"/>
                <w:kern w:val="0"/>
                <w:sz w:val="18"/>
                <w:szCs w:val="18"/>
              </w:rPr>
            </w:pPr>
          </w:p>
        </w:tc>
        <w:tc>
          <w:tcPr>
            <w:tcW w:w="709" w:type="dxa"/>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1134" w:type="dxa"/>
            <w:gridSpan w:val="2"/>
          </w:tcPr>
          <w:p w:rsidR="000C6622" w:rsidRDefault="000C6622">
            <w:pPr>
              <w:widowControl/>
              <w:jc w:val="left"/>
              <w:rPr>
                <w:rFonts w:ascii="Times New Roman" w:eastAsia="宋体" w:hAnsi="Times New Roman" w:cs="Times New Roman"/>
                <w:kern w:val="0"/>
                <w:sz w:val="18"/>
                <w:szCs w:val="18"/>
              </w:rPr>
            </w:pPr>
          </w:p>
        </w:tc>
        <w:tc>
          <w:tcPr>
            <w:tcW w:w="761" w:type="dxa"/>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3.2.2≥3.2.1</w:t>
      </w:r>
      <w:r>
        <w:rPr>
          <w:rFonts w:ascii="Times New Roman" w:eastAsia="宋体" w:hAnsi="Times New Roman" w:cs="Times New Roman"/>
          <w:sz w:val="18"/>
          <w:szCs w:val="18"/>
        </w:rPr>
        <w:t>。</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2.</w:t>
      </w:r>
      <w:r>
        <w:rPr>
          <w:rFonts w:ascii="Times New Roman" w:eastAsia="宋体" w:hAnsi="Times New Roman" w:cs="Times New Roman"/>
          <w:sz w:val="18"/>
          <w:szCs w:val="18"/>
        </w:rPr>
        <w:t>指标编号</w:t>
      </w:r>
      <w:r>
        <w:rPr>
          <w:rFonts w:ascii="Times New Roman" w:eastAsia="宋体" w:hAnsi="Times New Roman" w:cs="Times New Roman"/>
          <w:sz w:val="18"/>
          <w:szCs w:val="18"/>
        </w:rPr>
        <w:t>3.2.3</w:t>
      </w:r>
      <w:r>
        <w:rPr>
          <w:rFonts w:ascii="Times New Roman" w:eastAsia="宋体" w:hAnsi="Times New Roman" w:cs="Times New Roman"/>
          <w:sz w:val="18"/>
          <w:szCs w:val="18"/>
        </w:rPr>
        <w:t>、</w:t>
      </w:r>
      <w:r>
        <w:rPr>
          <w:rFonts w:ascii="Times New Roman" w:eastAsia="宋体" w:hAnsi="Times New Roman" w:cs="Times New Roman"/>
          <w:sz w:val="18"/>
          <w:szCs w:val="18"/>
        </w:rPr>
        <w:t>3.2.5-3.2.7</w:t>
      </w:r>
      <w:r>
        <w:rPr>
          <w:rFonts w:ascii="Times New Roman" w:eastAsia="宋体" w:hAnsi="Times New Roman" w:cs="Times New Roman"/>
          <w:sz w:val="18"/>
          <w:szCs w:val="18"/>
        </w:rPr>
        <w:t>同一名教师只统计一次。</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3.</w:t>
      </w:r>
      <w:r>
        <w:rPr>
          <w:rFonts w:ascii="Times New Roman" w:eastAsia="宋体" w:hAnsi="Times New Roman" w:cs="Times New Roman"/>
          <w:sz w:val="18"/>
          <w:szCs w:val="18"/>
        </w:rPr>
        <w:t>指标编号</w:t>
      </w:r>
      <w:r>
        <w:rPr>
          <w:rFonts w:ascii="Times New Roman" w:eastAsia="宋体" w:hAnsi="Times New Roman" w:cs="Times New Roman"/>
          <w:sz w:val="18"/>
          <w:szCs w:val="18"/>
        </w:rPr>
        <w:t>3.2.1-3.2.8</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专任教师：</w:t>
      </w:r>
      <w:r>
        <w:rPr>
          <w:rFonts w:ascii="Times New Roman" w:eastAsia="宋体" w:hAnsi="Times New Roman" w:cs="Times New Roman"/>
          <w:sz w:val="18"/>
          <w:szCs w:val="18"/>
        </w:rPr>
        <w:t>指</w:t>
      </w:r>
      <w:proofErr w:type="gramStart"/>
      <w:r>
        <w:rPr>
          <w:rFonts w:ascii="Times New Roman" w:eastAsia="宋体" w:hAnsi="Times New Roman" w:cs="Times New Roman"/>
          <w:sz w:val="18"/>
          <w:szCs w:val="18"/>
        </w:rPr>
        <w:t>全校长聘的</w:t>
      </w:r>
      <w:proofErr w:type="gramEnd"/>
      <w:r>
        <w:rPr>
          <w:rFonts w:ascii="Times New Roman" w:eastAsia="宋体" w:hAnsi="Times New Roman" w:cs="Times New Roman"/>
          <w:sz w:val="18"/>
          <w:szCs w:val="18"/>
        </w:rPr>
        <w:t>具有教师资格，全职从事教学、科研和管理工作的人员。</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海外：</w:t>
      </w:r>
      <w:r>
        <w:rPr>
          <w:rFonts w:ascii="Times New Roman" w:eastAsia="宋体" w:hAnsi="Times New Roman" w:cs="Times New Roman"/>
          <w:sz w:val="18"/>
          <w:szCs w:val="18"/>
        </w:rPr>
        <w:t>指中国大陆与中国台湾地区之外的地区，其中中国大陆包括内地、香港特别行政区和澳门特别行政区。港澳台地区不属于海外。</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3.</w:t>
      </w:r>
      <w:r>
        <w:rPr>
          <w:rFonts w:ascii="Times New Roman" w:eastAsia="宋体" w:hAnsi="Times New Roman" w:cs="Times New Roman"/>
          <w:b/>
          <w:sz w:val="18"/>
          <w:szCs w:val="18"/>
        </w:rPr>
        <w:t>一年以上海外学习、工作经历：</w:t>
      </w:r>
      <w:r>
        <w:rPr>
          <w:rFonts w:ascii="Times New Roman" w:eastAsia="宋体" w:hAnsi="Times New Roman" w:cs="Times New Roman"/>
          <w:sz w:val="18"/>
          <w:szCs w:val="18"/>
        </w:rPr>
        <w:t>指在统计时间范围</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日内，全校具有一年以上海外学习、工作经历的专任教师人数。</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4.</w:t>
      </w:r>
      <w:r>
        <w:rPr>
          <w:rFonts w:ascii="Times New Roman" w:eastAsia="宋体" w:hAnsi="Times New Roman" w:cs="Times New Roman"/>
          <w:b/>
          <w:sz w:val="18"/>
          <w:szCs w:val="18"/>
        </w:rPr>
        <w:t>国际学术性学会、协会</w:t>
      </w:r>
      <w:r>
        <w:rPr>
          <w:rFonts w:ascii="Times New Roman" w:eastAsia="宋体" w:hAnsi="Times New Roman" w:cs="Times New Roman"/>
          <w:sz w:val="18"/>
          <w:szCs w:val="18"/>
        </w:rPr>
        <w:t>：指以推动科学技术发展、促进学术交流为目的的国际性专业学会、协会。</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5.</w:t>
      </w:r>
      <w:r>
        <w:rPr>
          <w:rFonts w:ascii="Times New Roman" w:eastAsia="宋体" w:hAnsi="Times New Roman" w:cs="Times New Roman"/>
          <w:b/>
          <w:sz w:val="18"/>
          <w:szCs w:val="18"/>
        </w:rPr>
        <w:t>国际组织、学术性协会担任职务：</w:t>
      </w:r>
      <w:r>
        <w:rPr>
          <w:rFonts w:ascii="Times New Roman" w:eastAsia="宋体" w:hAnsi="Times New Roman" w:cs="Times New Roman"/>
          <w:sz w:val="18"/>
          <w:szCs w:val="18"/>
        </w:rPr>
        <w:t>一般指会长、</w:t>
      </w:r>
      <w:r>
        <w:rPr>
          <w:rFonts w:ascii="Times New Roman" w:eastAsia="宋体" w:hAnsi="Times New Roman" w:cs="Times New Roman" w:hint="eastAsia"/>
          <w:sz w:val="18"/>
          <w:szCs w:val="18"/>
        </w:rPr>
        <w:t>主席、</w:t>
      </w:r>
      <w:r>
        <w:rPr>
          <w:rFonts w:ascii="Times New Roman" w:eastAsia="宋体" w:hAnsi="Times New Roman" w:cs="Times New Roman"/>
          <w:sz w:val="18"/>
          <w:szCs w:val="18"/>
        </w:rPr>
        <w:t>副会长、</w:t>
      </w:r>
      <w:r>
        <w:rPr>
          <w:rFonts w:ascii="Times New Roman" w:eastAsia="宋体" w:hAnsi="Times New Roman" w:cs="Times New Roman" w:hint="eastAsia"/>
          <w:sz w:val="18"/>
          <w:szCs w:val="18"/>
        </w:rPr>
        <w:t>副主席、</w:t>
      </w:r>
      <w:r>
        <w:rPr>
          <w:rFonts w:ascii="Times New Roman" w:eastAsia="宋体" w:hAnsi="Times New Roman" w:cs="Times New Roman"/>
          <w:sz w:val="18"/>
          <w:szCs w:val="18"/>
        </w:rPr>
        <w:t>理事长、副理事长、秘书长、副秘书长等。</w:t>
      </w:r>
    </w:p>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6</w:t>
      </w:r>
      <w:r>
        <w:rPr>
          <w:rFonts w:ascii="Times New Roman" w:eastAsia="宋体" w:hAnsi="Times New Roman" w:cs="Times New Roman"/>
          <w:b/>
          <w:sz w:val="18"/>
          <w:szCs w:val="18"/>
        </w:rPr>
        <w:t>.</w:t>
      </w:r>
      <w:r>
        <w:rPr>
          <w:rFonts w:ascii="Times New Roman" w:eastAsia="宋体" w:hAnsi="Times New Roman" w:cs="Times New Roman"/>
          <w:b/>
          <w:sz w:val="18"/>
          <w:szCs w:val="18"/>
        </w:rPr>
        <w:t>国际学术刊物：</w:t>
      </w:r>
      <w:r>
        <w:rPr>
          <w:rFonts w:ascii="Times New Roman" w:eastAsia="宋体" w:hAnsi="Times New Roman" w:cs="Times New Roman"/>
          <w:sz w:val="18"/>
          <w:szCs w:val="18"/>
        </w:rPr>
        <w:t>由国外或国际机构（如国际性学会）主办、刊登各国学者论文、在国际发行、可以被各国学者阅读的杂志。</w:t>
      </w:r>
    </w:p>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7</w:t>
      </w:r>
      <w:r>
        <w:rPr>
          <w:rFonts w:ascii="Times New Roman" w:eastAsia="宋体" w:hAnsi="Times New Roman" w:cs="Times New Roman"/>
          <w:b/>
          <w:sz w:val="18"/>
          <w:szCs w:val="18"/>
        </w:rPr>
        <w:t>.</w:t>
      </w:r>
      <w:r>
        <w:rPr>
          <w:rFonts w:ascii="Times New Roman" w:eastAsia="宋体" w:hAnsi="Times New Roman" w:cs="Times New Roman"/>
          <w:b/>
          <w:sz w:val="18"/>
          <w:szCs w:val="18"/>
        </w:rPr>
        <w:t>重大国际会议：</w:t>
      </w:r>
      <w:r>
        <w:rPr>
          <w:rFonts w:ascii="Times New Roman" w:eastAsia="宋体" w:hAnsi="Times New Roman" w:cs="Times New Roman"/>
          <w:sz w:val="18"/>
          <w:szCs w:val="18"/>
        </w:rPr>
        <w:t>指经教育部或其他主管部委审核后报请国务院审批的，外宾人数在</w:t>
      </w:r>
      <w:r>
        <w:rPr>
          <w:rFonts w:ascii="Times New Roman" w:eastAsia="宋体" w:hAnsi="Times New Roman" w:cs="Times New Roman"/>
          <w:sz w:val="18"/>
          <w:szCs w:val="18"/>
        </w:rPr>
        <w:t>100</w:t>
      </w:r>
      <w:r>
        <w:rPr>
          <w:rFonts w:ascii="Times New Roman" w:eastAsia="宋体" w:hAnsi="Times New Roman" w:cs="Times New Roman"/>
          <w:sz w:val="18"/>
          <w:szCs w:val="18"/>
        </w:rPr>
        <w:t>人以上或会议总人数在</w:t>
      </w:r>
      <w:r>
        <w:rPr>
          <w:rFonts w:ascii="Times New Roman" w:eastAsia="宋体" w:hAnsi="Times New Roman" w:cs="Times New Roman"/>
          <w:sz w:val="18"/>
          <w:szCs w:val="18"/>
        </w:rPr>
        <w:t>400</w:t>
      </w:r>
      <w:r>
        <w:rPr>
          <w:rFonts w:ascii="Times New Roman" w:eastAsia="宋体" w:hAnsi="Times New Roman" w:cs="Times New Roman"/>
          <w:sz w:val="18"/>
          <w:szCs w:val="18"/>
        </w:rPr>
        <w:t>人以上的社科类国际会议，以及外宾人数在</w:t>
      </w:r>
      <w:r>
        <w:rPr>
          <w:rFonts w:ascii="Times New Roman" w:eastAsia="宋体" w:hAnsi="Times New Roman" w:cs="Times New Roman"/>
          <w:sz w:val="18"/>
          <w:szCs w:val="18"/>
        </w:rPr>
        <w:t>300</w:t>
      </w:r>
      <w:r>
        <w:rPr>
          <w:rFonts w:ascii="Times New Roman" w:eastAsia="宋体" w:hAnsi="Times New Roman" w:cs="Times New Roman"/>
          <w:sz w:val="18"/>
          <w:szCs w:val="18"/>
        </w:rPr>
        <w:t>人以上或会议总人数在</w:t>
      </w:r>
      <w:r>
        <w:rPr>
          <w:rFonts w:ascii="Times New Roman" w:eastAsia="宋体" w:hAnsi="Times New Roman" w:cs="Times New Roman"/>
          <w:sz w:val="18"/>
          <w:szCs w:val="18"/>
        </w:rPr>
        <w:t>800</w:t>
      </w:r>
      <w:r>
        <w:rPr>
          <w:rFonts w:ascii="Times New Roman" w:eastAsia="宋体" w:hAnsi="Times New Roman" w:cs="Times New Roman"/>
          <w:sz w:val="18"/>
          <w:szCs w:val="18"/>
        </w:rPr>
        <w:t>人以上的自然科学技术专业领域的专业或学术性国际会议。</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8.</w:t>
      </w:r>
      <w:r>
        <w:rPr>
          <w:rStyle w:val="fontstyle01"/>
          <w:rFonts w:ascii="Times New Roman" w:hAnsi="Times New Roman" w:cs="Times New Roman" w:hint="default"/>
          <w:b/>
          <w:color w:val="auto"/>
          <w:sz w:val="18"/>
          <w:szCs w:val="18"/>
        </w:rPr>
        <w:t>学衔：</w:t>
      </w:r>
      <w:r>
        <w:rPr>
          <w:rStyle w:val="fontstyle01"/>
          <w:rFonts w:ascii="Times New Roman" w:hAnsi="Times New Roman" w:cs="Times New Roman" w:hint="default"/>
          <w:color w:val="auto"/>
          <w:sz w:val="18"/>
          <w:szCs w:val="18"/>
        </w:rPr>
        <w:t>是指高等学校教师担任的教学、科研工作水平和能力评定的专业职称。</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9.</w:t>
      </w:r>
      <w:r>
        <w:rPr>
          <w:rStyle w:val="fontstyle01"/>
          <w:rFonts w:ascii="Times New Roman" w:hAnsi="Times New Roman" w:cs="Times New Roman" w:hint="default"/>
          <w:b/>
          <w:color w:val="auto"/>
          <w:sz w:val="18"/>
          <w:szCs w:val="18"/>
        </w:rPr>
        <w:t>外籍院士：</w:t>
      </w:r>
      <w:r>
        <w:rPr>
          <w:rStyle w:val="fontstyle01"/>
          <w:rFonts w:ascii="Times New Roman" w:hAnsi="Times New Roman" w:cs="Times New Roman" w:hint="default"/>
          <w:color w:val="auto"/>
          <w:sz w:val="18"/>
          <w:szCs w:val="18"/>
        </w:rPr>
        <w:t>对中国科学技术事业做出重要贡献，在国际上具有很高学术地位的外国籍学者</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专家，可被推荐并当选为中国科学院外籍院士。</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400" w:type="dxa"/>
        <w:tblLook w:val="04A0" w:firstRow="1" w:lastRow="0" w:firstColumn="1" w:lastColumn="0" w:noHBand="0" w:noVBand="1"/>
      </w:tblPr>
      <w:tblGrid>
        <w:gridCol w:w="963"/>
        <w:gridCol w:w="1422"/>
        <w:gridCol w:w="876"/>
        <w:gridCol w:w="992"/>
        <w:gridCol w:w="992"/>
        <w:gridCol w:w="992"/>
        <w:gridCol w:w="1134"/>
        <w:gridCol w:w="789"/>
        <w:gridCol w:w="170"/>
        <w:gridCol w:w="70"/>
      </w:tblGrid>
      <w:tr w:rsidR="000C6622">
        <w:trPr>
          <w:trHeight w:val="281"/>
        </w:trPr>
        <w:tc>
          <w:tcPr>
            <w:tcW w:w="8160" w:type="dxa"/>
            <w:gridSpan w:val="8"/>
            <w:tcBorders>
              <w:top w:val="nil"/>
              <w:left w:val="nil"/>
              <w:bottom w:val="nil"/>
              <w:right w:val="nil"/>
            </w:tcBorders>
            <w:shd w:val="clear" w:color="auto" w:fill="auto"/>
            <w:noWrap/>
            <w:vAlign w:val="bottom"/>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四、学生</w:t>
            </w:r>
          </w:p>
        </w:tc>
        <w:tc>
          <w:tcPr>
            <w:tcW w:w="240" w:type="dxa"/>
            <w:gridSpan w:val="2"/>
            <w:tcBorders>
              <w:top w:val="nil"/>
              <w:left w:val="nil"/>
              <w:bottom w:val="nil"/>
              <w:right w:val="nil"/>
            </w:tcBorders>
          </w:tcPr>
          <w:p w:rsidR="000C6622" w:rsidRDefault="000C6622">
            <w:pPr>
              <w:widowControl/>
              <w:jc w:val="left"/>
              <w:rPr>
                <w:rFonts w:ascii="Times New Roman" w:eastAsia="宋体" w:hAnsi="Times New Roman" w:cs="Times New Roman"/>
                <w:b/>
                <w:bCs/>
                <w:kern w:val="0"/>
                <w:sz w:val="24"/>
                <w:szCs w:val="24"/>
              </w:rPr>
            </w:pPr>
          </w:p>
        </w:tc>
      </w:tr>
      <w:tr w:rsidR="000C6622">
        <w:trPr>
          <w:trHeight w:val="284"/>
        </w:trPr>
        <w:tc>
          <w:tcPr>
            <w:tcW w:w="6237" w:type="dxa"/>
            <w:gridSpan w:val="6"/>
            <w:tcBorders>
              <w:top w:val="nil"/>
              <w:left w:val="nil"/>
              <w:bottom w:val="nil"/>
              <w:right w:val="nil"/>
            </w:tcBorders>
            <w:shd w:val="clear" w:color="auto" w:fill="auto"/>
            <w:noWrap/>
            <w:vAlign w:val="bottom"/>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4.1</w:t>
            </w:r>
            <w:r>
              <w:rPr>
                <w:rFonts w:ascii="Times New Roman" w:eastAsia="宋体" w:hAnsi="Times New Roman" w:cs="Times New Roman"/>
                <w:bCs/>
                <w:kern w:val="0"/>
                <w:sz w:val="24"/>
                <w:szCs w:val="24"/>
              </w:rPr>
              <w:t>在校生</w:t>
            </w:r>
          </w:p>
        </w:tc>
        <w:tc>
          <w:tcPr>
            <w:tcW w:w="1923" w:type="dxa"/>
            <w:gridSpan w:val="2"/>
            <w:tcBorders>
              <w:top w:val="nil"/>
              <w:left w:val="nil"/>
              <w:bottom w:val="nil"/>
              <w:right w:val="nil"/>
            </w:tcBorders>
            <w:shd w:val="clear" w:color="auto" w:fill="auto"/>
            <w:noWrap/>
            <w:vAlign w:val="bottom"/>
          </w:tcPr>
          <w:p w:rsidR="000C6622" w:rsidRDefault="000C6622">
            <w:pPr>
              <w:widowControl/>
              <w:jc w:val="left"/>
              <w:rPr>
                <w:rFonts w:ascii="Times New Roman" w:eastAsia="宋体" w:hAnsi="Times New Roman" w:cs="Times New Roman"/>
                <w:b/>
                <w:bCs/>
                <w:kern w:val="0"/>
                <w:sz w:val="18"/>
                <w:szCs w:val="18"/>
              </w:rPr>
            </w:pPr>
          </w:p>
        </w:tc>
        <w:tc>
          <w:tcPr>
            <w:tcW w:w="240" w:type="dxa"/>
            <w:gridSpan w:val="2"/>
            <w:tcBorders>
              <w:top w:val="nil"/>
              <w:left w:val="nil"/>
              <w:bottom w:val="nil"/>
              <w:right w:val="nil"/>
            </w:tcBorders>
          </w:tcPr>
          <w:p w:rsidR="000C6622" w:rsidRDefault="000C6622">
            <w:pPr>
              <w:widowControl/>
              <w:jc w:val="left"/>
              <w:rPr>
                <w:rFonts w:ascii="Times New Roman" w:eastAsia="宋体" w:hAnsi="Times New Roman" w:cs="Times New Roman"/>
                <w:b/>
                <w:bCs/>
                <w:kern w:val="0"/>
                <w:sz w:val="18"/>
                <w:szCs w:val="18"/>
              </w:rPr>
            </w:pPr>
          </w:p>
        </w:tc>
      </w:tr>
      <w:tr w:rsidR="000C6622">
        <w:trPr>
          <w:gridAfter w:val="1"/>
          <w:wAfter w:w="70" w:type="dxa"/>
          <w:cantSplit/>
          <w:trHeight w:val="523"/>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bCs/>
                <w:kern w:val="0"/>
                <w:sz w:val="18"/>
                <w:szCs w:val="18"/>
              </w:rPr>
              <w:t>指标编号</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bCs/>
                <w:kern w:val="0"/>
                <w:sz w:val="18"/>
                <w:szCs w:val="18"/>
              </w:rPr>
              <w:t>指标名称</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专科生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本科生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硕士生</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博士生</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非学历生</w:t>
            </w: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合计</w:t>
            </w: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.1.1</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本校中国大陆学生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ind w:right="1080"/>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4.1.2</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港澳台侨生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1"/>
          <w:wAfter w:w="70" w:type="dxa"/>
          <w:trHeight w:val="284"/>
        </w:trPr>
        <w:tc>
          <w:tcPr>
            <w:tcW w:w="963"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4.1.3</w:t>
            </w:r>
          </w:p>
        </w:tc>
        <w:tc>
          <w:tcPr>
            <w:tcW w:w="142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留学生</w:t>
            </w:r>
          </w:p>
        </w:tc>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b/>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4.1.1-4.1.3</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r>
        <w:rPr>
          <w:rFonts w:ascii="Times New Roman" w:hAnsi="Times New Roman" w:cs="Times New Roman"/>
          <w:sz w:val="18"/>
          <w:szCs w:val="18"/>
        </w:rPr>
        <w:br/>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在校生：</w:t>
      </w:r>
      <w:r>
        <w:rPr>
          <w:rStyle w:val="fontstyle01"/>
          <w:rFonts w:ascii="Times New Roman" w:hAnsi="Times New Roman" w:cs="Times New Roman" w:hint="default"/>
          <w:color w:val="auto"/>
          <w:sz w:val="18"/>
          <w:szCs w:val="18"/>
        </w:rPr>
        <w:t>指具有学籍（如上学年大一生）并在</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自然年进行学籍注册的学生，包括学历生和非学历生，含留学生和港澳台侨学生。</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10101" w:type="dxa"/>
        <w:tblLayout w:type="fixed"/>
        <w:tblLook w:val="04A0" w:firstRow="1" w:lastRow="0" w:firstColumn="1" w:lastColumn="0" w:noHBand="0" w:noVBand="1"/>
      </w:tblPr>
      <w:tblGrid>
        <w:gridCol w:w="963"/>
        <w:gridCol w:w="5524"/>
        <w:gridCol w:w="236"/>
        <w:gridCol w:w="1597"/>
        <w:gridCol w:w="104"/>
        <w:gridCol w:w="992"/>
        <w:gridCol w:w="685"/>
      </w:tblGrid>
      <w:tr w:rsidR="000C6622">
        <w:trPr>
          <w:trHeight w:val="279"/>
        </w:trPr>
        <w:tc>
          <w:tcPr>
            <w:tcW w:w="6487" w:type="dxa"/>
            <w:gridSpan w:val="2"/>
            <w:tcBorders>
              <w:top w:val="nil"/>
              <w:left w:val="nil"/>
              <w:bottom w:val="single" w:sz="4" w:space="0" w:color="auto"/>
              <w:right w:val="nil"/>
            </w:tcBorders>
            <w:shd w:val="clear" w:color="auto" w:fill="auto"/>
            <w:noWrap/>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4.2</w:t>
            </w:r>
            <w:r w:rsidR="00F21B4E">
              <w:rPr>
                <w:rFonts w:ascii="Times New Roman" w:eastAsia="宋体" w:hAnsi="Times New Roman" w:cs="Times New Roman" w:hint="eastAsia"/>
                <w:bCs/>
                <w:kern w:val="0"/>
                <w:sz w:val="24"/>
                <w:szCs w:val="24"/>
              </w:rPr>
              <w:t>学生</w:t>
            </w:r>
            <w:r>
              <w:rPr>
                <w:rFonts w:ascii="Times New Roman" w:eastAsia="宋体" w:hAnsi="Times New Roman" w:cs="Times New Roman"/>
                <w:bCs/>
                <w:kern w:val="0"/>
                <w:sz w:val="24"/>
                <w:szCs w:val="24"/>
              </w:rPr>
              <w:t>出国</w:t>
            </w:r>
            <w:r w:rsidR="00F21B4E">
              <w:rPr>
                <w:rFonts w:ascii="Times New Roman" w:eastAsia="宋体" w:hAnsi="Times New Roman" w:cs="Times New Roman" w:hint="eastAsia"/>
                <w:bCs/>
                <w:kern w:val="0"/>
                <w:sz w:val="24"/>
                <w:szCs w:val="24"/>
              </w:rPr>
              <w:t>（境）学习交流</w:t>
            </w:r>
          </w:p>
        </w:tc>
        <w:tc>
          <w:tcPr>
            <w:tcW w:w="236" w:type="dxa"/>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b/>
                <w:bCs/>
                <w:kern w:val="0"/>
                <w:sz w:val="18"/>
                <w:szCs w:val="18"/>
              </w:rPr>
            </w:pPr>
          </w:p>
        </w:tc>
        <w:tc>
          <w:tcPr>
            <w:tcW w:w="1701" w:type="dxa"/>
            <w:gridSpan w:val="2"/>
            <w:tcBorders>
              <w:top w:val="nil"/>
              <w:left w:val="nil"/>
              <w:bottom w:val="single" w:sz="4" w:space="0" w:color="auto"/>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992" w:type="dxa"/>
            <w:tcBorders>
              <w:top w:val="nil"/>
              <w:left w:val="nil"/>
              <w:bottom w:val="nil"/>
              <w:right w:val="nil"/>
            </w:tcBorders>
          </w:tcPr>
          <w:p w:rsidR="000C6622" w:rsidRDefault="000C6622">
            <w:pPr>
              <w:widowControl/>
              <w:jc w:val="left"/>
              <w:rPr>
                <w:rFonts w:ascii="Times New Roman" w:eastAsia="宋体" w:hAnsi="Times New Roman" w:cs="Times New Roman"/>
                <w:kern w:val="0"/>
                <w:sz w:val="18"/>
                <w:szCs w:val="18"/>
              </w:rPr>
            </w:pPr>
          </w:p>
        </w:tc>
        <w:tc>
          <w:tcPr>
            <w:tcW w:w="685" w:type="dxa"/>
            <w:tcBorders>
              <w:top w:val="nil"/>
              <w:left w:val="nil"/>
              <w:bottom w:val="nil"/>
              <w:right w:val="nil"/>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325"/>
        </w:trPr>
        <w:tc>
          <w:tcPr>
            <w:tcW w:w="96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5524"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833" w:type="dxa"/>
            <w:gridSpan w:val="2"/>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gridAfter w:val="3"/>
          <w:wAfter w:w="1781" w:type="dxa"/>
          <w:trHeight w:val="279"/>
        </w:trPr>
        <w:tc>
          <w:tcPr>
            <w:tcW w:w="963"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4.2.1</w:t>
            </w:r>
          </w:p>
        </w:tc>
        <w:tc>
          <w:tcPr>
            <w:tcW w:w="5524"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出国</w:t>
            </w:r>
            <w:r>
              <w:rPr>
                <w:rFonts w:ascii="Times New Roman" w:eastAsia="宋体" w:hAnsi="Times New Roman" w:cs="Times New Roman"/>
                <w:kern w:val="0"/>
                <w:sz w:val="18"/>
                <w:szCs w:val="18"/>
              </w:rPr>
              <w:t>留学生人数</w:t>
            </w:r>
          </w:p>
        </w:tc>
        <w:tc>
          <w:tcPr>
            <w:tcW w:w="1833"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w:t>
            </w:r>
            <w:r>
              <w:rPr>
                <w:rFonts w:ascii="Times New Roman" w:eastAsia="宋体" w:hAnsi="Times New Roman" w:cs="Times New Roman" w:hint="eastAsia"/>
                <w:kern w:val="0"/>
                <w:sz w:val="18"/>
                <w:szCs w:val="18"/>
              </w:rPr>
              <w:t>成</w:t>
            </w: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.2.2-4.2.4</w:t>
            </w: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4.2.2</w:t>
            </w:r>
          </w:p>
        </w:tc>
        <w:tc>
          <w:tcPr>
            <w:tcW w:w="5524" w:type="dxa"/>
            <w:tcBorders>
              <w:top w:val="nil"/>
              <w:left w:val="nil"/>
              <w:bottom w:val="single" w:sz="4" w:space="0" w:color="auto"/>
              <w:right w:val="single" w:sz="4" w:space="0" w:color="auto"/>
            </w:tcBorders>
            <w:shd w:val="clear" w:color="000000"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毕业生</w:t>
            </w:r>
            <w:r>
              <w:rPr>
                <w:rFonts w:ascii="Times New Roman" w:eastAsia="宋体" w:hAnsi="Times New Roman" w:cs="Times New Roman" w:hint="eastAsia"/>
                <w:kern w:val="0"/>
                <w:sz w:val="18"/>
                <w:szCs w:val="18"/>
              </w:rPr>
              <w:t>中，当年统计的</w:t>
            </w:r>
            <w:r>
              <w:rPr>
                <w:rFonts w:ascii="Times New Roman" w:eastAsia="宋体" w:hAnsi="Times New Roman" w:cs="Times New Roman"/>
                <w:kern w:val="0"/>
                <w:sz w:val="18"/>
                <w:szCs w:val="18"/>
              </w:rPr>
              <w:t>出</w:t>
            </w:r>
            <w:r>
              <w:rPr>
                <w:rFonts w:ascii="Times New Roman" w:eastAsia="宋体" w:hAnsi="Times New Roman" w:cs="Times New Roman" w:hint="eastAsia"/>
                <w:kern w:val="0"/>
                <w:sz w:val="18"/>
                <w:szCs w:val="18"/>
              </w:rPr>
              <w:t>国</w:t>
            </w:r>
            <w:r>
              <w:rPr>
                <w:rFonts w:ascii="Times New Roman" w:eastAsia="宋体" w:hAnsi="Times New Roman" w:cs="Times New Roman"/>
                <w:kern w:val="0"/>
                <w:sz w:val="18"/>
                <w:szCs w:val="18"/>
              </w:rPr>
              <w:t>留学人数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4.2.3</w:t>
            </w:r>
          </w:p>
        </w:tc>
        <w:tc>
          <w:tcPr>
            <w:tcW w:w="552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在校生中，当年通过学校办理的出</w:t>
            </w:r>
            <w:r>
              <w:rPr>
                <w:rFonts w:ascii="Times New Roman" w:eastAsia="宋体" w:hAnsi="Times New Roman" w:cs="Times New Roman" w:hint="eastAsia"/>
                <w:kern w:val="0"/>
                <w:sz w:val="18"/>
                <w:szCs w:val="18"/>
              </w:rPr>
              <w:t>国</w:t>
            </w:r>
            <w:r>
              <w:rPr>
                <w:rFonts w:ascii="Times New Roman" w:eastAsia="宋体" w:hAnsi="Times New Roman" w:cs="Times New Roman"/>
                <w:b/>
                <w:bCs/>
                <w:kern w:val="0"/>
                <w:sz w:val="18"/>
                <w:szCs w:val="18"/>
              </w:rPr>
              <w:t>修读学分</w:t>
            </w:r>
            <w:r>
              <w:rPr>
                <w:rFonts w:ascii="Times New Roman" w:eastAsia="宋体" w:hAnsi="Times New Roman" w:cs="Times New Roman"/>
                <w:kern w:val="0"/>
                <w:sz w:val="18"/>
                <w:szCs w:val="18"/>
              </w:rPr>
              <w:t>的人数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33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4.2.4</w:t>
            </w:r>
          </w:p>
        </w:tc>
        <w:tc>
          <w:tcPr>
            <w:tcW w:w="552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在校生中，当年通过学校办理的</w:t>
            </w:r>
            <w:r>
              <w:rPr>
                <w:rFonts w:ascii="Times New Roman" w:eastAsia="宋体" w:hAnsi="Times New Roman" w:cs="Times New Roman"/>
                <w:b/>
                <w:bCs/>
                <w:kern w:val="0"/>
                <w:sz w:val="18"/>
                <w:szCs w:val="18"/>
              </w:rPr>
              <w:t>出</w:t>
            </w:r>
            <w:r>
              <w:rPr>
                <w:rFonts w:ascii="Times New Roman" w:eastAsia="宋体" w:hAnsi="Times New Roman" w:cs="Times New Roman" w:hint="eastAsia"/>
                <w:b/>
                <w:bCs/>
                <w:kern w:val="0"/>
                <w:sz w:val="18"/>
                <w:szCs w:val="18"/>
              </w:rPr>
              <w:t>国</w:t>
            </w:r>
            <w:r>
              <w:rPr>
                <w:rFonts w:ascii="Times New Roman" w:eastAsia="宋体" w:hAnsi="Times New Roman" w:cs="Times New Roman"/>
                <w:b/>
                <w:bCs/>
                <w:kern w:val="0"/>
                <w:sz w:val="18"/>
                <w:szCs w:val="18"/>
              </w:rPr>
              <w:t>学习（</w:t>
            </w:r>
            <w:proofErr w:type="gramStart"/>
            <w:r>
              <w:rPr>
                <w:rFonts w:ascii="Times New Roman" w:eastAsia="宋体" w:hAnsi="Times New Roman" w:cs="Times New Roman"/>
                <w:b/>
                <w:bCs/>
                <w:kern w:val="0"/>
                <w:sz w:val="18"/>
                <w:szCs w:val="18"/>
              </w:rPr>
              <w:t>不</w:t>
            </w:r>
            <w:proofErr w:type="gramEnd"/>
            <w:r>
              <w:rPr>
                <w:rFonts w:ascii="Times New Roman" w:eastAsia="宋体" w:hAnsi="Times New Roman" w:cs="Times New Roman"/>
                <w:b/>
                <w:bCs/>
                <w:kern w:val="0"/>
                <w:sz w:val="18"/>
                <w:szCs w:val="18"/>
              </w:rPr>
              <w:t>修学分）</w:t>
            </w:r>
            <w:r>
              <w:rPr>
                <w:rFonts w:ascii="Times New Roman" w:eastAsia="宋体" w:hAnsi="Times New Roman" w:cs="Times New Roman"/>
                <w:kern w:val="0"/>
                <w:sz w:val="18"/>
                <w:szCs w:val="18"/>
              </w:rPr>
              <w:t>的人数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left"/>
              <w:rPr>
                <w:rFonts w:ascii="Times New Roman" w:eastAsia="宋体" w:hAnsi="Times New Roman" w:cs="Times New Roman"/>
                <w:kern w:val="0"/>
                <w:sz w:val="18"/>
                <w:szCs w:val="18"/>
              </w:rPr>
            </w:pPr>
          </w:p>
        </w:tc>
      </w:tr>
      <w:tr w:rsidR="000C6622">
        <w:trPr>
          <w:gridAfter w:val="3"/>
          <w:wAfter w:w="1781" w:type="dxa"/>
          <w:trHeight w:val="267"/>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4.2.5</w:t>
            </w:r>
          </w:p>
        </w:tc>
        <w:tc>
          <w:tcPr>
            <w:tcW w:w="5524" w:type="dxa"/>
            <w:tcBorders>
              <w:top w:val="nil"/>
              <w:left w:val="nil"/>
              <w:bottom w:val="single" w:sz="4" w:space="0" w:color="auto"/>
              <w:right w:val="single" w:sz="4" w:space="0" w:color="auto"/>
            </w:tcBorders>
            <w:shd w:val="clear" w:color="000000" w:fill="auto"/>
            <w:vAlign w:val="center"/>
          </w:tcPr>
          <w:p w:rsidR="000C6622" w:rsidRPr="00FE4854" w:rsidRDefault="00FE4854">
            <w:pPr>
              <w:widowControl/>
              <w:jc w:val="left"/>
              <w:rPr>
                <w:rFonts w:ascii="Times New Roman" w:eastAsia="宋体" w:hAnsi="Times New Roman" w:cs="Times New Roman"/>
                <w:kern w:val="0"/>
                <w:sz w:val="18"/>
                <w:szCs w:val="18"/>
              </w:rPr>
            </w:pPr>
            <w:r w:rsidRPr="00FE4854">
              <w:rPr>
                <w:rFonts w:ascii="Times New Roman" w:eastAsia="宋体" w:hAnsi="Times New Roman" w:cs="Times New Roman" w:hint="eastAsia"/>
                <w:kern w:val="0"/>
                <w:sz w:val="18"/>
                <w:szCs w:val="18"/>
              </w:rPr>
              <w:t>在校生中，当年通过学校办理的出国</w:t>
            </w:r>
            <w:r w:rsidR="00710F7A">
              <w:rPr>
                <w:rFonts w:ascii="Times New Roman" w:eastAsia="宋体" w:hAnsi="Times New Roman" w:cs="Times New Roman" w:hint="eastAsia"/>
                <w:kern w:val="0"/>
                <w:sz w:val="18"/>
                <w:szCs w:val="18"/>
              </w:rPr>
              <w:t>（境）</w:t>
            </w:r>
            <w:r w:rsidRPr="00FE4854">
              <w:rPr>
                <w:rFonts w:ascii="Times New Roman" w:eastAsia="宋体" w:hAnsi="Times New Roman" w:cs="Times New Roman" w:hint="eastAsia"/>
                <w:kern w:val="0"/>
                <w:sz w:val="18"/>
                <w:szCs w:val="18"/>
              </w:rPr>
              <w:t>开展</w:t>
            </w:r>
            <w:r w:rsidRPr="004429E0">
              <w:rPr>
                <w:rFonts w:ascii="Times New Roman" w:eastAsia="宋体" w:hAnsi="Times New Roman" w:cs="Times New Roman" w:hint="eastAsia"/>
                <w:b/>
                <w:kern w:val="0"/>
                <w:sz w:val="18"/>
                <w:szCs w:val="18"/>
              </w:rPr>
              <w:t>短期</w:t>
            </w:r>
            <w:r w:rsidRPr="00520076">
              <w:rPr>
                <w:rFonts w:ascii="Times New Roman" w:eastAsia="宋体" w:hAnsi="Times New Roman" w:cs="Times New Roman" w:hint="eastAsia"/>
                <w:kern w:val="0"/>
                <w:sz w:val="18"/>
                <w:szCs w:val="18"/>
              </w:rPr>
              <w:t>校际交流</w:t>
            </w:r>
            <w:r w:rsidRPr="004429E0">
              <w:rPr>
                <w:rFonts w:ascii="Times New Roman" w:eastAsia="宋体" w:hAnsi="Times New Roman" w:cs="Times New Roman" w:hint="eastAsia"/>
                <w:bCs/>
                <w:kern w:val="0"/>
                <w:sz w:val="18"/>
                <w:szCs w:val="18"/>
              </w:rPr>
              <w:t>的</w:t>
            </w:r>
            <w:r w:rsidRPr="00FE4854">
              <w:rPr>
                <w:rFonts w:ascii="Times New Roman" w:eastAsia="宋体" w:hAnsi="Times New Roman" w:cs="Times New Roman" w:hint="eastAsia"/>
                <w:kern w:val="0"/>
                <w:sz w:val="18"/>
                <w:szCs w:val="18"/>
              </w:rPr>
              <w:t>人数</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gridAfter w:val="3"/>
          <w:wAfter w:w="1781" w:type="dxa"/>
          <w:trHeight w:val="279"/>
        </w:trPr>
        <w:tc>
          <w:tcPr>
            <w:tcW w:w="963"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4.2.6</w:t>
            </w:r>
          </w:p>
        </w:tc>
        <w:tc>
          <w:tcPr>
            <w:tcW w:w="5524" w:type="dxa"/>
            <w:tcBorders>
              <w:top w:val="nil"/>
              <w:left w:val="nil"/>
              <w:bottom w:val="single" w:sz="4" w:space="0" w:color="auto"/>
              <w:right w:val="single" w:sz="4" w:space="0" w:color="auto"/>
            </w:tcBorders>
            <w:shd w:val="clear" w:color="000000" w:fill="auto"/>
            <w:vAlign w:val="center"/>
          </w:tcPr>
          <w:p w:rsidR="000C6622" w:rsidRPr="00FE4854" w:rsidRDefault="00FE4854">
            <w:pPr>
              <w:widowControl/>
              <w:jc w:val="left"/>
              <w:rPr>
                <w:rFonts w:ascii="Times New Roman" w:eastAsia="宋体" w:hAnsi="Times New Roman" w:cs="Times New Roman"/>
                <w:kern w:val="0"/>
                <w:sz w:val="18"/>
                <w:szCs w:val="18"/>
              </w:rPr>
            </w:pPr>
            <w:r w:rsidRPr="00FE4854">
              <w:rPr>
                <w:rFonts w:ascii="Times New Roman" w:eastAsia="宋体" w:hAnsi="Times New Roman" w:cs="Times New Roman" w:hint="eastAsia"/>
                <w:kern w:val="0"/>
                <w:sz w:val="18"/>
                <w:szCs w:val="18"/>
              </w:rPr>
              <w:t>在校生中，当年通过学校办理的出国</w:t>
            </w:r>
            <w:r w:rsidR="00710F7A">
              <w:rPr>
                <w:rFonts w:ascii="Times New Roman" w:eastAsia="宋体" w:hAnsi="Times New Roman" w:cs="Times New Roman" w:hint="eastAsia"/>
                <w:kern w:val="0"/>
                <w:sz w:val="18"/>
                <w:szCs w:val="18"/>
              </w:rPr>
              <w:t>（境）</w:t>
            </w:r>
            <w:r w:rsidRPr="00520076">
              <w:rPr>
                <w:rFonts w:ascii="Times New Roman" w:eastAsia="宋体" w:hAnsi="Times New Roman" w:cs="Times New Roman" w:hint="eastAsia"/>
                <w:b/>
                <w:bCs/>
                <w:kern w:val="0"/>
                <w:sz w:val="18"/>
                <w:szCs w:val="18"/>
              </w:rPr>
              <w:t>参加会议和参加竞赛的</w:t>
            </w:r>
            <w:r w:rsidRPr="00FE4854">
              <w:rPr>
                <w:rFonts w:ascii="Times New Roman" w:eastAsia="宋体" w:hAnsi="Times New Roman" w:cs="Times New Roman" w:hint="eastAsia"/>
                <w:kern w:val="0"/>
                <w:sz w:val="18"/>
                <w:szCs w:val="18"/>
              </w:rPr>
              <w:t>人次</w:t>
            </w:r>
          </w:p>
        </w:tc>
        <w:tc>
          <w:tcPr>
            <w:tcW w:w="1833" w:type="dxa"/>
            <w:gridSpan w:val="2"/>
            <w:tcBorders>
              <w:top w:val="nil"/>
              <w:left w:val="nil"/>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kern w:val="0"/>
                <w:sz w:val="18"/>
                <w:szCs w:val="18"/>
              </w:rPr>
            </w:pPr>
          </w:p>
        </w:tc>
      </w:tr>
    </w:tbl>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4.2.1-4.2.6</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出</w:t>
      </w:r>
      <w:r>
        <w:rPr>
          <w:rFonts w:ascii="Times New Roman" w:eastAsia="宋体" w:hAnsi="Times New Roman" w:cs="Times New Roman" w:hint="eastAsia"/>
          <w:b/>
          <w:sz w:val="18"/>
          <w:szCs w:val="18"/>
        </w:rPr>
        <w:t>国</w:t>
      </w:r>
      <w:r>
        <w:rPr>
          <w:rFonts w:ascii="Times New Roman" w:eastAsia="宋体" w:hAnsi="Times New Roman" w:cs="Times New Roman"/>
          <w:b/>
          <w:sz w:val="18"/>
          <w:szCs w:val="18"/>
        </w:rPr>
        <w:t>留学生：</w:t>
      </w:r>
      <w:proofErr w:type="gramStart"/>
      <w:r>
        <w:rPr>
          <w:rFonts w:ascii="Times New Roman" w:eastAsia="宋体" w:hAnsi="Times New Roman" w:cs="Times New Roman"/>
          <w:sz w:val="18"/>
          <w:szCs w:val="18"/>
        </w:rPr>
        <w:t>指持中国</w:t>
      </w:r>
      <w:proofErr w:type="gramEnd"/>
      <w:r>
        <w:rPr>
          <w:rFonts w:ascii="Times New Roman" w:eastAsia="宋体" w:hAnsi="Times New Roman" w:cs="Times New Roman"/>
          <w:sz w:val="18"/>
          <w:szCs w:val="18"/>
        </w:rPr>
        <w:t>护照在</w:t>
      </w:r>
      <w:r>
        <w:rPr>
          <w:rFonts w:ascii="Times New Roman" w:eastAsia="宋体" w:hAnsi="Times New Roman" w:cs="Times New Roman" w:hint="eastAsia"/>
          <w:sz w:val="18"/>
          <w:szCs w:val="18"/>
        </w:rPr>
        <w:t>国</w:t>
      </w:r>
      <w:r>
        <w:rPr>
          <w:rFonts w:ascii="Times New Roman" w:eastAsia="宋体" w:hAnsi="Times New Roman" w:cs="Times New Roman"/>
          <w:sz w:val="18"/>
          <w:szCs w:val="18"/>
        </w:rPr>
        <w:t>外高等学校注册并接受学历教育或非学历教育的中国公民。</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在校生：</w:t>
      </w:r>
      <w:r>
        <w:rPr>
          <w:rFonts w:ascii="Times New Roman" w:eastAsia="宋体" w:hAnsi="Times New Roman" w:cs="Times New Roman"/>
          <w:sz w:val="18"/>
          <w:szCs w:val="18"/>
        </w:rPr>
        <w:t>指具有学籍（如上学年大一生）并在</w:t>
      </w:r>
      <w:r>
        <w:rPr>
          <w:rFonts w:ascii="Times New Roman" w:eastAsia="宋体" w:hAnsi="Times New Roman" w:cs="Times New Roman"/>
          <w:sz w:val="18"/>
          <w:szCs w:val="18"/>
        </w:rPr>
        <w:t>2019</w:t>
      </w:r>
      <w:r>
        <w:rPr>
          <w:rFonts w:ascii="Times New Roman" w:eastAsia="宋体" w:hAnsi="Times New Roman" w:cs="Times New Roman"/>
          <w:sz w:val="18"/>
          <w:szCs w:val="18"/>
        </w:rPr>
        <w:t>自然年进行学籍注册的学生，包括学历生和非学历生，含港澳台侨学生。</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3.</w:t>
      </w:r>
      <w:r>
        <w:rPr>
          <w:rFonts w:ascii="Times New Roman" w:eastAsia="宋体" w:hAnsi="Times New Roman" w:cs="Times New Roman"/>
          <w:b/>
          <w:sz w:val="18"/>
          <w:szCs w:val="18"/>
        </w:rPr>
        <w:t>毕业生：</w:t>
      </w:r>
      <w:r>
        <w:rPr>
          <w:rFonts w:ascii="Times New Roman" w:eastAsia="宋体" w:hAnsi="Times New Roman" w:cs="Times New Roman"/>
          <w:sz w:val="18"/>
          <w:szCs w:val="18"/>
        </w:rPr>
        <w:t>指</w:t>
      </w:r>
      <w:r>
        <w:rPr>
          <w:rFonts w:ascii="Times New Roman" w:eastAsia="宋体" w:hAnsi="Times New Roman" w:cs="Times New Roman"/>
          <w:sz w:val="18"/>
          <w:szCs w:val="18"/>
        </w:rPr>
        <w:t>2019</w:t>
      </w:r>
      <w:r>
        <w:rPr>
          <w:rFonts w:ascii="Times New Roman" w:eastAsia="宋体" w:hAnsi="Times New Roman" w:cs="Times New Roman"/>
          <w:sz w:val="18"/>
          <w:szCs w:val="18"/>
        </w:rPr>
        <w:t>自然年从国内的高等院校毕业的学生，包括专科毕业生、本科毕业生、硕士研究生毕业生、博士研究生毕业生等（指标</w:t>
      </w:r>
      <w:r>
        <w:rPr>
          <w:rFonts w:ascii="Times New Roman" w:eastAsia="宋体" w:hAnsi="Times New Roman" w:cs="Times New Roman"/>
          <w:sz w:val="18"/>
          <w:szCs w:val="18"/>
        </w:rPr>
        <w:t>4.2.</w:t>
      </w:r>
      <w:r w:rsidR="001D588D">
        <w:rPr>
          <w:rFonts w:ascii="Times New Roman" w:eastAsia="宋体" w:hAnsi="Times New Roman" w:cs="Times New Roman"/>
          <w:sz w:val="18"/>
          <w:szCs w:val="18"/>
        </w:rPr>
        <w:t>7</w:t>
      </w:r>
      <w:r>
        <w:rPr>
          <w:rFonts w:ascii="Times New Roman" w:eastAsia="宋体" w:hAnsi="Times New Roman" w:cs="Times New Roman"/>
          <w:sz w:val="18"/>
          <w:szCs w:val="18"/>
        </w:rPr>
        <w:t>-4.2.</w:t>
      </w:r>
      <w:r w:rsidR="001D588D">
        <w:rPr>
          <w:rFonts w:ascii="Times New Roman" w:eastAsia="宋体" w:hAnsi="Times New Roman" w:cs="Times New Roman"/>
          <w:sz w:val="18"/>
          <w:szCs w:val="18"/>
        </w:rPr>
        <w:t>8</w:t>
      </w:r>
      <w:r>
        <w:rPr>
          <w:rFonts w:ascii="Times New Roman" w:eastAsia="宋体" w:hAnsi="Times New Roman" w:cs="Times New Roman"/>
          <w:sz w:val="18"/>
          <w:szCs w:val="18"/>
        </w:rPr>
        <w:t>专指</w:t>
      </w:r>
      <w:r>
        <w:rPr>
          <w:rFonts w:ascii="Times New Roman" w:eastAsia="宋体" w:hAnsi="Times New Roman" w:cs="Times New Roman"/>
          <w:sz w:val="18"/>
          <w:szCs w:val="18"/>
        </w:rPr>
        <w:t>2020</w:t>
      </w:r>
      <w:r>
        <w:rPr>
          <w:rFonts w:ascii="Times New Roman" w:eastAsia="宋体" w:hAnsi="Times New Roman" w:cs="Times New Roman"/>
          <w:sz w:val="18"/>
          <w:szCs w:val="18"/>
        </w:rPr>
        <w:t>年自然年毕业的学生）。</w:t>
      </w:r>
    </w:p>
    <w:p w:rsidR="000C6622" w:rsidRDefault="00FE4854">
      <w:pPr>
        <w:rPr>
          <w:rFonts w:ascii="Times New Roman" w:eastAsia="宋体" w:hAnsi="Times New Roman" w:cs="Times New Roman"/>
          <w:sz w:val="18"/>
          <w:szCs w:val="18"/>
        </w:rPr>
      </w:pPr>
      <w:r w:rsidRPr="00520076">
        <w:rPr>
          <w:rFonts w:ascii="Times New Roman" w:eastAsia="宋体" w:hAnsi="Times New Roman" w:cs="Times New Roman"/>
          <w:b/>
          <w:sz w:val="18"/>
          <w:szCs w:val="18"/>
        </w:rPr>
        <w:t>4.</w:t>
      </w:r>
      <w:r w:rsidRPr="00520076">
        <w:rPr>
          <w:rFonts w:ascii="Times New Roman" w:eastAsia="宋体" w:hAnsi="Times New Roman" w:cs="Times New Roman" w:hint="eastAsia"/>
          <w:b/>
          <w:sz w:val="18"/>
          <w:szCs w:val="18"/>
        </w:rPr>
        <w:t>短期校际交流：</w:t>
      </w:r>
      <w:r w:rsidRPr="00520076">
        <w:rPr>
          <w:rFonts w:ascii="Times New Roman" w:eastAsia="宋体" w:hAnsi="Times New Roman" w:cs="Times New Roman" w:hint="eastAsia"/>
          <w:sz w:val="18"/>
          <w:szCs w:val="18"/>
        </w:rPr>
        <w:t>指与国外高校开展的期限在</w:t>
      </w:r>
      <w:r w:rsidRPr="00520076">
        <w:rPr>
          <w:rFonts w:ascii="Times New Roman" w:eastAsia="宋体" w:hAnsi="Times New Roman" w:cs="Times New Roman"/>
          <w:sz w:val="18"/>
          <w:szCs w:val="18"/>
        </w:rPr>
        <w:t>4</w:t>
      </w:r>
      <w:r w:rsidRPr="00520076">
        <w:rPr>
          <w:rFonts w:ascii="Times New Roman" w:eastAsia="宋体" w:hAnsi="Times New Roman" w:cs="Times New Roman" w:hint="eastAsia"/>
          <w:sz w:val="18"/>
          <w:szCs w:val="18"/>
        </w:rPr>
        <w:t>周以上半年以下的校际交流。</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755" w:type="dxa"/>
        <w:tblLook w:val="04A0" w:firstRow="1" w:lastRow="0" w:firstColumn="1" w:lastColumn="0" w:noHBand="0" w:noVBand="1"/>
      </w:tblPr>
      <w:tblGrid>
        <w:gridCol w:w="959"/>
        <w:gridCol w:w="2126"/>
        <w:gridCol w:w="1239"/>
        <w:gridCol w:w="887"/>
        <w:gridCol w:w="1276"/>
        <w:gridCol w:w="953"/>
        <w:gridCol w:w="1315"/>
      </w:tblGrid>
      <w:tr w:rsidR="000C6622">
        <w:trPr>
          <w:trHeight w:val="16"/>
        </w:trPr>
        <w:tc>
          <w:tcPr>
            <w:tcW w:w="8755" w:type="dxa"/>
            <w:gridSpan w:val="7"/>
            <w:tcBorders>
              <w:top w:val="nil"/>
              <w:left w:val="nil"/>
              <w:bottom w:val="single" w:sz="4" w:space="0" w:color="auto"/>
              <w:right w:val="nil"/>
            </w:tcBorders>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4.3</w:t>
            </w:r>
            <w:r>
              <w:rPr>
                <w:rFonts w:ascii="Times New Roman" w:eastAsia="宋体" w:hAnsi="Times New Roman" w:cs="Times New Roman"/>
                <w:bCs/>
                <w:kern w:val="0"/>
                <w:sz w:val="24"/>
                <w:szCs w:val="24"/>
              </w:rPr>
              <w:t>来华留学生和港澳台学生</w:t>
            </w:r>
          </w:p>
        </w:tc>
      </w:tr>
      <w:tr w:rsidR="000C6622">
        <w:trPr>
          <w:trHeight w:val="390"/>
        </w:trPr>
        <w:tc>
          <w:tcPr>
            <w:tcW w:w="959" w:type="dxa"/>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指标编号</w:t>
            </w:r>
          </w:p>
        </w:tc>
        <w:tc>
          <w:tcPr>
            <w:tcW w:w="2126" w:type="dxa"/>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239" w:type="dxa"/>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合计</w:t>
            </w:r>
          </w:p>
        </w:tc>
        <w:tc>
          <w:tcPr>
            <w:tcW w:w="2163" w:type="dxa"/>
            <w:gridSpan w:val="2"/>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按国家</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地区统计</w:t>
            </w:r>
          </w:p>
        </w:tc>
        <w:tc>
          <w:tcPr>
            <w:tcW w:w="2268" w:type="dxa"/>
            <w:gridSpan w:val="2"/>
            <w:tcBorders>
              <w:top w:val="single" w:sz="4" w:space="0" w:color="auto"/>
              <w:left w:val="nil"/>
              <w:bottom w:val="single" w:sz="4" w:space="0" w:color="auto"/>
              <w:right w:val="single" w:sz="4" w:space="0" w:color="auto"/>
            </w:tcBorders>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按学科门类统计</w:t>
            </w:r>
          </w:p>
        </w:tc>
      </w:tr>
      <w:tr w:rsidR="000C6622">
        <w:trPr>
          <w:trHeight w:val="390"/>
        </w:trPr>
        <w:tc>
          <w:tcPr>
            <w:tcW w:w="959" w:type="dxa"/>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kern w:val="0"/>
                <w:sz w:val="18"/>
                <w:szCs w:val="18"/>
              </w:rPr>
            </w:pPr>
          </w:p>
        </w:tc>
        <w:tc>
          <w:tcPr>
            <w:tcW w:w="2126" w:type="dxa"/>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1239" w:type="dxa"/>
            <w:vMerge/>
            <w:tcBorders>
              <w:left w:val="single" w:sz="4" w:space="0" w:color="auto"/>
              <w:bottom w:val="single" w:sz="4" w:space="0" w:color="000000"/>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887"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国家</w:t>
            </w:r>
            <w:r>
              <w:rPr>
                <w:rFonts w:ascii="Times New Roman" w:eastAsia="宋体" w:hAnsi="Times New Roman" w:cs="Times New Roman"/>
                <w:b/>
                <w:kern w:val="0"/>
                <w:sz w:val="18"/>
                <w:szCs w:val="18"/>
              </w:rPr>
              <w:t>/</w:t>
            </w:r>
          </w:p>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地区</w:t>
            </w:r>
          </w:p>
        </w:tc>
        <w:tc>
          <w:tcPr>
            <w:tcW w:w="1276"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数量</w:t>
            </w:r>
          </w:p>
        </w:tc>
        <w:tc>
          <w:tcPr>
            <w:tcW w:w="953"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学科门类</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数量</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.3.1</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学历来华留学生</w:t>
            </w:r>
            <w:r>
              <w:rPr>
                <w:rFonts w:ascii="Times New Roman" w:eastAsia="宋体" w:hAnsi="Times New Roman" w:cs="Times New Roman" w:hint="eastAsia"/>
                <w:kern w:val="0"/>
                <w:sz w:val="18"/>
                <w:szCs w:val="18"/>
              </w:rPr>
              <w:t>及港澳台侨生</w:t>
            </w:r>
          </w:p>
        </w:tc>
        <w:tc>
          <w:tcPr>
            <w:tcW w:w="1239" w:type="dxa"/>
            <w:tcBorders>
              <w:top w:val="nil"/>
              <w:left w:val="nil"/>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276"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c>
          <w:tcPr>
            <w:tcW w:w="953" w:type="dxa"/>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汇总学科门类列表</w:t>
            </w:r>
          </w:p>
        </w:tc>
        <w:tc>
          <w:tcPr>
            <w:tcW w:w="1315"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.3.2-4.3.5</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.3.2</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其中：专科生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4.3.3</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本科生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4.3.4</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硕士生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4.3.5</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博士生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4.3.6</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非学历来华留学生</w:t>
            </w:r>
            <w:r>
              <w:rPr>
                <w:rFonts w:ascii="Times New Roman" w:eastAsia="宋体" w:hAnsi="Times New Roman" w:cs="Times New Roman" w:hint="eastAsia"/>
                <w:kern w:val="0"/>
                <w:sz w:val="18"/>
                <w:szCs w:val="18"/>
              </w:rPr>
              <w:t>及港澳台侨生</w:t>
            </w:r>
          </w:p>
        </w:tc>
        <w:tc>
          <w:tcPr>
            <w:tcW w:w="1239"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.3.7-4.3.10</w:t>
            </w: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276" w:type="dxa"/>
            <w:tcBorders>
              <w:top w:val="single" w:sz="4" w:space="0" w:color="auto"/>
              <w:left w:val="nil"/>
              <w:bottom w:val="single" w:sz="4" w:space="0" w:color="auto"/>
              <w:right w:val="single" w:sz="4" w:space="0" w:color="auto"/>
            </w:tcBorders>
            <w:shd w:val="clear" w:color="auto" w:fill="FFFFFF" w:themeFill="background1"/>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汇总国家列表</w:t>
            </w:r>
          </w:p>
        </w:tc>
        <w:tc>
          <w:tcPr>
            <w:tcW w:w="1315"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hint="eastAsia"/>
                <w:kern w:val="0"/>
                <w:sz w:val="18"/>
                <w:szCs w:val="18"/>
              </w:rPr>
              <w:t>汇总</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4</w:t>
            </w:r>
            <w:r>
              <w:rPr>
                <w:rFonts w:ascii="Times New Roman" w:eastAsia="宋体" w:hAnsi="Times New Roman" w:cs="Times New Roman"/>
                <w:kern w:val="0"/>
                <w:sz w:val="18"/>
                <w:szCs w:val="18"/>
              </w:rPr>
              <w:t>.3.7-4.3.10</w:t>
            </w: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4.3.7</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其中：高进生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4.3.8</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proofErr w:type="gramStart"/>
            <w:r>
              <w:rPr>
                <w:rFonts w:ascii="Times New Roman" w:eastAsia="宋体" w:hAnsi="Times New Roman" w:cs="Times New Roman"/>
                <w:kern w:val="0"/>
                <w:sz w:val="18"/>
                <w:szCs w:val="18"/>
              </w:rPr>
              <w:t>普进生</w:t>
            </w:r>
            <w:proofErr w:type="gramEnd"/>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4.3.9</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语言生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4.3.10</w:t>
            </w:r>
          </w:p>
        </w:tc>
        <w:tc>
          <w:tcPr>
            <w:tcW w:w="2126" w:type="dxa"/>
            <w:tcBorders>
              <w:top w:val="nil"/>
              <w:left w:val="nil"/>
              <w:bottom w:val="single" w:sz="4" w:space="0" w:color="auto"/>
              <w:right w:val="single" w:sz="4" w:space="0" w:color="auto"/>
            </w:tcBorders>
            <w:shd w:val="clear" w:color="auto" w:fill="auto"/>
            <w:noWrap/>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短期生</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16"/>
        </w:trPr>
        <w:tc>
          <w:tcPr>
            <w:tcW w:w="959"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4.3.11</w:t>
            </w:r>
          </w:p>
        </w:tc>
        <w:tc>
          <w:tcPr>
            <w:tcW w:w="2126"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暑期学校（班）</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来华学习的外国学生人数</w:t>
            </w:r>
          </w:p>
        </w:tc>
        <w:tc>
          <w:tcPr>
            <w:tcW w:w="1239" w:type="dxa"/>
            <w:tcBorders>
              <w:top w:val="nil"/>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87" w:type="dxa"/>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276"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953" w:type="dxa"/>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4.3.1-4.3.11</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Style w:val="fontstyle01"/>
          <w:rFonts w:ascii="Times New Roman" w:hAnsi="Times New Roman" w:cs="Times New Roman" w:hint="default"/>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来华留学生：</w:t>
      </w:r>
      <w:proofErr w:type="gramStart"/>
      <w:r>
        <w:rPr>
          <w:rStyle w:val="fontstyle01"/>
          <w:rFonts w:ascii="Times New Roman" w:hAnsi="Times New Roman" w:cs="Times New Roman" w:hint="default"/>
          <w:color w:val="auto"/>
          <w:sz w:val="18"/>
          <w:szCs w:val="18"/>
        </w:rPr>
        <w:t>指持外国</w:t>
      </w:r>
      <w:proofErr w:type="gramEnd"/>
      <w:r>
        <w:rPr>
          <w:rStyle w:val="fontstyle01"/>
          <w:rFonts w:ascii="Times New Roman" w:hAnsi="Times New Roman" w:cs="Times New Roman" w:hint="default"/>
          <w:color w:val="auto"/>
          <w:sz w:val="18"/>
          <w:szCs w:val="18"/>
        </w:rPr>
        <w:t>护照在我国高等学校注册并接受学历教育或非学历教育的外国公民。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学历来华留学生：</w:t>
      </w:r>
      <w:r>
        <w:rPr>
          <w:rStyle w:val="fontstyle01"/>
          <w:rFonts w:ascii="Times New Roman" w:hAnsi="Times New Roman" w:cs="Times New Roman" w:hint="default"/>
          <w:color w:val="auto"/>
          <w:sz w:val="18"/>
          <w:szCs w:val="18"/>
        </w:rPr>
        <w:t>指来华留学生中以取得我国内地高校的学历学位为目的的学生，包括普通专科生、普通本科生、硕士研究生、博士研究生。参见《来华留学生简明统计》。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非学历来华留学生：</w:t>
      </w:r>
      <w:r>
        <w:rPr>
          <w:rStyle w:val="fontstyle01"/>
          <w:rFonts w:ascii="Times New Roman" w:hAnsi="Times New Roman" w:cs="Times New Roman" w:hint="default"/>
          <w:color w:val="auto"/>
          <w:sz w:val="18"/>
          <w:szCs w:val="18"/>
        </w:rPr>
        <w:t>指来华留学生中不以取得我国内地高校的学历学位为目的的各类学生，包括高级进修生、普通进修生、语言生和短期生。参见《来华留学生简明统计》。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港澳台侨学生：</w:t>
      </w:r>
      <w:proofErr w:type="gramStart"/>
      <w:r>
        <w:rPr>
          <w:rStyle w:val="fontstyle01"/>
          <w:rFonts w:ascii="Times New Roman" w:hAnsi="Times New Roman" w:cs="Times New Roman" w:hint="default"/>
          <w:color w:val="auto"/>
          <w:sz w:val="18"/>
          <w:szCs w:val="18"/>
        </w:rPr>
        <w:t>指持我国</w:t>
      </w:r>
      <w:proofErr w:type="gramEnd"/>
      <w:r>
        <w:rPr>
          <w:rStyle w:val="fontstyle01"/>
          <w:rFonts w:ascii="Times New Roman" w:hAnsi="Times New Roman" w:cs="Times New Roman" w:hint="default"/>
          <w:color w:val="auto"/>
          <w:sz w:val="18"/>
          <w:szCs w:val="18"/>
        </w:rPr>
        <w:t>香港、澳门、台湾永久性居民身份证，或已取得住在国长期或者永久居留权，在我国高等学校注册并接受学历教育或非学历教育我国公民。</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5.</w:t>
      </w:r>
      <w:r>
        <w:rPr>
          <w:rStyle w:val="fontstyle01"/>
          <w:rFonts w:ascii="Times New Roman" w:hAnsi="Times New Roman" w:cs="Times New Roman" w:hint="default"/>
          <w:b/>
          <w:color w:val="auto"/>
          <w:sz w:val="18"/>
          <w:szCs w:val="18"/>
        </w:rPr>
        <w:t>学历港澳台侨学生：</w:t>
      </w:r>
      <w:r>
        <w:rPr>
          <w:rStyle w:val="fontstyle01"/>
          <w:rFonts w:ascii="Times New Roman" w:hAnsi="Times New Roman" w:cs="Times New Roman" w:hint="default"/>
          <w:color w:val="auto"/>
          <w:sz w:val="18"/>
          <w:szCs w:val="18"/>
        </w:rPr>
        <w:t>指港澳台侨学生中以取得我国内地高校的学历学位为目的的学生，包括普通专科生、普通本科生、硕士研究生、博士研究生。</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6.</w:t>
      </w:r>
      <w:r>
        <w:rPr>
          <w:rStyle w:val="fontstyle01"/>
          <w:rFonts w:ascii="Times New Roman" w:hAnsi="Times New Roman" w:cs="Times New Roman" w:hint="default"/>
          <w:b/>
          <w:color w:val="auto"/>
          <w:sz w:val="18"/>
          <w:szCs w:val="18"/>
        </w:rPr>
        <w:t>非学历港澳台侨学生：</w:t>
      </w:r>
      <w:r>
        <w:rPr>
          <w:rStyle w:val="fontstyle01"/>
          <w:rFonts w:ascii="Times New Roman" w:hAnsi="Times New Roman" w:cs="Times New Roman" w:hint="default"/>
          <w:color w:val="auto"/>
          <w:sz w:val="18"/>
          <w:szCs w:val="18"/>
        </w:rPr>
        <w:t>指港澳台侨学生中不以取得我国内地高校的学历学位为目的的各类学生，包括高级进修生、普通进修生、语言生、短期生。</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7.</w:t>
      </w:r>
      <w:r>
        <w:rPr>
          <w:rStyle w:val="fontstyle01"/>
          <w:rFonts w:ascii="Times New Roman" w:hAnsi="Times New Roman" w:cs="Times New Roman" w:hint="default"/>
          <w:b/>
          <w:color w:val="auto"/>
          <w:sz w:val="18"/>
          <w:szCs w:val="18"/>
        </w:rPr>
        <w:t>高进生：</w:t>
      </w:r>
      <w:r>
        <w:rPr>
          <w:rStyle w:val="fontstyle01"/>
          <w:rFonts w:ascii="Times New Roman" w:hAnsi="Times New Roman" w:cs="Times New Roman" w:hint="default"/>
          <w:color w:val="auto"/>
          <w:sz w:val="18"/>
          <w:szCs w:val="18"/>
        </w:rPr>
        <w:t>即高级进修生，指非学历来华留学生中具有硕士及以上学历学位、就某一专题来华进修的留学生。参见《来华留学生简明统计》。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8.</w:t>
      </w:r>
      <w:proofErr w:type="gramStart"/>
      <w:r>
        <w:rPr>
          <w:rStyle w:val="fontstyle01"/>
          <w:rFonts w:ascii="Times New Roman" w:hAnsi="Times New Roman" w:cs="Times New Roman" w:hint="default"/>
          <w:b/>
          <w:color w:val="auto"/>
          <w:sz w:val="18"/>
          <w:szCs w:val="18"/>
        </w:rPr>
        <w:t>普进生</w:t>
      </w:r>
      <w:proofErr w:type="gramEnd"/>
      <w:r>
        <w:rPr>
          <w:rStyle w:val="fontstyle01"/>
          <w:rFonts w:ascii="Times New Roman" w:hAnsi="Times New Roman" w:cs="Times New Roman" w:hint="default"/>
          <w:b/>
          <w:color w:val="auto"/>
          <w:sz w:val="18"/>
          <w:szCs w:val="18"/>
        </w:rPr>
        <w:t>：</w:t>
      </w:r>
      <w:r>
        <w:rPr>
          <w:rStyle w:val="fontstyle01"/>
          <w:rFonts w:ascii="Times New Roman" w:hAnsi="Times New Roman" w:cs="Times New Roman" w:hint="default"/>
          <w:color w:val="auto"/>
          <w:sz w:val="18"/>
          <w:szCs w:val="18"/>
        </w:rPr>
        <w:t>即普通进修生，指非学历来华留学生中具有大学二年级以上学历的进修留学生。参见《来华留学生简明统计》。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9.</w:t>
      </w:r>
      <w:r>
        <w:rPr>
          <w:rStyle w:val="fontstyle01"/>
          <w:rFonts w:ascii="Times New Roman" w:hAnsi="Times New Roman" w:cs="Times New Roman" w:hint="default"/>
          <w:b/>
          <w:color w:val="auto"/>
          <w:sz w:val="18"/>
          <w:szCs w:val="18"/>
        </w:rPr>
        <w:t>语言生：</w:t>
      </w:r>
      <w:r>
        <w:rPr>
          <w:rStyle w:val="fontstyle01"/>
          <w:rFonts w:ascii="Times New Roman" w:hAnsi="Times New Roman" w:cs="Times New Roman" w:hint="default"/>
          <w:color w:val="auto"/>
          <w:sz w:val="18"/>
          <w:szCs w:val="18"/>
        </w:rPr>
        <w:t>即语言进修生，指非学历来华留学生中以学习、提高汉语水平为目的的学生。参见《来华留学生简明统计》。</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10.</w:t>
      </w:r>
      <w:r>
        <w:rPr>
          <w:rStyle w:val="fontstyle01"/>
          <w:rFonts w:ascii="Times New Roman" w:hAnsi="Times New Roman" w:cs="Times New Roman" w:hint="default"/>
          <w:b/>
          <w:color w:val="auto"/>
          <w:sz w:val="18"/>
          <w:szCs w:val="18"/>
        </w:rPr>
        <w:t>短期生：</w:t>
      </w:r>
      <w:r>
        <w:rPr>
          <w:rStyle w:val="fontstyle01"/>
          <w:rFonts w:ascii="Times New Roman" w:hAnsi="Times New Roman" w:cs="Times New Roman" w:hint="default"/>
          <w:color w:val="auto"/>
          <w:sz w:val="18"/>
          <w:szCs w:val="18"/>
        </w:rPr>
        <w:t>即短期留学生，指非学历来华留学生中学习期限在</w:t>
      </w:r>
      <w:r>
        <w:rPr>
          <w:rStyle w:val="fontstyle01"/>
          <w:rFonts w:ascii="Times New Roman" w:hAnsi="Times New Roman" w:cs="Times New Roman" w:hint="default"/>
          <w:color w:val="auto"/>
          <w:sz w:val="18"/>
          <w:szCs w:val="18"/>
        </w:rPr>
        <w:t>4</w:t>
      </w:r>
      <w:r>
        <w:rPr>
          <w:rStyle w:val="fontstyle01"/>
          <w:rFonts w:ascii="Times New Roman" w:hAnsi="Times New Roman" w:cs="Times New Roman" w:hint="default"/>
          <w:color w:val="auto"/>
          <w:sz w:val="18"/>
          <w:szCs w:val="18"/>
        </w:rPr>
        <w:t>周以上半年以下的学生。参见《来华留学生简明统计》。</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81" w:type="dxa"/>
        <w:tblLook w:val="04A0" w:firstRow="1" w:lastRow="0" w:firstColumn="1" w:lastColumn="0" w:noHBand="0" w:noVBand="1"/>
      </w:tblPr>
      <w:tblGrid>
        <w:gridCol w:w="1142"/>
        <w:gridCol w:w="4284"/>
        <w:gridCol w:w="999"/>
        <w:gridCol w:w="1373"/>
        <w:gridCol w:w="483"/>
      </w:tblGrid>
      <w:tr w:rsidR="000C6622">
        <w:trPr>
          <w:trHeight w:val="510"/>
        </w:trPr>
        <w:tc>
          <w:tcPr>
            <w:tcW w:w="7798" w:type="dxa"/>
            <w:gridSpan w:val="4"/>
            <w:tcBorders>
              <w:top w:val="nil"/>
              <w:left w:val="nil"/>
              <w:bottom w:val="nil"/>
              <w:right w:val="nil"/>
            </w:tcBorders>
            <w:shd w:val="clear" w:color="auto" w:fill="auto"/>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五、学科与课程</w:t>
            </w:r>
          </w:p>
        </w:tc>
        <w:tc>
          <w:tcPr>
            <w:tcW w:w="483" w:type="dxa"/>
            <w:tcBorders>
              <w:top w:val="nil"/>
              <w:left w:val="nil"/>
              <w:bottom w:val="nil"/>
              <w:right w:val="nil"/>
            </w:tcBorders>
            <w:shd w:val="clear" w:color="auto" w:fill="auto"/>
            <w:vAlign w:val="center"/>
          </w:tcPr>
          <w:p w:rsidR="000C6622" w:rsidRDefault="000C6622">
            <w:pPr>
              <w:widowControl/>
              <w:jc w:val="center"/>
              <w:rPr>
                <w:rFonts w:ascii="Times New Roman" w:eastAsia="宋体" w:hAnsi="Times New Roman" w:cs="Times New Roman"/>
                <w:b/>
                <w:bCs/>
                <w:kern w:val="0"/>
                <w:sz w:val="18"/>
                <w:szCs w:val="18"/>
              </w:rPr>
            </w:pPr>
          </w:p>
        </w:tc>
      </w:tr>
      <w:tr w:rsidR="000C6622">
        <w:trPr>
          <w:trHeight w:val="510"/>
        </w:trPr>
        <w:tc>
          <w:tcPr>
            <w:tcW w:w="7798" w:type="dxa"/>
            <w:gridSpan w:val="4"/>
            <w:tcBorders>
              <w:top w:val="nil"/>
              <w:left w:val="nil"/>
              <w:bottom w:val="nil"/>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5.1</w:t>
            </w:r>
            <w:r>
              <w:rPr>
                <w:rFonts w:ascii="Times New Roman" w:eastAsia="宋体" w:hAnsi="Times New Roman" w:cs="Times New Roman"/>
                <w:bCs/>
                <w:kern w:val="0"/>
                <w:sz w:val="24"/>
                <w:szCs w:val="24"/>
              </w:rPr>
              <w:t>学科建设</w:t>
            </w:r>
          </w:p>
        </w:tc>
        <w:tc>
          <w:tcPr>
            <w:tcW w:w="483" w:type="dxa"/>
            <w:tcBorders>
              <w:top w:val="nil"/>
              <w:left w:val="nil"/>
              <w:bottom w:val="nil"/>
              <w:right w:val="nil"/>
            </w:tcBorders>
            <w:shd w:val="clear" w:color="auto" w:fill="auto"/>
            <w:vAlign w:val="center"/>
          </w:tcPr>
          <w:p w:rsidR="000C6622" w:rsidRDefault="000C6622">
            <w:pPr>
              <w:widowControl/>
              <w:jc w:val="left"/>
              <w:rPr>
                <w:rFonts w:ascii="Times New Roman" w:eastAsia="宋体" w:hAnsi="Times New Roman" w:cs="Times New Roman"/>
                <w:b/>
                <w:bCs/>
                <w:kern w:val="0"/>
                <w:sz w:val="18"/>
                <w:szCs w:val="18"/>
              </w:rPr>
            </w:pPr>
          </w:p>
        </w:tc>
      </w:tr>
      <w:tr w:rsidR="000C6622">
        <w:trPr>
          <w:trHeight w:val="263"/>
        </w:trPr>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428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99"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1856"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trHeight w:val="1230"/>
        </w:trPr>
        <w:tc>
          <w:tcPr>
            <w:tcW w:w="1142"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5.1.1</w:t>
            </w:r>
          </w:p>
        </w:tc>
        <w:tc>
          <w:tcPr>
            <w:tcW w:w="4284"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是否以推进世界一流大学和一流学科为目标，融合自身特色和国际优势资源及管理经验，加强国际前沿和薄弱学科建设，制定世界一流学科建设方案</w:t>
            </w:r>
          </w:p>
        </w:tc>
        <w:tc>
          <w:tcPr>
            <w:tcW w:w="999"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856"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，请提供有关文件及佐证材料</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b/>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5.1.1</w:t>
      </w:r>
      <w:r>
        <w:rPr>
          <w:rStyle w:val="fontstyle01"/>
          <w:rFonts w:ascii="Times New Roman" w:hAnsi="Times New Roman" w:cs="Times New Roman" w:hint="default"/>
          <w:color w:val="auto"/>
          <w:sz w:val="18"/>
          <w:szCs w:val="18"/>
        </w:rPr>
        <w:t>的统计时间截止到</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22" w:type="dxa"/>
        <w:tblLook w:val="04A0" w:firstRow="1" w:lastRow="0" w:firstColumn="1" w:lastColumn="0" w:noHBand="0" w:noVBand="1"/>
      </w:tblPr>
      <w:tblGrid>
        <w:gridCol w:w="939"/>
        <w:gridCol w:w="2670"/>
        <w:gridCol w:w="694"/>
        <w:gridCol w:w="971"/>
        <w:gridCol w:w="971"/>
        <w:gridCol w:w="971"/>
        <w:gridCol w:w="1006"/>
      </w:tblGrid>
      <w:tr w:rsidR="000C6622">
        <w:trPr>
          <w:trHeight w:val="545"/>
        </w:trPr>
        <w:tc>
          <w:tcPr>
            <w:tcW w:w="8222" w:type="dxa"/>
            <w:gridSpan w:val="7"/>
            <w:tcBorders>
              <w:top w:val="nil"/>
              <w:left w:val="nil"/>
              <w:bottom w:val="single" w:sz="4" w:space="0" w:color="auto"/>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5.2</w:t>
            </w:r>
            <w:r>
              <w:rPr>
                <w:rFonts w:ascii="Times New Roman" w:eastAsia="宋体" w:hAnsi="Times New Roman" w:cs="Times New Roman"/>
                <w:bCs/>
                <w:kern w:val="0"/>
                <w:sz w:val="24"/>
                <w:szCs w:val="24"/>
              </w:rPr>
              <w:t>专业</w:t>
            </w:r>
          </w:p>
        </w:tc>
      </w:tr>
      <w:tr w:rsidR="000C6622">
        <w:trPr>
          <w:trHeight w:val="283"/>
        </w:trPr>
        <w:tc>
          <w:tcPr>
            <w:tcW w:w="9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267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6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3919" w:type="dxa"/>
            <w:gridSpan w:val="4"/>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其中</w:t>
            </w:r>
          </w:p>
        </w:tc>
      </w:tr>
      <w:tr w:rsidR="000C6622">
        <w:trPr>
          <w:trHeight w:val="100"/>
        </w:trPr>
        <w:tc>
          <w:tcPr>
            <w:tcW w:w="939"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2670"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694" w:type="dxa"/>
            <w:vMerge/>
            <w:tcBorders>
              <w:top w:val="single" w:sz="4" w:space="0" w:color="auto"/>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专科层次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本科层次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硕士层次</w:t>
            </w: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博士层次</w:t>
            </w: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5.2.1</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学科专业设置数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5.2.2</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外语类学科专业</w:t>
            </w:r>
            <w:r>
              <w:rPr>
                <w:rFonts w:ascii="Times New Roman" w:eastAsia="宋体" w:hAnsi="Times New Roman" w:cs="Times New Roman" w:hint="eastAsia"/>
                <w:kern w:val="0"/>
                <w:sz w:val="18"/>
                <w:szCs w:val="18"/>
              </w:rPr>
              <w:t>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69"/>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5.2.3</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全外语授课的</w:t>
            </w:r>
            <w:r>
              <w:rPr>
                <w:rFonts w:ascii="Times New Roman" w:eastAsia="宋体" w:hAnsi="Times New Roman" w:cs="Times New Roman" w:hint="eastAsia"/>
                <w:kern w:val="0"/>
                <w:sz w:val="18"/>
                <w:szCs w:val="18"/>
              </w:rPr>
              <w:t>非外语类学科</w:t>
            </w:r>
            <w:r>
              <w:rPr>
                <w:rFonts w:ascii="Times New Roman" w:eastAsia="宋体" w:hAnsi="Times New Roman" w:cs="Times New Roman"/>
                <w:kern w:val="0"/>
                <w:sz w:val="18"/>
                <w:szCs w:val="18"/>
              </w:rPr>
              <w:t>专业数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自动生成</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00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Cs/>
                <w:kern w:val="0"/>
                <w:sz w:val="18"/>
                <w:szCs w:val="18"/>
              </w:rPr>
            </w:pPr>
            <w:r>
              <w:rPr>
                <w:rFonts w:ascii="Times New Roman" w:eastAsia="宋体" w:hAnsi="Times New Roman" w:cs="Times New Roman"/>
                <w:bCs/>
                <w:kern w:val="0"/>
                <w:sz w:val="18"/>
                <w:szCs w:val="18"/>
              </w:rPr>
              <w:t>5.2.</w:t>
            </w:r>
            <w:r>
              <w:rPr>
                <w:rFonts w:ascii="Times New Roman" w:eastAsia="宋体" w:hAnsi="Times New Roman" w:cs="Times New Roman" w:hint="eastAsia"/>
                <w:bCs/>
                <w:kern w:val="0"/>
                <w:sz w:val="18"/>
                <w:szCs w:val="18"/>
              </w:rPr>
              <w:t>4</w:t>
            </w:r>
          </w:p>
        </w:tc>
        <w:tc>
          <w:tcPr>
            <w:tcW w:w="7283" w:type="dxa"/>
            <w:gridSpan w:val="6"/>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经国外或国际认证组织认证的专业</w:t>
            </w:r>
          </w:p>
        </w:tc>
      </w:tr>
      <w:tr w:rsidR="000C6622">
        <w:trPr>
          <w:trHeight w:val="327"/>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序号</w:t>
            </w: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专业名称</w:t>
            </w: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专业层次</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认证时间</w:t>
            </w: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认证组织</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可查询认证的网址</w:t>
            </w: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670"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94"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71"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填写名称</w:t>
            </w:r>
          </w:p>
        </w:tc>
        <w:tc>
          <w:tcPr>
            <w:tcW w:w="1977"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5.2.1-5.2.4</w:t>
      </w:r>
      <w:r>
        <w:rPr>
          <w:rStyle w:val="fontstyle01"/>
          <w:rFonts w:ascii="Times New Roman" w:hAnsi="Times New Roman" w:cs="Times New Roman" w:hint="default"/>
          <w:color w:val="auto"/>
          <w:sz w:val="18"/>
          <w:szCs w:val="18"/>
        </w:rPr>
        <w:t>的统计时间截止到</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r>
        <w:rPr>
          <w:rFonts w:ascii="Times New Roman" w:hAnsi="Times New Roman" w:cs="Times New Roman"/>
          <w:sz w:val="18"/>
          <w:szCs w:val="18"/>
        </w:rPr>
        <w:br/>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学科专业：</w:t>
      </w:r>
      <w:r>
        <w:rPr>
          <w:rStyle w:val="fontstyle01"/>
          <w:rFonts w:ascii="Times New Roman" w:hAnsi="Times New Roman" w:cs="Times New Roman" w:hint="default"/>
          <w:color w:val="auto"/>
          <w:sz w:val="18"/>
          <w:szCs w:val="18"/>
        </w:rPr>
        <w:t>指学校</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自然年在招生的全日制学科专业数，不包括成人教育学科专业。</w:t>
      </w:r>
      <w:proofErr w:type="gramStart"/>
      <w:r>
        <w:rPr>
          <w:rStyle w:val="fontstyle01"/>
          <w:rFonts w:ascii="Times New Roman" w:hAnsi="Times New Roman" w:cs="Times New Roman" w:hint="default"/>
          <w:color w:val="auto"/>
          <w:sz w:val="18"/>
          <w:szCs w:val="18"/>
        </w:rPr>
        <w:t>硕</w:t>
      </w:r>
      <w:proofErr w:type="gramEnd"/>
      <w:r>
        <w:rPr>
          <w:rStyle w:val="fontstyle01"/>
          <w:rFonts w:ascii="Times New Roman" w:hAnsi="Times New Roman" w:cs="Times New Roman" w:hint="default"/>
          <w:color w:val="auto"/>
          <w:sz w:val="18"/>
          <w:szCs w:val="18"/>
        </w:rPr>
        <w:t>博士是二级学科，根据《学位授予和人才培养学科目录（</w:t>
      </w:r>
      <w:r w:rsidR="00554C63">
        <w:rPr>
          <w:rStyle w:val="fontstyle01"/>
          <w:rFonts w:ascii="Times New Roman" w:hAnsi="Times New Roman" w:cs="Times New Roman" w:hint="default"/>
          <w:color w:val="auto"/>
          <w:sz w:val="18"/>
          <w:szCs w:val="18"/>
        </w:rPr>
        <w:t>2018</w:t>
      </w:r>
      <w:r>
        <w:rPr>
          <w:rStyle w:val="fontstyle01"/>
          <w:rFonts w:ascii="Times New Roman" w:hAnsi="Times New Roman" w:cs="Times New Roman" w:hint="default"/>
          <w:color w:val="auto"/>
          <w:sz w:val="18"/>
          <w:szCs w:val="18"/>
        </w:rPr>
        <w:t>年）》设置的二级学科数，</w:t>
      </w:r>
      <w:r>
        <w:rPr>
          <w:rStyle w:val="fontstyle01"/>
          <w:rFonts w:ascii="Times New Roman" w:hAnsi="Times New Roman" w:cs="Times New Roman" w:hint="default"/>
          <w:color w:val="auto"/>
          <w:sz w:val="18"/>
          <w:szCs w:val="18"/>
        </w:rPr>
        <w:t>1998</w:t>
      </w:r>
      <w:r>
        <w:rPr>
          <w:rStyle w:val="fontstyle01"/>
          <w:rFonts w:ascii="Times New Roman" w:hAnsi="Times New Roman" w:cs="Times New Roman" w:hint="default"/>
          <w:color w:val="auto"/>
          <w:sz w:val="18"/>
          <w:szCs w:val="18"/>
        </w:rPr>
        <w:t>年的目录中有对应的二级学科名称，代码是</w:t>
      </w:r>
      <w:r>
        <w:rPr>
          <w:rStyle w:val="fontstyle01"/>
          <w:rFonts w:ascii="Times New Roman" w:hAnsi="Times New Roman" w:cs="Times New Roman" w:hint="default"/>
          <w:color w:val="auto"/>
          <w:sz w:val="18"/>
          <w:szCs w:val="18"/>
        </w:rPr>
        <w:t>6</w:t>
      </w:r>
      <w:r>
        <w:rPr>
          <w:rStyle w:val="fontstyle01"/>
          <w:rFonts w:ascii="Times New Roman" w:hAnsi="Times New Roman" w:cs="Times New Roman" w:hint="default"/>
          <w:color w:val="auto"/>
          <w:sz w:val="18"/>
          <w:szCs w:val="18"/>
        </w:rPr>
        <w:t>位数。本科是专业设置数，根据《普通高等学校本科专业目录》设置，代码</w:t>
      </w:r>
      <w:r>
        <w:rPr>
          <w:rStyle w:val="fontstyle01"/>
          <w:rFonts w:ascii="Times New Roman" w:hAnsi="Times New Roman" w:cs="Times New Roman" w:hint="default"/>
          <w:color w:val="auto"/>
          <w:sz w:val="18"/>
          <w:szCs w:val="18"/>
        </w:rPr>
        <w:t>6</w:t>
      </w:r>
      <w:r>
        <w:rPr>
          <w:rStyle w:val="fontstyle01"/>
          <w:rFonts w:ascii="Times New Roman" w:hAnsi="Times New Roman" w:cs="Times New Roman" w:hint="default"/>
          <w:color w:val="auto"/>
          <w:sz w:val="18"/>
          <w:szCs w:val="18"/>
        </w:rPr>
        <w:t>位数。</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外语类学科专业：</w:t>
      </w:r>
      <w:r>
        <w:rPr>
          <w:rStyle w:val="fontstyle01"/>
          <w:rFonts w:ascii="Times New Roman" w:hAnsi="Times New Roman" w:cs="Times New Roman" w:hint="default"/>
          <w:color w:val="auto"/>
          <w:sz w:val="18"/>
          <w:szCs w:val="18"/>
        </w:rPr>
        <w:t>专科层次指语言文化类中的应用英语、应用日语、应用俄语、应用德语、应用法语、应用韩语、商务英语、旅游英语、商务日语、旅游日语</w:t>
      </w:r>
      <w:r>
        <w:rPr>
          <w:rStyle w:val="fontstyle01"/>
          <w:rFonts w:ascii="Times New Roman" w:hAnsi="Times New Roman" w:cs="Times New Roman" w:hint="default"/>
          <w:color w:val="auto"/>
          <w:sz w:val="18"/>
          <w:szCs w:val="18"/>
        </w:rPr>
        <w:t>10</w:t>
      </w:r>
      <w:r>
        <w:rPr>
          <w:rStyle w:val="fontstyle01"/>
          <w:rFonts w:ascii="Times New Roman" w:hAnsi="Times New Roman" w:cs="Times New Roman" w:hint="default"/>
          <w:color w:val="auto"/>
          <w:sz w:val="18"/>
          <w:szCs w:val="18"/>
        </w:rPr>
        <w:t>个专业；本科层次指外国语言文学类各专业；硕博层次指外国语言文学中的学科专业。</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613" w:type="dxa"/>
        <w:tblLook w:val="04A0" w:firstRow="1" w:lastRow="0" w:firstColumn="1" w:lastColumn="0" w:noHBand="0" w:noVBand="1"/>
      </w:tblPr>
      <w:tblGrid>
        <w:gridCol w:w="667"/>
        <w:gridCol w:w="1809"/>
        <w:gridCol w:w="729"/>
        <w:gridCol w:w="664"/>
        <w:gridCol w:w="664"/>
        <w:gridCol w:w="664"/>
        <w:gridCol w:w="581"/>
        <w:gridCol w:w="757"/>
        <w:gridCol w:w="519"/>
        <w:gridCol w:w="496"/>
        <w:gridCol w:w="496"/>
        <w:gridCol w:w="567"/>
      </w:tblGrid>
      <w:tr w:rsidR="000C6622">
        <w:trPr>
          <w:trHeight w:val="546"/>
        </w:trPr>
        <w:tc>
          <w:tcPr>
            <w:tcW w:w="5778" w:type="dxa"/>
            <w:gridSpan w:val="7"/>
            <w:tcBorders>
              <w:top w:val="nil"/>
              <w:left w:val="nil"/>
              <w:bottom w:val="single" w:sz="4" w:space="0" w:color="auto"/>
              <w:right w:val="nil"/>
            </w:tcBorders>
            <w:shd w:val="clear" w:color="auto" w:fill="auto"/>
            <w:vAlign w:val="center"/>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5.3</w:t>
            </w:r>
            <w:r>
              <w:rPr>
                <w:rFonts w:ascii="Times New Roman" w:eastAsia="宋体" w:hAnsi="Times New Roman" w:cs="Times New Roman"/>
                <w:bCs/>
                <w:kern w:val="0"/>
                <w:sz w:val="24"/>
                <w:szCs w:val="24"/>
              </w:rPr>
              <w:t>课程</w:t>
            </w:r>
          </w:p>
        </w:tc>
        <w:tc>
          <w:tcPr>
            <w:tcW w:w="757"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519"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992" w:type="dxa"/>
            <w:gridSpan w:val="2"/>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c>
          <w:tcPr>
            <w:tcW w:w="567" w:type="dxa"/>
            <w:tcBorders>
              <w:top w:val="nil"/>
              <w:left w:val="nil"/>
              <w:bottom w:val="single" w:sz="4" w:space="0" w:color="auto"/>
              <w:right w:val="nil"/>
            </w:tcBorders>
          </w:tcPr>
          <w:p w:rsidR="000C6622" w:rsidRDefault="000C6622">
            <w:pPr>
              <w:widowControl/>
              <w:jc w:val="left"/>
              <w:rPr>
                <w:rFonts w:ascii="Times New Roman" w:eastAsia="宋体" w:hAnsi="Times New Roman" w:cs="Times New Roman"/>
                <w:bCs/>
                <w:kern w:val="0"/>
                <w:sz w:val="24"/>
                <w:szCs w:val="24"/>
              </w:rPr>
            </w:pPr>
          </w:p>
        </w:tc>
      </w:tr>
      <w:tr w:rsidR="000C6622">
        <w:trPr>
          <w:trHeight w:val="283"/>
        </w:trPr>
        <w:tc>
          <w:tcPr>
            <w:tcW w:w="667"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1809"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729" w:type="dxa"/>
            <w:vMerge w:val="restart"/>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c>
          <w:tcPr>
            <w:tcW w:w="2573" w:type="dxa"/>
            <w:gridSpan w:val="4"/>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按学历层次统计</w:t>
            </w:r>
          </w:p>
        </w:tc>
        <w:tc>
          <w:tcPr>
            <w:tcW w:w="1276" w:type="dxa"/>
            <w:gridSpan w:val="2"/>
            <w:tcBorders>
              <w:top w:val="nil"/>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按学科统计</w:t>
            </w:r>
          </w:p>
        </w:tc>
        <w:tc>
          <w:tcPr>
            <w:tcW w:w="1559" w:type="dxa"/>
            <w:gridSpan w:val="3"/>
            <w:tcBorders>
              <w:top w:val="nil"/>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按课程类型统计</w:t>
            </w:r>
          </w:p>
        </w:tc>
      </w:tr>
      <w:tr w:rsidR="000C6622">
        <w:trPr>
          <w:trHeight w:val="570"/>
        </w:trPr>
        <w:tc>
          <w:tcPr>
            <w:tcW w:w="667" w:type="dxa"/>
            <w:vMerge/>
            <w:tcBorders>
              <w:top w:val="nil"/>
              <w:left w:val="single" w:sz="4" w:space="0" w:color="auto"/>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b/>
                <w:bCs/>
                <w:kern w:val="0"/>
                <w:sz w:val="18"/>
                <w:szCs w:val="18"/>
              </w:rPr>
            </w:pPr>
          </w:p>
        </w:tc>
        <w:tc>
          <w:tcPr>
            <w:tcW w:w="1809" w:type="dxa"/>
            <w:vMerge/>
            <w:tcBorders>
              <w:top w:val="nil"/>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729" w:type="dxa"/>
            <w:vMerge/>
            <w:tcBorders>
              <w:top w:val="nil"/>
              <w:left w:val="single" w:sz="4" w:space="0" w:color="auto"/>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b/>
                <w:bCs/>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专科层次</w:t>
            </w:r>
          </w:p>
        </w:tc>
        <w:tc>
          <w:tcPr>
            <w:tcW w:w="664"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本科层次</w:t>
            </w:r>
          </w:p>
        </w:tc>
        <w:tc>
          <w:tcPr>
            <w:tcW w:w="664"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硕士层次</w:t>
            </w:r>
          </w:p>
        </w:tc>
        <w:tc>
          <w:tcPr>
            <w:tcW w:w="581" w:type="dxa"/>
            <w:tcBorders>
              <w:top w:val="nil"/>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博士层次</w:t>
            </w:r>
          </w:p>
        </w:tc>
        <w:tc>
          <w:tcPr>
            <w:tcW w:w="75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学科门类</w:t>
            </w:r>
          </w:p>
        </w:tc>
        <w:tc>
          <w:tcPr>
            <w:tcW w:w="519"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数量</w:t>
            </w:r>
          </w:p>
        </w:tc>
        <w:tc>
          <w:tcPr>
            <w:tcW w:w="496"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专业课</w:t>
            </w:r>
          </w:p>
        </w:tc>
        <w:tc>
          <w:tcPr>
            <w:tcW w:w="496"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公共课</w:t>
            </w:r>
          </w:p>
        </w:tc>
        <w:tc>
          <w:tcPr>
            <w:tcW w:w="56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实验课</w:t>
            </w:r>
          </w:p>
        </w:tc>
      </w:tr>
      <w:tr w:rsidR="000C6622">
        <w:trPr>
          <w:trHeight w:val="283"/>
        </w:trPr>
        <w:tc>
          <w:tcPr>
            <w:tcW w:w="667"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5.3.1</w:t>
            </w:r>
          </w:p>
        </w:tc>
        <w:tc>
          <w:tcPr>
            <w:tcW w:w="1809"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课程开设门数</w:t>
            </w:r>
          </w:p>
        </w:tc>
        <w:tc>
          <w:tcPr>
            <w:tcW w:w="729"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8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5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19" w:type="dxa"/>
            <w:tcBorders>
              <w:top w:val="nil"/>
              <w:left w:val="nil"/>
              <w:bottom w:val="single" w:sz="4" w:space="0" w:color="auto"/>
              <w:right w:val="single" w:sz="4" w:space="0" w:color="auto"/>
            </w:tcBorders>
          </w:tcPr>
          <w:p w:rsidR="000C6622" w:rsidRDefault="000C6622">
            <w:pPr>
              <w:widowControl/>
              <w:jc w:val="center"/>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67"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667"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5.3.2</w:t>
            </w:r>
          </w:p>
        </w:tc>
        <w:tc>
          <w:tcPr>
            <w:tcW w:w="1809"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其中，线上课程开设门数</w:t>
            </w:r>
          </w:p>
        </w:tc>
        <w:tc>
          <w:tcPr>
            <w:tcW w:w="729"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8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5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1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67"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trPr>
          <w:trHeight w:val="283"/>
        </w:trPr>
        <w:tc>
          <w:tcPr>
            <w:tcW w:w="667"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5.3.3</w:t>
            </w:r>
          </w:p>
        </w:tc>
        <w:tc>
          <w:tcPr>
            <w:tcW w:w="1809" w:type="dxa"/>
            <w:tcBorders>
              <w:top w:val="nil"/>
              <w:left w:val="nil"/>
              <w:bottom w:val="single" w:sz="4" w:space="0" w:color="auto"/>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其中，与国外高校合作开展的线上课程门数</w:t>
            </w:r>
          </w:p>
        </w:tc>
        <w:tc>
          <w:tcPr>
            <w:tcW w:w="729"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8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5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1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67"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trPr>
          <w:trHeight w:val="570"/>
        </w:trPr>
        <w:tc>
          <w:tcPr>
            <w:tcW w:w="667"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w:t>
            </w:r>
            <w:r w:rsidR="005D17BE">
              <w:rPr>
                <w:rFonts w:ascii="Times New Roman" w:eastAsia="宋体" w:hAnsi="Times New Roman" w:cs="Times New Roman"/>
                <w:kern w:val="0"/>
                <w:sz w:val="18"/>
                <w:szCs w:val="18"/>
              </w:rPr>
              <w:t>4</w:t>
            </w:r>
          </w:p>
        </w:tc>
        <w:tc>
          <w:tcPr>
            <w:tcW w:w="1809"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外语类课程开设门数（语言类）</w:t>
            </w:r>
          </w:p>
        </w:tc>
        <w:tc>
          <w:tcPr>
            <w:tcW w:w="729" w:type="dxa"/>
            <w:tcBorders>
              <w:top w:val="nil"/>
              <w:left w:val="nil"/>
              <w:bottom w:val="single" w:sz="4" w:space="0" w:color="auto"/>
              <w:right w:val="single" w:sz="4" w:space="0" w:color="auto"/>
            </w:tcBorders>
            <w:shd w:val="clear" w:color="auto" w:fill="auto"/>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81" w:type="dxa"/>
            <w:tcBorders>
              <w:top w:val="nil"/>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757" w:type="dxa"/>
            <w:tcBorders>
              <w:top w:val="nil"/>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519"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567" w:type="dxa"/>
            <w:tcBorders>
              <w:top w:val="nil"/>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r>
      <w:tr w:rsidR="000C6622">
        <w:trPr>
          <w:trHeight w:val="570"/>
        </w:trPr>
        <w:tc>
          <w:tcPr>
            <w:tcW w:w="667"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5.3.</w:t>
            </w:r>
            <w:r w:rsidR="005D17BE">
              <w:rPr>
                <w:rFonts w:ascii="Times New Roman" w:eastAsia="宋体" w:hAnsi="Times New Roman" w:cs="Times New Roman"/>
                <w:kern w:val="0"/>
                <w:sz w:val="18"/>
                <w:szCs w:val="18"/>
              </w:rPr>
              <w:t>5</w:t>
            </w:r>
          </w:p>
        </w:tc>
        <w:tc>
          <w:tcPr>
            <w:tcW w:w="1809"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使用全外语授课的课程门数（不含外语类课程）</w:t>
            </w:r>
          </w:p>
        </w:tc>
        <w:tc>
          <w:tcPr>
            <w:tcW w:w="729"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664"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581"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757" w:type="dxa"/>
            <w:tcBorders>
              <w:top w:val="nil"/>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519"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496"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c>
          <w:tcPr>
            <w:tcW w:w="567" w:type="dxa"/>
            <w:tcBorders>
              <w:top w:val="nil"/>
              <w:left w:val="nil"/>
              <w:bottom w:val="single" w:sz="4" w:space="0" w:color="auto"/>
              <w:right w:val="single" w:sz="4" w:space="0" w:color="auto"/>
            </w:tcBorders>
            <w:shd w:val="clear" w:color="000000" w:fill="auto"/>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5.3.1-5.3.2</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5.3.6-5.3.7</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日。同一编号不同学历层次的课程只统计一次。</w:t>
      </w:r>
    </w:p>
    <w:p w:rsidR="000C6622" w:rsidRDefault="000C6622">
      <w:pPr>
        <w:rPr>
          <w:rStyle w:val="fontstyle01"/>
          <w:rFonts w:ascii="Times New Roman" w:hAnsi="Times New Roman" w:cs="Times New Roman" w:hint="default"/>
          <w:b/>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课程：</w:t>
      </w:r>
      <w:r>
        <w:rPr>
          <w:rStyle w:val="fontstyle01"/>
          <w:rFonts w:ascii="Times New Roman" w:hAnsi="Times New Roman" w:cs="Times New Roman" w:hint="default"/>
          <w:color w:val="auto"/>
          <w:sz w:val="18"/>
          <w:szCs w:val="18"/>
        </w:rPr>
        <w:t>指当</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学</w:t>
      </w:r>
      <w:r>
        <w:rPr>
          <w:rStyle w:val="fontstyle01"/>
          <w:rFonts w:ascii="Times New Roman" w:hAnsi="Times New Roman" w:cs="Times New Roman" w:hint="default"/>
          <w:color w:val="auto"/>
          <w:sz w:val="18"/>
          <w:szCs w:val="18"/>
        </w:rPr>
        <w:t>)</w:t>
      </w:r>
      <w:proofErr w:type="gramStart"/>
      <w:r>
        <w:rPr>
          <w:rStyle w:val="fontstyle01"/>
          <w:rFonts w:ascii="Times New Roman" w:hAnsi="Times New Roman" w:cs="Times New Roman" w:hint="default"/>
          <w:color w:val="auto"/>
          <w:sz w:val="18"/>
          <w:szCs w:val="18"/>
        </w:rPr>
        <w:t>年学校</w:t>
      </w:r>
      <w:proofErr w:type="gramEnd"/>
      <w:r>
        <w:rPr>
          <w:rStyle w:val="fontstyle01"/>
          <w:rFonts w:ascii="Times New Roman" w:hAnsi="Times New Roman" w:cs="Times New Roman" w:hint="default"/>
          <w:color w:val="auto"/>
          <w:sz w:val="18"/>
          <w:szCs w:val="18"/>
        </w:rPr>
        <w:t>教学计划中设置的科目。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外语类课程：</w:t>
      </w:r>
      <w:r>
        <w:rPr>
          <w:rStyle w:val="fontstyle01"/>
          <w:rFonts w:ascii="Times New Roman" w:hAnsi="Times New Roman" w:cs="Times New Roman" w:hint="default"/>
          <w:color w:val="auto"/>
          <w:sz w:val="18"/>
          <w:szCs w:val="18"/>
        </w:rPr>
        <w:t>指外语类专业教学计划中设置的科目以及学校开设的公共外语课程、专业外语课程等，例如英语专业设置的商务英语课程。</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全外语授课课程（不含外语类）：</w:t>
      </w:r>
      <w:r>
        <w:rPr>
          <w:rStyle w:val="fontstyle01"/>
          <w:rFonts w:ascii="Times New Roman" w:hAnsi="Times New Roman" w:cs="Times New Roman" w:hint="default"/>
          <w:color w:val="auto"/>
          <w:sz w:val="18"/>
          <w:szCs w:val="18"/>
        </w:rPr>
        <w:t>指不包含外语类专业教学计划中设置的科目以及学校开设的公共外语课程、专业外语课程外使用全外语授课的课程，例如全外语授课国际法、中国当代外交史等课程。</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35" w:type="dxa"/>
        <w:tblInd w:w="-5" w:type="dxa"/>
        <w:tblLook w:val="04A0" w:firstRow="1" w:lastRow="0" w:firstColumn="1" w:lastColumn="0" w:noHBand="0" w:noVBand="1"/>
      </w:tblPr>
      <w:tblGrid>
        <w:gridCol w:w="650"/>
        <w:gridCol w:w="2292"/>
        <w:gridCol w:w="951"/>
        <w:gridCol w:w="817"/>
        <w:gridCol w:w="951"/>
        <w:gridCol w:w="865"/>
        <w:gridCol w:w="597"/>
        <w:gridCol w:w="721"/>
        <w:gridCol w:w="151"/>
        <w:gridCol w:w="532"/>
      </w:tblGrid>
      <w:tr w:rsidR="000C6622" w:rsidTr="009353CE">
        <w:trPr>
          <w:gridAfter w:val="1"/>
          <w:wAfter w:w="567" w:type="dxa"/>
          <w:trHeight w:val="554"/>
        </w:trPr>
        <w:tc>
          <w:tcPr>
            <w:tcW w:w="8335" w:type="dxa"/>
            <w:gridSpan w:val="9"/>
            <w:shd w:val="clear" w:color="auto" w:fill="auto"/>
            <w:noWrap/>
            <w:vAlign w:val="center"/>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六、涉外办学</w:t>
            </w:r>
          </w:p>
        </w:tc>
      </w:tr>
      <w:tr w:rsidR="000C6622">
        <w:trPr>
          <w:trHeight w:val="283"/>
        </w:trPr>
        <w:tc>
          <w:tcPr>
            <w:tcW w:w="8897" w:type="dxa"/>
            <w:gridSpan w:val="10"/>
            <w:tcBorders>
              <w:top w:val="nil"/>
              <w:left w:val="nil"/>
              <w:bottom w:val="single" w:sz="4" w:space="0" w:color="auto"/>
              <w:right w:val="nil"/>
            </w:tcBorders>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6.</w:t>
            </w:r>
            <w:r w:rsidR="009353CE">
              <w:rPr>
                <w:rFonts w:ascii="Times New Roman" w:eastAsia="宋体" w:hAnsi="Times New Roman" w:cs="Times New Roman"/>
                <w:bCs/>
                <w:kern w:val="0"/>
                <w:sz w:val="24"/>
                <w:szCs w:val="24"/>
              </w:rPr>
              <w:t>1</w:t>
            </w:r>
            <w:r>
              <w:rPr>
                <w:rFonts w:ascii="Times New Roman" w:eastAsia="宋体" w:hAnsi="Times New Roman" w:cs="Times New Roman"/>
                <w:bCs/>
                <w:kern w:val="0"/>
                <w:sz w:val="24"/>
                <w:szCs w:val="24"/>
              </w:rPr>
              <w:t>境外办学</w:t>
            </w:r>
          </w:p>
        </w:tc>
      </w:tr>
      <w:tr w:rsidR="000C6622">
        <w:trPr>
          <w:trHeight w:val="1570"/>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2410" w:type="dxa"/>
            <w:tcBorders>
              <w:top w:val="single" w:sz="4" w:space="0" w:color="auto"/>
              <w:left w:val="nil"/>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992" w:type="dxa"/>
            <w:tcBorders>
              <w:top w:val="single" w:sz="4" w:space="0" w:color="auto"/>
              <w:left w:val="nil"/>
              <w:right w:val="single" w:sz="4" w:space="0" w:color="auto"/>
            </w:tcBorders>
            <w:shd w:val="clear" w:color="auto" w:fill="auto"/>
            <w:noWrap/>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项目数量合计</w:t>
            </w:r>
          </w:p>
        </w:tc>
        <w:tc>
          <w:tcPr>
            <w:tcW w:w="851" w:type="dxa"/>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项目名称</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国家</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地区分布（同机构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项目对应）</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proofErr w:type="gramStart"/>
            <w:r>
              <w:rPr>
                <w:rFonts w:ascii="Times New Roman" w:eastAsia="宋体" w:hAnsi="Times New Roman" w:cs="Times New Roman" w:hint="eastAsia"/>
                <w:b/>
                <w:kern w:val="0"/>
                <w:sz w:val="18"/>
                <w:szCs w:val="18"/>
              </w:rPr>
              <w:t>独立</w:t>
            </w:r>
            <w:r>
              <w:rPr>
                <w:rFonts w:ascii="Times New Roman" w:eastAsia="宋体" w:hAnsi="Times New Roman" w:cs="Times New Roman" w:hint="eastAsia"/>
                <w:b/>
                <w:kern w:val="0"/>
                <w:sz w:val="18"/>
                <w:szCs w:val="18"/>
              </w:rPr>
              <w:t>/</w:t>
            </w:r>
            <w:proofErr w:type="gramEnd"/>
            <w:r>
              <w:rPr>
                <w:rFonts w:ascii="Times New Roman" w:eastAsia="宋体" w:hAnsi="Times New Roman" w:cs="Times New Roman" w:hint="eastAsia"/>
                <w:b/>
                <w:kern w:val="0"/>
                <w:sz w:val="18"/>
                <w:szCs w:val="18"/>
              </w:rPr>
              <w:t>联合办学（同机构</w:t>
            </w:r>
            <w:r>
              <w:rPr>
                <w:rFonts w:ascii="Times New Roman" w:eastAsia="宋体" w:hAnsi="Times New Roman" w:cs="Times New Roman" w:hint="eastAsia"/>
                <w:b/>
                <w:kern w:val="0"/>
                <w:sz w:val="18"/>
                <w:szCs w:val="18"/>
              </w:rPr>
              <w:t>/</w:t>
            </w:r>
            <w:r>
              <w:rPr>
                <w:rFonts w:ascii="Times New Roman" w:eastAsia="宋体" w:hAnsi="Times New Roman" w:cs="Times New Roman" w:hint="eastAsia"/>
                <w:b/>
                <w:kern w:val="0"/>
                <w:sz w:val="18"/>
                <w:szCs w:val="18"/>
              </w:rPr>
              <w:t>项目对应）</w:t>
            </w:r>
          </w:p>
        </w:tc>
        <w:tc>
          <w:tcPr>
            <w:tcW w:w="618"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办学所涉学科门类</w:t>
            </w:r>
          </w:p>
        </w:tc>
        <w:tc>
          <w:tcPr>
            <w:tcW w:w="749" w:type="dxa"/>
            <w:tcBorders>
              <w:top w:val="single" w:sz="4" w:space="0" w:color="auto"/>
              <w:left w:val="nil"/>
              <w:bottom w:val="single" w:sz="4" w:space="0" w:color="auto"/>
              <w:right w:val="single" w:sz="4" w:space="0" w:color="auto"/>
            </w:tcBorders>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在读学生数</w:t>
            </w:r>
          </w:p>
        </w:tc>
        <w:tc>
          <w:tcPr>
            <w:tcW w:w="709" w:type="dxa"/>
            <w:gridSpan w:val="2"/>
            <w:tcBorders>
              <w:top w:val="single" w:sz="4" w:space="0" w:color="auto"/>
              <w:left w:val="nil"/>
              <w:bottom w:val="single" w:sz="4" w:space="0" w:color="auto"/>
              <w:right w:val="single" w:sz="4" w:space="0" w:color="auto"/>
            </w:tcBorders>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毕业学生数</w:t>
            </w:r>
          </w:p>
        </w:tc>
      </w:tr>
      <w:tr w:rsidR="000C6622">
        <w:trPr>
          <w:trHeight w:val="650"/>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r w:rsidR="009353CE">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.1</w:t>
            </w:r>
          </w:p>
        </w:tc>
        <w:tc>
          <w:tcPr>
            <w:tcW w:w="2410" w:type="dxa"/>
            <w:vMerge w:val="restart"/>
            <w:tcBorders>
              <w:top w:val="single" w:sz="4" w:space="0" w:color="auto"/>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经教育</w:t>
            </w:r>
            <w:r>
              <w:rPr>
                <w:rFonts w:ascii="Times New Roman" w:eastAsia="宋体" w:hAnsi="Times New Roman" w:cs="Times New Roman" w:hint="eastAsia"/>
                <w:kern w:val="0"/>
                <w:sz w:val="18"/>
                <w:szCs w:val="18"/>
              </w:rPr>
              <w:t>主管部门</w:t>
            </w:r>
            <w:r>
              <w:rPr>
                <w:rFonts w:ascii="Times New Roman" w:eastAsia="宋体" w:hAnsi="Times New Roman" w:cs="Times New Roman"/>
                <w:kern w:val="0"/>
                <w:sz w:val="18"/>
                <w:szCs w:val="18"/>
              </w:rPr>
              <w:t>审批</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备案</w:t>
            </w:r>
            <w:r>
              <w:rPr>
                <w:rFonts w:ascii="Times New Roman" w:eastAsia="宋体" w:hAnsi="Times New Roman" w:cs="Times New Roman"/>
                <w:kern w:val="0"/>
                <w:sz w:val="18"/>
                <w:szCs w:val="18"/>
              </w:rPr>
              <w:t>的境外办学机构</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项目的情况（非语言类专业）</w:t>
            </w:r>
          </w:p>
        </w:tc>
        <w:tc>
          <w:tcPr>
            <w:tcW w:w="992" w:type="dxa"/>
            <w:vMerge w:val="restart"/>
            <w:tcBorders>
              <w:top w:val="single" w:sz="4" w:space="0" w:color="auto"/>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74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650"/>
        </w:trPr>
        <w:tc>
          <w:tcPr>
            <w:tcW w:w="675"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多选</w:t>
            </w:r>
          </w:p>
        </w:tc>
        <w:tc>
          <w:tcPr>
            <w:tcW w:w="74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650"/>
        </w:trPr>
        <w:tc>
          <w:tcPr>
            <w:tcW w:w="675" w:type="dxa"/>
            <w:vMerge/>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下拉多选</w:t>
            </w:r>
          </w:p>
        </w:tc>
        <w:tc>
          <w:tcPr>
            <w:tcW w:w="74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360"/>
        </w:trPr>
        <w:tc>
          <w:tcPr>
            <w:tcW w:w="675" w:type="dxa"/>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6</w:t>
            </w:r>
            <w:r>
              <w:rPr>
                <w:rFonts w:ascii="Times New Roman" w:eastAsia="宋体" w:hAnsi="Times New Roman" w:cs="Times New Roman"/>
                <w:kern w:val="0"/>
                <w:sz w:val="18"/>
                <w:szCs w:val="18"/>
              </w:rPr>
              <w:t>.</w:t>
            </w:r>
            <w:r w:rsidR="009353CE">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.2</w:t>
            </w:r>
          </w:p>
        </w:tc>
        <w:tc>
          <w:tcPr>
            <w:tcW w:w="2410" w:type="dxa"/>
            <w:vMerge w:val="restart"/>
            <w:tcBorders>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本校在国外建设的孔子学院</w:t>
            </w:r>
            <w:r>
              <w:rPr>
                <w:rFonts w:ascii="Times New Roman" w:eastAsia="宋体" w:hAnsi="Times New Roman" w:cs="Times New Roman" w:hint="eastAsia"/>
                <w:kern w:val="0"/>
                <w:sz w:val="18"/>
                <w:szCs w:val="18"/>
              </w:rPr>
              <w:t>/</w:t>
            </w:r>
            <w:r>
              <w:rPr>
                <w:rFonts w:ascii="Times New Roman" w:eastAsia="宋体" w:hAnsi="Times New Roman" w:cs="Times New Roman" w:hint="eastAsia"/>
                <w:kern w:val="0"/>
                <w:sz w:val="18"/>
                <w:szCs w:val="18"/>
              </w:rPr>
              <w:t>孔子课堂的情况</w:t>
            </w:r>
          </w:p>
        </w:tc>
        <w:tc>
          <w:tcPr>
            <w:tcW w:w="992" w:type="dxa"/>
            <w:vMerge w:val="restart"/>
            <w:tcBorders>
              <w:left w:val="nil"/>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vMerge w:val="restart"/>
            <w:tcBorders>
              <w:top w:val="single" w:sz="4" w:space="0" w:color="auto"/>
              <w:left w:val="nil"/>
              <w:right w:val="single" w:sz="4" w:space="0" w:color="auto"/>
            </w:tcBorders>
            <w:shd w:val="clear" w:color="auto" w:fill="auto"/>
            <w:vAlign w:val="center"/>
          </w:tcPr>
          <w:p w:rsidR="000C6622" w:rsidRDefault="00FE4854">
            <w:pPr>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74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360"/>
        </w:trPr>
        <w:tc>
          <w:tcPr>
            <w:tcW w:w="675"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410"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992" w:type="dxa"/>
            <w:vMerge/>
            <w:tcBorders>
              <w:left w:val="nil"/>
              <w:bottom w:val="single" w:sz="4" w:space="0" w:color="auto"/>
              <w:right w:val="single" w:sz="4" w:space="0" w:color="auto"/>
            </w:tcBorders>
            <w:shd w:val="clear" w:color="auto" w:fill="auto"/>
            <w:noWrap/>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填空</w:t>
            </w:r>
          </w:p>
        </w:tc>
        <w:tc>
          <w:tcPr>
            <w:tcW w:w="992"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90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618" w:type="dxa"/>
            <w:vMerge/>
            <w:tcBorders>
              <w:left w:val="nil"/>
              <w:bottom w:val="single" w:sz="4" w:space="0" w:color="auto"/>
              <w:right w:val="single" w:sz="4" w:space="0" w:color="auto"/>
            </w:tcBorders>
            <w:shd w:val="clear" w:color="auto" w:fill="auto"/>
          </w:tcPr>
          <w:p w:rsidR="000C6622" w:rsidRDefault="000C6622">
            <w:pPr>
              <w:widowControl/>
              <w:jc w:val="center"/>
              <w:rPr>
                <w:rFonts w:ascii="Times New Roman" w:eastAsia="宋体" w:hAnsi="Times New Roman" w:cs="Times New Roman"/>
                <w:kern w:val="0"/>
                <w:sz w:val="18"/>
                <w:szCs w:val="18"/>
              </w:rPr>
            </w:pPr>
          </w:p>
        </w:tc>
        <w:tc>
          <w:tcPr>
            <w:tcW w:w="749" w:type="dxa"/>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c>
          <w:tcPr>
            <w:tcW w:w="709" w:type="dxa"/>
            <w:gridSpan w:val="2"/>
            <w:tcBorders>
              <w:top w:val="single" w:sz="4" w:space="0" w:color="auto"/>
              <w:left w:val="nil"/>
              <w:bottom w:val="single" w:sz="4" w:space="0" w:color="auto"/>
              <w:right w:val="single" w:sz="4" w:space="0" w:color="auto"/>
            </w:tcBorders>
            <w:vAlign w:val="center"/>
          </w:tcPr>
          <w:p w:rsidR="000C6622" w:rsidRDefault="000C6622">
            <w:pPr>
              <w:widowControl/>
              <w:jc w:val="center"/>
              <w:rPr>
                <w:rFonts w:ascii="Times New Roman" w:eastAsia="宋体" w:hAnsi="Times New Roman" w:cs="Times New Roman"/>
                <w:kern w:val="0"/>
                <w:sz w:val="18"/>
                <w:szCs w:val="18"/>
              </w:rPr>
            </w:pPr>
          </w:p>
        </w:tc>
      </w:tr>
      <w:tr w:rsidR="000C6622">
        <w:trPr>
          <w:trHeight w:val="283"/>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指标编号</w:t>
            </w:r>
          </w:p>
        </w:tc>
        <w:tc>
          <w:tcPr>
            <w:tcW w:w="241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b/>
                <w:bCs/>
                <w:kern w:val="0"/>
                <w:sz w:val="18"/>
                <w:szCs w:val="18"/>
              </w:rPr>
              <w:t>指标名称</w:t>
            </w:r>
          </w:p>
        </w:tc>
        <w:tc>
          <w:tcPr>
            <w:tcW w:w="5812" w:type="dxa"/>
            <w:gridSpan w:val="8"/>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b/>
                <w:bCs/>
                <w:kern w:val="0"/>
                <w:sz w:val="18"/>
                <w:szCs w:val="18"/>
              </w:rPr>
              <w:t>困难及建议</w:t>
            </w:r>
          </w:p>
        </w:tc>
      </w:tr>
      <w:tr w:rsidR="000C6622">
        <w:trPr>
          <w:trHeight w:val="283"/>
        </w:trPr>
        <w:tc>
          <w:tcPr>
            <w:tcW w:w="6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6.</w:t>
            </w:r>
            <w:r w:rsidR="009353CE">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.3</w:t>
            </w:r>
          </w:p>
        </w:tc>
        <w:tc>
          <w:tcPr>
            <w:tcW w:w="241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本校的境外办学机构或项目在办学过程中遇到的主要困难有哪些？有何政策建议？</w:t>
            </w:r>
          </w:p>
        </w:tc>
        <w:tc>
          <w:tcPr>
            <w:tcW w:w="5812" w:type="dxa"/>
            <w:gridSpan w:val="8"/>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请简要描述和罗列困难和建议（文本框填写，不超过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bookmarkStart w:id="1" w:name="_Hlk60929448"/>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6.</w:t>
      </w:r>
      <w:r w:rsidR="009353CE">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.1-6.</w:t>
      </w:r>
      <w:r w:rsidR="009353CE">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w:t>
      </w:r>
      <w:r w:rsidR="00A76C83">
        <w:rPr>
          <w:rStyle w:val="fontstyle01"/>
          <w:rFonts w:ascii="Times New Roman" w:hAnsi="Times New Roman" w:cs="Times New Roman" w:hint="default"/>
          <w:color w:val="auto"/>
          <w:sz w:val="18"/>
          <w:szCs w:val="18"/>
        </w:rPr>
        <w:t>3</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bookmarkEnd w:id="1"/>
    <w:p w:rsidR="000C6622" w:rsidRDefault="000C6622">
      <w:pPr>
        <w:rPr>
          <w:rStyle w:val="fontstyle01"/>
          <w:rFonts w:ascii="Times New Roman" w:hAnsi="Times New Roman" w:cs="Times New Roman" w:hint="default"/>
          <w:b/>
          <w:color w:val="auto"/>
          <w:sz w:val="18"/>
          <w:szCs w:val="18"/>
        </w:rPr>
      </w:pP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境外办学：</w:t>
      </w:r>
      <w:r>
        <w:rPr>
          <w:rStyle w:val="fontstyle01"/>
          <w:rFonts w:ascii="Times New Roman" w:hAnsi="Times New Roman" w:cs="Times New Roman" w:hint="default"/>
          <w:color w:val="auto"/>
          <w:sz w:val="18"/>
          <w:szCs w:val="18"/>
        </w:rPr>
        <w:t>高等学校独立或者与境外具有法人资格并且为所在国家</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地区</w:t>
      </w:r>
      <w:r>
        <w:rPr>
          <w:rStyle w:val="fontstyle01"/>
          <w:rFonts w:ascii="Times New Roman" w:hAnsi="Times New Roman" w:cs="Times New Roman" w:hint="default"/>
          <w:color w:val="auto"/>
          <w:sz w:val="18"/>
          <w:szCs w:val="18"/>
        </w:rPr>
        <w:t>)</w:t>
      </w:r>
      <w:r>
        <w:rPr>
          <w:rStyle w:val="fontstyle01"/>
          <w:rFonts w:ascii="Times New Roman" w:hAnsi="Times New Roman" w:cs="Times New Roman" w:hint="default"/>
          <w:color w:val="auto"/>
          <w:sz w:val="18"/>
          <w:szCs w:val="18"/>
        </w:rPr>
        <w:t>政府认可的教育机构及其他社会组织合作，在境外举办以境外公民为主要招生对象的教育机构或者采用其他形式开展教育教学活动，实施高等学历教育、学位教育或者非学历高等教育。</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孔子学院：</w:t>
      </w:r>
      <w:r>
        <w:rPr>
          <w:rStyle w:val="fontstyle01"/>
          <w:rFonts w:ascii="Times New Roman" w:hAnsi="Times New Roman" w:cs="Times New Roman" w:hint="default"/>
          <w:color w:val="auto"/>
          <w:sz w:val="18"/>
          <w:szCs w:val="18"/>
        </w:rPr>
        <w:t>指我国高校同外国教育机构在我国境外建立的非营利性教育机构，以开展汉语教学和中外教育、文化等方面的交流与合作为主要目的。</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孔子课堂：</w:t>
      </w:r>
      <w:r>
        <w:rPr>
          <w:rStyle w:val="fontstyle01"/>
          <w:rFonts w:ascii="Times New Roman" w:hAnsi="Times New Roman" w:cs="Times New Roman" w:hint="default"/>
          <w:color w:val="auto"/>
          <w:sz w:val="18"/>
          <w:szCs w:val="18"/>
        </w:rPr>
        <w:t>指我国高校同外国教育机构在我国境外以不设立教育机构的方式，开展的以汉语教学和中外教育、文化等方面的交流与合作为主要目的教育教学活动。</w:t>
      </w:r>
    </w:p>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330" w:type="dxa"/>
        <w:tblLayout w:type="fixed"/>
        <w:tblLook w:val="04A0" w:firstRow="1" w:lastRow="0" w:firstColumn="1" w:lastColumn="0" w:noHBand="0" w:noVBand="1"/>
      </w:tblPr>
      <w:tblGrid>
        <w:gridCol w:w="1251"/>
        <w:gridCol w:w="3960"/>
        <w:gridCol w:w="709"/>
        <w:gridCol w:w="743"/>
        <w:gridCol w:w="816"/>
        <w:gridCol w:w="851"/>
      </w:tblGrid>
      <w:tr w:rsidR="000C6622">
        <w:trPr>
          <w:trHeight w:val="426"/>
        </w:trPr>
        <w:tc>
          <w:tcPr>
            <w:tcW w:w="8330" w:type="dxa"/>
            <w:gridSpan w:val="6"/>
            <w:tcBorders>
              <w:top w:val="nil"/>
              <w:left w:val="nil"/>
              <w:bottom w:val="nil"/>
              <w:right w:val="nil"/>
            </w:tcBorders>
            <w:shd w:val="clear" w:color="auto" w:fill="auto"/>
            <w:noWrap/>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24"/>
                <w:szCs w:val="24"/>
              </w:rPr>
              <w:lastRenderedPageBreak/>
              <w:t>七、学术</w:t>
            </w:r>
            <w:r>
              <w:rPr>
                <w:rFonts w:ascii="Times New Roman" w:eastAsia="宋体" w:hAnsi="Times New Roman" w:cs="Times New Roman" w:hint="eastAsia"/>
                <w:b/>
                <w:bCs/>
                <w:kern w:val="0"/>
                <w:sz w:val="24"/>
                <w:szCs w:val="24"/>
              </w:rPr>
              <w:t>合作</w:t>
            </w:r>
            <w:r>
              <w:rPr>
                <w:rFonts w:ascii="Times New Roman" w:eastAsia="宋体" w:hAnsi="Times New Roman" w:cs="Times New Roman"/>
                <w:b/>
                <w:bCs/>
                <w:kern w:val="0"/>
                <w:sz w:val="24"/>
                <w:szCs w:val="24"/>
              </w:rPr>
              <w:t>与</w:t>
            </w:r>
            <w:r>
              <w:rPr>
                <w:rFonts w:ascii="Times New Roman" w:eastAsia="宋体" w:hAnsi="Times New Roman" w:cs="Times New Roman" w:hint="eastAsia"/>
                <w:b/>
                <w:bCs/>
                <w:kern w:val="0"/>
                <w:sz w:val="24"/>
                <w:szCs w:val="24"/>
              </w:rPr>
              <w:t>交流</w:t>
            </w:r>
          </w:p>
        </w:tc>
      </w:tr>
      <w:tr w:rsidR="000C6622">
        <w:trPr>
          <w:trHeight w:val="281"/>
        </w:trPr>
        <w:tc>
          <w:tcPr>
            <w:tcW w:w="8330" w:type="dxa"/>
            <w:gridSpan w:val="6"/>
            <w:tcBorders>
              <w:top w:val="nil"/>
              <w:left w:val="nil"/>
              <w:bottom w:val="single" w:sz="4" w:space="0" w:color="auto"/>
              <w:right w:val="nil"/>
            </w:tcBorders>
            <w:shd w:val="clear" w:color="auto" w:fill="auto"/>
            <w:noWrap/>
          </w:tcPr>
          <w:p w:rsidR="000C6622" w:rsidRDefault="00FE4854">
            <w:pPr>
              <w:widowControl/>
              <w:jc w:val="left"/>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7.1</w:t>
            </w:r>
            <w:r>
              <w:rPr>
                <w:rFonts w:ascii="Times New Roman" w:eastAsia="宋体" w:hAnsi="Times New Roman" w:cs="Times New Roman"/>
                <w:bCs/>
                <w:kern w:val="0"/>
                <w:sz w:val="24"/>
                <w:szCs w:val="24"/>
              </w:rPr>
              <w:t>学术互访与国际会议</w:t>
            </w: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960" w:type="dxa"/>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52" w:type="dxa"/>
            <w:gridSpan w:val="2"/>
            <w:tcBorders>
              <w:top w:val="single" w:sz="4" w:space="0" w:color="auto"/>
              <w:left w:val="nil"/>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p>
        </w:tc>
        <w:tc>
          <w:tcPr>
            <w:tcW w:w="816" w:type="dxa"/>
            <w:tcBorders>
              <w:top w:val="single" w:sz="4" w:space="0" w:color="auto"/>
              <w:left w:val="single" w:sz="4" w:space="0" w:color="auto"/>
              <w:bottom w:val="single" w:sz="4" w:space="0" w:color="auto"/>
              <w:right w:val="nil"/>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数量</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合计</w:t>
            </w:r>
          </w:p>
        </w:tc>
      </w:tr>
      <w:tr w:rsidR="000C6622">
        <w:trPr>
          <w:trHeight w:val="540"/>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7.1.1</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专任教师中，当年通过学校办理的</w:t>
            </w:r>
            <w:r>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年及其以上因公访学和研修的人次</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7.1.2</w:t>
            </w:r>
          </w:p>
        </w:tc>
        <w:tc>
          <w:tcPr>
            <w:tcW w:w="3960"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专任教师中，当年通过学校办理的</w:t>
            </w:r>
            <w:r>
              <w:rPr>
                <w:rFonts w:ascii="Times New Roman" w:eastAsia="宋体" w:hAnsi="Times New Roman" w:cs="Times New Roman"/>
                <w:kern w:val="0"/>
                <w:sz w:val="18"/>
                <w:szCs w:val="18"/>
              </w:rPr>
              <w:t>1</w:t>
            </w:r>
            <w:r>
              <w:rPr>
                <w:rFonts w:ascii="Times New Roman" w:eastAsia="宋体" w:hAnsi="Times New Roman" w:cs="Times New Roman"/>
                <w:kern w:val="0"/>
                <w:sz w:val="18"/>
                <w:szCs w:val="18"/>
              </w:rPr>
              <w:t>年以下</w:t>
            </w:r>
            <w:r>
              <w:rPr>
                <w:rFonts w:ascii="Times New Roman" w:eastAsia="宋体" w:hAnsi="Times New Roman" w:cs="Times New Roman"/>
                <w:kern w:val="0"/>
                <w:sz w:val="18"/>
                <w:szCs w:val="18"/>
              </w:rPr>
              <w:t>3</w:t>
            </w:r>
            <w:r>
              <w:rPr>
                <w:rFonts w:ascii="Times New Roman" w:eastAsia="宋体" w:hAnsi="Times New Roman" w:cs="Times New Roman"/>
                <w:kern w:val="0"/>
                <w:sz w:val="18"/>
                <w:szCs w:val="18"/>
              </w:rPr>
              <w:t>个月以上访学和研修的人次</w:t>
            </w:r>
          </w:p>
        </w:tc>
        <w:tc>
          <w:tcPr>
            <w:tcW w:w="1452" w:type="dxa"/>
            <w:gridSpan w:val="2"/>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7.1.3</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当年通过学校办理的海外学者来华短期讲学与合作研究的</w:t>
            </w:r>
            <w:r>
              <w:rPr>
                <w:rFonts w:ascii="Times New Roman" w:eastAsia="宋体" w:hAnsi="Times New Roman" w:cs="Times New Roman" w:hint="eastAsia"/>
                <w:kern w:val="0"/>
                <w:sz w:val="18"/>
                <w:szCs w:val="18"/>
              </w:rPr>
              <w:t>人次</w:t>
            </w:r>
            <w:r>
              <w:rPr>
                <w:rFonts w:ascii="Times New Roman" w:eastAsia="宋体" w:hAnsi="Times New Roman" w:cs="Times New Roman"/>
                <w:kern w:val="0"/>
                <w:sz w:val="18"/>
                <w:szCs w:val="18"/>
              </w:rPr>
              <w:t>（停留一个月及以上）</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563"/>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7.1.4</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当年校级领导接待海外来访团组次数</w:t>
            </w:r>
          </w:p>
        </w:tc>
        <w:tc>
          <w:tcPr>
            <w:tcW w:w="1452"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自动</w:t>
            </w:r>
            <w:r>
              <w:rPr>
                <w:rFonts w:ascii="Times New Roman" w:eastAsia="宋体" w:hAnsi="Times New Roman" w:cs="Times New Roman"/>
                <w:kern w:val="0"/>
                <w:sz w:val="18"/>
                <w:szCs w:val="18"/>
              </w:rPr>
              <w:br/>
            </w:r>
            <w:r>
              <w:rPr>
                <w:rFonts w:ascii="Times New Roman" w:eastAsia="宋体" w:hAnsi="Times New Roman" w:cs="Times New Roman"/>
                <w:kern w:val="0"/>
                <w:sz w:val="18"/>
                <w:szCs w:val="18"/>
              </w:rPr>
              <w:t>生成</w:t>
            </w:r>
          </w:p>
        </w:tc>
      </w:tr>
      <w:tr w:rsidR="000C6622">
        <w:trPr>
          <w:trHeight w:val="281"/>
        </w:trPr>
        <w:tc>
          <w:tcPr>
            <w:tcW w:w="1251" w:type="dxa"/>
            <w:vMerge w:val="restart"/>
            <w:tcBorders>
              <w:top w:val="single" w:sz="4" w:space="0" w:color="auto"/>
              <w:left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960" w:type="dxa"/>
            <w:vMerge w:val="restart"/>
            <w:tcBorders>
              <w:top w:val="single" w:sz="4" w:space="0" w:color="auto"/>
              <w:left w:val="nil"/>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1452" w:type="dxa"/>
            <w:gridSpan w:val="2"/>
            <w:tcBorders>
              <w:top w:val="single" w:sz="4" w:space="0" w:color="auto"/>
              <w:left w:val="nil"/>
              <w:bottom w:val="single" w:sz="4" w:space="0" w:color="auto"/>
              <w:right w:val="single" w:sz="4" w:space="0" w:color="auto"/>
            </w:tcBorders>
            <w:shd w:val="clear" w:color="000000"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会议形式</w:t>
            </w:r>
          </w:p>
        </w:tc>
        <w:tc>
          <w:tcPr>
            <w:tcW w:w="1667" w:type="dxa"/>
            <w:gridSpan w:val="2"/>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会议规模</w:t>
            </w:r>
          </w:p>
        </w:tc>
      </w:tr>
      <w:tr w:rsidR="000C6622">
        <w:trPr>
          <w:trHeight w:val="281"/>
        </w:trPr>
        <w:tc>
          <w:tcPr>
            <w:tcW w:w="1251" w:type="dxa"/>
            <w:vMerge/>
            <w:tcBorders>
              <w:left w:val="single" w:sz="4" w:space="0" w:color="auto"/>
              <w:bottom w:val="single" w:sz="4" w:space="0" w:color="auto"/>
              <w:right w:val="single" w:sz="4" w:space="0" w:color="auto"/>
            </w:tcBorders>
            <w:shd w:val="clear" w:color="000000"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3960" w:type="dxa"/>
            <w:vMerge/>
            <w:tcBorders>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b/>
                <w:bCs/>
                <w:kern w:val="0"/>
                <w:sz w:val="18"/>
                <w:szCs w:val="18"/>
              </w:rPr>
            </w:pPr>
          </w:p>
        </w:tc>
        <w:tc>
          <w:tcPr>
            <w:tcW w:w="709" w:type="dxa"/>
            <w:tcBorders>
              <w:top w:val="single" w:sz="4" w:space="0" w:color="auto"/>
              <w:left w:val="nil"/>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线上</w:t>
            </w:r>
          </w:p>
        </w:tc>
        <w:tc>
          <w:tcPr>
            <w:tcW w:w="743"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线下</w:t>
            </w:r>
          </w:p>
        </w:tc>
        <w:tc>
          <w:tcPr>
            <w:tcW w:w="816"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重大国际会议</w:t>
            </w:r>
          </w:p>
        </w:tc>
        <w:tc>
          <w:tcPr>
            <w:tcW w:w="851"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一般国际会议</w:t>
            </w: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w:t>
            </w:r>
            <w:r w:rsidR="00DB6867">
              <w:rPr>
                <w:rFonts w:ascii="Times New Roman" w:eastAsia="宋体" w:hAnsi="Times New Roman" w:cs="Times New Roman"/>
                <w:kern w:val="0"/>
                <w:sz w:val="18"/>
                <w:szCs w:val="18"/>
              </w:rPr>
              <w:t>5</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当年本校主办或承办</w:t>
            </w:r>
            <w:r>
              <w:rPr>
                <w:rFonts w:ascii="Times New Roman" w:eastAsia="宋体" w:hAnsi="Times New Roman" w:cs="Times New Roman" w:hint="eastAsia"/>
                <w:kern w:val="0"/>
                <w:sz w:val="18"/>
                <w:szCs w:val="18"/>
              </w:rPr>
              <w:t>的国际</w:t>
            </w:r>
            <w:r>
              <w:rPr>
                <w:rFonts w:ascii="Times New Roman" w:eastAsia="宋体" w:hAnsi="Times New Roman" w:cs="Times New Roman"/>
                <w:kern w:val="0"/>
                <w:sz w:val="18"/>
                <w:szCs w:val="18"/>
              </w:rPr>
              <w:t>会议次数</w:t>
            </w:r>
          </w:p>
        </w:tc>
        <w:tc>
          <w:tcPr>
            <w:tcW w:w="709" w:type="dxa"/>
            <w:tcBorders>
              <w:top w:val="single" w:sz="4" w:space="0" w:color="auto"/>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r>
      <w:tr w:rsidR="000C6622">
        <w:trPr>
          <w:trHeight w:val="281"/>
        </w:trPr>
        <w:tc>
          <w:tcPr>
            <w:tcW w:w="125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7.1.</w:t>
            </w:r>
            <w:r w:rsidR="00DB6867">
              <w:rPr>
                <w:rFonts w:ascii="Times New Roman" w:eastAsia="宋体" w:hAnsi="Times New Roman" w:cs="Times New Roman"/>
                <w:kern w:val="0"/>
                <w:sz w:val="18"/>
                <w:szCs w:val="18"/>
              </w:rPr>
              <w:t>6</w:t>
            </w:r>
          </w:p>
        </w:tc>
        <w:tc>
          <w:tcPr>
            <w:tcW w:w="3960"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专任教师中，当年通过学校办理的参加国际会议的人次</w:t>
            </w:r>
          </w:p>
        </w:tc>
        <w:tc>
          <w:tcPr>
            <w:tcW w:w="709" w:type="dxa"/>
            <w:tcBorders>
              <w:top w:val="single" w:sz="4" w:space="0" w:color="auto"/>
              <w:left w:val="nil"/>
              <w:bottom w:val="single" w:sz="4" w:space="0" w:color="auto"/>
              <w:right w:val="single" w:sz="4" w:space="0" w:color="auto"/>
            </w:tcBorders>
            <w:shd w:val="clear" w:color="000000" w:fill="auto"/>
            <w:noWrap/>
          </w:tcPr>
          <w:p w:rsidR="000C6622" w:rsidRDefault="000C6622">
            <w:pPr>
              <w:widowControl/>
              <w:jc w:val="center"/>
              <w:rPr>
                <w:rFonts w:ascii="Times New Roman" w:eastAsia="宋体" w:hAnsi="Times New Roman" w:cs="Times New Roman"/>
                <w:kern w:val="0"/>
                <w:sz w:val="18"/>
                <w:szCs w:val="18"/>
              </w:rPr>
            </w:pPr>
          </w:p>
        </w:tc>
        <w:tc>
          <w:tcPr>
            <w:tcW w:w="743"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16"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c>
          <w:tcPr>
            <w:tcW w:w="851" w:type="dxa"/>
            <w:tcBorders>
              <w:top w:val="single" w:sz="4" w:space="0" w:color="auto"/>
              <w:left w:val="nil"/>
              <w:bottom w:val="single" w:sz="4" w:space="0" w:color="auto"/>
              <w:right w:val="single" w:sz="4" w:space="0" w:color="auto"/>
            </w:tcBorders>
            <w:shd w:val="clear" w:color="000000" w:fill="auto"/>
          </w:tcPr>
          <w:p w:rsidR="000C6622" w:rsidRDefault="000C6622">
            <w:pPr>
              <w:widowControl/>
              <w:jc w:val="center"/>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7.1.1-7.1.</w:t>
      </w:r>
      <w:r w:rsidR="00DB6867">
        <w:rPr>
          <w:rFonts w:ascii="Times New Roman" w:eastAsia="宋体" w:hAnsi="Times New Roman" w:cs="Times New Roman"/>
          <w:sz w:val="18"/>
          <w:szCs w:val="18"/>
        </w:rPr>
        <w:t>6</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rPr>
          <w:rFonts w:ascii="Times New Roman" w:eastAsia="宋体" w:hAnsi="Times New Roman" w:cs="Times New Roman"/>
          <w:b/>
          <w:sz w:val="18"/>
          <w:szCs w:val="18"/>
        </w:rPr>
      </w:pPr>
    </w:p>
    <w:p w:rsidR="000C6622" w:rsidRDefault="00FE4854">
      <w:pPr>
        <w:rPr>
          <w:rFonts w:ascii="Times New Roman" w:eastAsia="宋体" w:hAnsi="Times New Roman" w:cs="Times New Roman"/>
          <w:b/>
          <w:sz w:val="18"/>
          <w:szCs w:val="18"/>
        </w:rPr>
      </w:pPr>
      <w:r>
        <w:rPr>
          <w:rFonts w:ascii="Times New Roman" w:eastAsia="宋体" w:hAnsi="Times New Roman" w:cs="Times New Roman"/>
          <w:b/>
          <w:sz w:val="18"/>
          <w:szCs w:val="18"/>
        </w:rPr>
        <w:t>指标解释</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1.</w:t>
      </w:r>
      <w:r>
        <w:rPr>
          <w:rFonts w:ascii="Times New Roman" w:eastAsia="宋体" w:hAnsi="Times New Roman" w:cs="Times New Roman"/>
          <w:b/>
          <w:sz w:val="18"/>
          <w:szCs w:val="18"/>
        </w:rPr>
        <w:t>海外学者</w:t>
      </w:r>
      <w:r>
        <w:rPr>
          <w:rFonts w:ascii="Times New Roman" w:eastAsia="宋体" w:hAnsi="Times New Roman" w:cs="Times New Roman"/>
          <w:b/>
          <w:sz w:val="18"/>
          <w:szCs w:val="18"/>
        </w:rPr>
        <w:t>:</w:t>
      </w:r>
      <w:r>
        <w:rPr>
          <w:rFonts w:ascii="Times New Roman" w:eastAsia="宋体" w:hAnsi="Times New Roman" w:cs="Times New Roman"/>
          <w:sz w:val="18"/>
          <w:szCs w:val="18"/>
        </w:rPr>
        <w:t>海外指中国大陆与中国台湾地区之外的地区，其中中国大陆包括内地、香港特别行政区和澳门特别行政区，港澳台地区不属于海外。海外学者包括外籍及外籍华人学者。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2.</w:t>
      </w:r>
      <w:r>
        <w:rPr>
          <w:rFonts w:ascii="Times New Roman" w:eastAsia="宋体" w:hAnsi="Times New Roman" w:cs="Times New Roman"/>
          <w:b/>
          <w:sz w:val="18"/>
          <w:szCs w:val="18"/>
        </w:rPr>
        <w:t>国际会议：</w:t>
      </w:r>
      <w:r>
        <w:rPr>
          <w:rFonts w:ascii="Times New Roman" w:eastAsia="宋体" w:hAnsi="Times New Roman" w:cs="Times New Roman"/>
          <w:sz w:val="18"/>
          <w:szCs w:val="18"/>
        </w:rPr>
        <w:t>主要指多国以上的代表为解决互相关心的国际问题、协调彼此利益，在共同讨论的基础上寻求或采取共同行动（如通过决议、达成协议、签订条约等）而举行的多边集会。</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一般性国际会议：</w:t>
      </w:r>
      <w:r>
        <w:rPr>
          <w:rStyle w:val="fontstyle01"/>
          <w:rFonts w:ascii="Times New Roman" w:hAnsi="Times New Roman" w:cs="Times New Roman" w:hint="default"/>
          <w:color w:val="auto"/>
          <w:sz w:val="18"/>
          <w:szCs w:val="18"/>
        </w:rPr>
        <w:t>指经教育部或其他主管部委审批的，外宾人数在</w:t>
      </w:r>
      <w:r>
        <w:rPr>
          <w:rStyle w:val="fontstyle01"/>
          <w:rFonts w:ascii="Times New Roman" w:hAnsi="Times New Roman" w:cs="Times New Roman" w:hint="default"/>
          <w:color w:val="auto"/>
          <w:sz w:val="18"/>
          <w:szCs w:val="18"/>
        </w:rPr>
        <w:t>100</w:t>
      </w:r>
      <w:r>
        <w:rPr>
          <w:rStyle w:val="fontstyle01"/>
          <w:rFonts w:ascii="Times New Roman" w:hAnsi="Times New Roman" w:cs="Times New Roman" w:hint="default"/>
          <w:color w:val="auto"/>
          <w:sz w:val="18"/>
          <w:szCs w:val="18"/>
        </w:rPr>
        <w:t>人以下或会议总人数在</w:t>
      </w:r>
      <w:r>
        <w:rPr>
          <w:rStyle w:val="fontstyle01"/>
          <w:rFonts w:ascii="Times New Roman" w:hAnsi="Times New Roman" w:cs="Times New Roman" w:hint="default"/>
          <w:color w:val="auto"/>
          <w:sz w:val="18"/>
          <w:szCs w:val="18"/>
        </w:rPr>
        <w:t>400</w:t>
      </w:r>
      <w:r>
        <w:rPr>
          <w:rStyle w:val="fontstyle01"/>
          <w:rFonts w:ascii="Times New Roman" w:hAnsi="Times New Roman" w:cs="Times New Roman" w:hint="default"/>
          <w:color w:val="auto"/>
          <w:sz w:val="18"/>
          <w:szCs w:val="18"/>
        </w:rPr>
        <w:t>人以下的社科类国际会议，以及外宾人数在</w:t>
      </w:r>
      <w:r>
        <w:rPr>
          <w:rStyle w:val="fontstyle01"/>
          <w:rFonts w:ascii="Times New Roman" w:hAnsi="Times New Roman" w:cs="Times New Roman" w:hint="default"/>
          <w:color w:val="auto"/>
          <w:sz w:val="18"/>
          <w:szCs w:val="18"/>
        </w:rPr>
        <w:t>300</w:t>
      </w:r>
      <w:r>
        <w:rPr>
          <w:rStyle w:val="fontstyle01"/>
          <w:rFonts w:ascii="Times New Roman" w:hAnsi="Times New Roman" w:cs="Times New Roman" w:hint="default"/>
          <w:color w:val="auto"/>
          <w:sz w:val="18"/>
          <w:szCs w:val="18"/>
        </w:rPr>
        <w:t>人以下或会议总人数在</w:t>
      </w:r>
      <w:r>
        <w:rPr>
          <w:rStyle w:val="fontstyle01"/>
          <w:rFonts w:ascii="Times New Roman" w:hAnsi="Times New Roman" w:cs="Times New Roman" w:hint="default"/>
          <w:color w:val="auto"/>
          <w:sz w:val="18"/>
          <w:szCs w:val="18"/>
        </w:rPr>
        <w:t>800</w:t>
      </w:r>
      <w:r>
        <w:rPr>
          <w:rStyle w:val="fontstyle01"/>
          <w:rFonts w:ascii="Times New Roman" w:hAnsi="Times New Roman" w:cs="Times New Roman" w:hint="default"/>
          <w:color w:val="auto"/>
          <w:sz w:val="18"/>
          <w:szCs w:val="18"/>
        </w:rPr>
        <w:t>人以下的自然科学技术专业领域的专业或学术性国际会议。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重大国际会议：</w:t>
      </w:r>
      <w:r>
        <w:rPr>
          <w:rStyle w:val="fontstyle01"/>
          <w:rFonts w:ascii="Times New Roman" w:hAnsi="Times New Roman" w:cs="Times New Roman" w:hint="default"/>
          <w:color w:val="auto"/>
          <w:sz w:val="18"/>
          <w:szCs w:val="18"/>
        </w:rPr>
        <w:t>指经教育部或其他主管部委审核后报请国务院审批的，外宾人数在</w:t>
      </w:r>
      <w:r>
        <w:rPr>
          <w:rStyle w:val="fontstyle01"/>
          <w:rFonts w:ascii="Times New Roman" w:hAnsi="Times New Roman" w:cs="Times New Roman" w:hint="default"/>
          <w:color w:val="auto"/>
          <w:sz w:val="18"/>
          <w:szCs w:val="18"/>
        </w:rPr>
        <w:t>100</w:t>
      </w:r>
      <w:r>
        <w:rPr>
          <w:rStyle w:val="fontstyle01"/>
          <w:rFonts w:ascii="Times New Roman" w:hAnsi="Times New Roman" w:cs="Times New Roman" w:hint="default"/>
          <w:color w:val="auto"/>
          <w:sz w:val="18"/>
          <w:szCs w:val="18"/>
        </w:rPr>
        <w:t>人以上或会议总人数在</w:t>
      </w:r>
      <w:r>
        <w:rPr>
          <w:rStyle w:val="fontstyle01"/>
          <w:rFonts w:ascii="Times New Roman" w:hAnsi="Times New Roman" w:cs="Times New Roman" w:hint="default"/>
          <w:color w:val="auto"/>
          <w:sz w:val="18"/>
          <w:szCs w:val="18"/>
        </w:rPr>
        <w:t>400</w:t>
      </w:r>
      <w:r>
        <w:rPr>
          <w:rStyle w:val="fontstyle01"/>
          <w:rFonts w:ascii="Times New Roman" w:hAnsi="Times New Roman" w:cs="Times New Roman" w:hint="default"/>
          <w:color w:val="auto"/>
          <w:sz w:val="18"/>
          <w:szCs w:val="18"/>
        </w:rPr>
        <w:t>人以上的社科类国际会议，以及外宾人数在</w:t>
      </w:r>
      <w:r>
        <w:rPr>
          <w:rStyle w:val="fontstyle01"/>
          <w:rFonts w:ascii="Times New Roman" w:hAnsi="Times New Roman" w:cs="Times New Roman" w:hint="default"/>
          <w:color w:val="auto"/>
          <w:sz w:val="18"/>
          <w:szCs w:val="18"/>
        </w:rPr>
        <w:t>300</w:t>
      </w:r>
      <w:r>
        <w:rPr>
          <w:rStyle w:val="fontstyle01"/>
          <w:rFonts w:ascii="Times New Roman" w:hAnsi="Times New Roman" w:cs="Times New Roman" w:hint="default"/>
          <w:color w:val="auto"/>
          <w:sz w:val="18"/>
          <w:szCs w:val="18"/>
        </w:rPr>
        <w:t>人以上或会议总人数在</w:t>
      </w:r>
      <w:r>
        <w:rPr>
          <w:rStyle w:val="fontstyle01"/>
          <w:rFonts w:ascii="Times New Roman" w:hAnsi="Times New Roman" w:cs="Times New Roman" w:hint="default"/>
          <w:color w:val="auto"/>
          <w:sz w:val="18"/>
          <w:szCs w:val="18"/>
        </w:rPr>
        <w:t>800</w:t>
      </w:r>
      <w:r>
        <w:rPr>
          <w:rStyle w:val="fontstyle01"/>
          <w:rFonts w:ascii="Times New Roman" w:hAnsi="Times New Roman" w:cs="Times New Roman" w:hint="default"/>
          <w:color w:val="auto"/>
          <w:sz w:val="18"/>
          <w:szCs w:val="18"/>
        </w:rPr>
        <w:t>人以上的自然科学技术专业领域的专业或学术性国际会议。</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5.</w:t>
      </w:r>
      <w:r>
        <w:rPr>
          <w:rFonts w:ascii="Times New Roman" w:eastAsia="宋体" w:hAnsi="Times New Roman" w:cs="Times New Roman"/>
          <w:b/>
          <w:sz w:val="18"/>
          <w:szCs w:val="18"/>
        </w:rPr>
        <w:t>出国研修访学、接待海外来访团组：</w:t>
      </w:r>
      <w:r>
        <w:rPr>
          <w:rFonts w:ascii="Times New Roman" w:eastAsia="宋体" w:hAnsi="Times New Roman" w:cs="Times New Roman"/>
          <w:sz w:val="18"/>
          <w:szCs w:val="18"/>
        </w:rPr>
        <w:t>“</w:t>
      </w:r>
      <w:r>
        <w:rPr>
          <w:rFonts w:ascii="Times New Roman" w:eastAsia="宋体" w:hAnsi="Times New Roman" w:cs="Times New Roman"/>
          <w:sz w:val="18"/>
          <w:szCs w:val="18"/>
        </w:rPr>
        <w:t>出国</w:t>
      </w:r>
      <w:r>
        <w:rPr>
          <w:rFonts w:ascii="Times New Roman" w:eastAsia="宋体" w:hAnsi="Times New Roman" w:cs="Times New Roman"/>
          <w:sz w:val="18"/>
          <w:szCs w:val="18"/>
        </w:rPr>
        <w:t>”</w:t>
      </w:r>
      <w:r>
        <w:rPr>
          <w:rFonts w:ascii="Times New Roman" w:eastAsia="宋体" w:hAnsi="Times New Roman" w:cs="Times New Roman"/>
          <w:sz w:val="18"/>
          <w:szCs w:val="18"/>
        </w:rPr>
        <w:t>及</w:t>
      </w:r>
      <w:r>
        <w:rPr>
          <w:rFonts w:ascii="Times New Roman" w:eastAsia="宋体" w:hAnsi="Times New Roman" w:cs="Times New Roman"/>
          <w:sz w:val="18"/>
          <w:szCs w:val="18"/>
        </w:rPr>
        <w:t>“</w:t>
      </w:r>
      <w:r>
        <w:rPr>
          <w:rFonts w:ascii="Times New Roman" w:eastAsia="宋体" w:hAnsi="Times New Roman" w:cs="Times New Roman"/>
          <w:sz w:val="18"/>
          <w:szCs w:val="18"/>
        </w:rPr>
        <w:t>海外</w:t>
      </w:r>
      <w:r>
        <w:rPr>
          <w:rFonts w:ascii="Times New Roman" w:eastAsia="宋体" w:hAnsi="Times New Roman" w:cs="Times New Roman"/>
          <w:sz w:val="18"/>
          <w:szCs w:val="18"/>
        </w:rPr>
        <w:t>”</w:t>
      </w:r>
      <w:r>
        <w:rPr>
          <w:rFonts w:ascii="Times New Roman" w:eastAsia="宋体" w:hAnsi="Times New Roman" w:cs="Times New Roman"/>
          <w:sz w:val="18"/>
          <w:szCs w:val="18"/>
        </w:rPr>
        <w:t>均不包含台湾，港澳台为出境。</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6.</w:t>
      </w:r>
      <w:r>
        <w:rPr>
          <w:rFonts w:ascii="Times New Roman" w:eastAsia="宋体" w:hAnsi="Times New Roman" w:cs="Times New Roman"/>
          <w:b/>
          <w:sz w:val="18"/>
          <w:szCs w:val="18"/>
        </w:rPr>
        <w:t>短期出国研修、访学、合作交流：</w:t>
      </w:r>
      <w:r>
        <w:rPr>
          <w:rFonts w:ascii="Times New Roman" w:eastAsia="宋体" w:hAnsi="Times New Roman" w:cs="Times New Roman"/>
          <w:sz w:val="18"/>
          <w:szCs w:val="18"/>
        </w:rPr>
        <w:t>赴国外短期（</w:t>
      </w:r>
      <w:r>
        <w:rPr>
          <w:rFonts w:ascii="Times New Roman" w:eastAsia="宋体" w:hAnsi="Times New Roman" w:cs="Times New Roman"/>
          <w:sz w:val="18"/>
          <w:szCs w:val="18"/>
        </w:rPr>
        <w:t>90</w:t>
      </w:r>
      <w:r>
        <w:rPr>
          <w:rFonts w:ascii="Times New Roman" w:eastAsia="宋体" w:hAnsi="Times New Roman" w:cs="Times New Roman"/>
          <w:sz w:val="18"/>
          <w:szCs w:val="18"/>
        </w:rPr>
        <w:t>天以内）交流、学习等等项目，</w:t>
      </w:r>
      <w:proofErr w:type="gramStart"/>
      <w:r>
        <w:rPr>
          <w:rFonts w:ascii="Times New Roman" w:eastAsia="宋体" w:hAnsi="Times New Roman" w:cs="Times New Roman"/>
          <w:sz w:val="18"/>
          <w:szCs w:val="18"/>
        </w:rPr>
        <w:t>例如孔院项目</w:t>
      </w:r>
      <w:proofErr w:type="gramEnd"/>
      <w:r>
        <w:rPr>
          <w:rFonts w:ascii="Times New Roman" w:eastAsia="宋体" w:hAnsi="Times New Roman" w:cs="Times New Roman"/>
          <w:sz w:val="18"/>
          <w:szCs w:val="18"/>
        </w:rPr>
        <w:t>志愿教师、国家留学基金委项目的访问学者等项目均在统计范围内。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7.</w:t>
      </w:r>
      <w:r>
        <w:rPr>
          <w:rFonts w:ascii="Times New Roman" w:eastAsia="宋体" w:hAnsi="Times New Roman" w:cs="Times New Roman"/>
          <w:b/>
          <w:sz w:val="18"/>
          <w:szCs w:val="18"/>
        </w:rPr>
        <w:t>海外学者来华讲学</w:t>
      </w:r>
      <w:r>
        <w:rPr>
          <w:rFonts w:ascii="Times New Roman" w:eastAsia="宋体" w:hAnsi="Times New Roman" w:cs="Times New Roman"/>
          <w:b/>
          <w:sz w:val="18"/>
          <w:szCs w:val="18"/>
        </w:rPr>
        <w:t>/</w:t>
      </w:r>
      <w:r>
        <w:rPr>
          <w:rFonts w:ascii="Times New Roman" w:eastAsia="宋体" w:hAnsi="Times New Roman" w:cs="Times New Roman"/>
          <w:b/>
          <w:sz w:val="18"/>
          <w:szCs w:val="18"/>
        </w:rPr>
        <w:t>合作：</w:t>
      </w:r>
      <w:r>
        <w:rPr>
          <w:rFonts w:ascii="Times New Roman" w:eastAsia="宋体" w:hAnsi="Times New Roman" w:cs="Times New Roman"/>
          <w:sz w:val="18"/>
          <w:szCs w:val="18"/>
        </w:rPr>
        <w:t>通过学校办理正式的聘用手续来华讲学研究的外国专家在统计范围内。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8.</w:t>
      </w:r>
      <w:r>
        <w:rPr>
          <w:rFonts w:ascii="Times New Roman" w:eastAsia="宋体" w:hAnsi="Times New Roman" w:cs="Times New Roman"/>
          <w:b/>
          <w:sz w:val="18"/>
          <w:szCs w:val="18"/>
        </w:rPr>
        <w:t>停留一个月及以上：</w:t>
      </w:r>
      <w:r>
        <w:rPr>
          <w:rFonts w:ascii="Times New Roman" w:eastAsia="宋体" w:hAnsi="Times New Roman" w:cs="Times New Roman"/>
          <w:sz w:val="18"/>
          <w:szCs w:val="18"/>
        </w:rPr>
        <w:t>若同一学者在调查统计时间</w:t>
      </w:r>
      <w:r>
        <w:rPr>
          <w:rFonts w:ascii="Times New Roman" w:eastAsia="宋体" w:hAnsi="Times New Roman" w:cs="Times New Roman"/>
          <w:sz w:val="18"/>
          <w:szCs w:val="18"/>
        </w:rPr>
        <w:t>2019</w:t>
      </w:r>
      <w:r>
        <w:rPr>
          <w:rFonts w:ascii="Times New Roman" w:eastAsia="宋体" w:hAnsi="Times New Roman" w:cs="Times New Roman"/>
          <w:sz w:val="18"/>
          <w:szCs w:val="18"/>
        </w:rPr>
        <w:t>年内多次来华交流，可累加单次来华时间，符合一个月及以上的在统计范围内。</w:t>
      </w:r>
    </w:p>
    <w:p w:rsidR="000C6622" w:rsidRDefault="00FE4854">
      <w:pPr>
        <w:rPr>
          <w:rFonts w:ascii="Times New Roman" w:eastAsia="宋体" w:hAnsi="Times New Roman" w:cs="Times New Roman"/>
          <w:sz w:val="18"/>
          <w:szCs w:val="18"/>
        </w:rPr>
      </w:pPr>
      <w:r>
        <w:rPr>
          <w:rFonts w:ascii="Times New Roman" w:eastAsia="宋体" w:hAnsi="Times New Roman" w:cs="Times New Roman"/>
          <w:b/>
          <w:sz w:val="18"/>
          <w:szCs w:val="18"/>
        </w:rPr>
        <w:t>9.</w:t>
      </w:r>
      <w:r>
        <w:rPr>
          <w:rFonts w:ascii="Times New Roman" w:eastAsia="宋体" w:hAnsi="Times New Roman" w:cs="Times New Roman"/>
          <w:b/>
          <w:sz w:val="18"/>
          <w:szCs w:val="18"/>
        </w:rPr>
        <w:t>海外来访团组：</w:t>
      </w:r>
      <w:r>
        <w:rPr>
          <w:rFonts w:ascii="Times New Roman" w:eastAsia="宋体" w:hAnsi="Times New Roman" w:cs="Times New Roman"/>
          <w:sz w:val="18"/>
          <w:szCs w:val="18"/>
        </w:rPr>
        <w:t>指一般性的国外来访团及学术来访团组。</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br w:type="page"/>
      </w:r>
    </w:p>
    <w:tbl>
      <w:tblPr>
        <w:tblW w:w="8242" w:type="dxa"/>
        <w:jc w:val="center"/>
        <w:tblLook w:val="04A0" w:firstRow="1" w:lastRow="0" w:firstColumn="1" w:lastColumn="0" w:noHBand="0" w:noVBand="1"/>
      </w:tblPr>
      <w:tblGrid>
        <w:gridCol w:w="961"/>
        <w:gridCol w:w="2551"/>
        <w:gridCol w:w="567"/>
        <w:gridCol w:w="1418"/>
        <w:gridCol w:w="1330"/>
        <w:gridCol w:w="707"/>
        <w:gridCol w:w="708"/>
      </w:tblGrid>
      <w:tr w:rsidR="000C6622">
        <w:trPr>
          <w:gridAfter w:val="4"/>
          <w:wAfter w:w="4163" w:type="dxa"/>
          <w:trHeight w:val="276"/>
          <w:jc w:val="center"/>
        </w:trPr>
        <w:tc>
          <w:tcPr>
            <w:tcW w:w="3512" w:type="dxa"/>
            <w:gridSpan w:val="2"/>
            <w:tcBorders>
              <w:top w:val="nil"/>
              <w:left w:val="nil"/>
              <w:bottom w:val="single" w:sz="4" w:space="0" w:color="auto"/>
            </w:tcBorders>
            <w:shd w:val="clear" w:color="auto" w:fill="auto"/>
            <w:noWrap/>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7.2</w:t>
            </w:r>
            <w:r>
              <w:rPr>
                <w:rFonts w:ascii="Times New Roman" w:eastAsia="宋体" w:hAnsi="Times New Roman" w:cs="Times New Roman"/>
                <w:bCs/>
                <w:kern w:val="0"/>
                <w:sz w:val="24"/>
                <w:szCs w:val="24"/>
              </w:rPr>
              <w:t>学术合作</w:t>
            </w:r>
          </w:p>
        </w:tc>
        <w:tc>
          <w:tcPr>
            <w:tcW w:w="567" w:type="dxa"/>
            <w:tcBorders>
              <w:top w:val="nil"/>
              <w:bottom w:val="single" w:sz="4" w:space="0" w:color="auto"/>
              <w:right w:val="nil"/>
            </w:tcBorders>
            <w:shd w:val="clear" w:color="auto" w:fill="auto"/>
            <w:noWrap/>
          </w:tcPr>
          <w:p w:rsidR="000C6622" w:rsidRDefault="000C6622">
            <w:pPr>
              <w:widowControl/>
              <w:jc w:val="left"/>
              <w:rPr>
                <w:rFonts w:ascii="Times New Roman" w:eastAsia="宋体" w:hAnsi="Times New Roman" w:cs="Times New Roman"/>
                <w:b/>
                <w:bCs/>
                <w:kern w:val="0"/>
                <w:sz w:val="18"/>
                <w:szCs w:val="18"/>
              </w:rPr>
            </w:pPr>
          </w:p>
        </w:tc>
      </w:tr>
      <w:tr w:rsidR="000C6622">
        <w:trPr>
          <w:trHeight w:val="379"/>
          <w:jc w:val="center"/>
        </w:trPr>
        <w:tc>
          <w:tcPr>
            <w:tcW w:w="961" w:type="dxa"/>
            <w:vMerge w:val="restart"/>
            <w:tcBorders>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2551" w:type="dxa"/>
            <w:vMerge w:val="restart"/>
            <w:tcBorders>
              <w:left w:val="nil"/>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567" w:type="dxa"/>
            <w:vMerge w:val="restart"/>
            <w:tcBorders>
              <w:top w:val="single" w:sz="4" w:space="0" w:color="auto"/>
              <w:left w:val="nil"/>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合计</w:t>
            </w:r>
          </w:p>
        </w:tc>
        <w:tc>
          <w:tcPr>
            <w:tcW w:w="2748" w:type="dxa"/>
            <w:gridSpan w:val="2"/>
            <w:tcBorders>
              <w:top w:val="single" w:sz="4" w:space="0" w:color="auto"/>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按合作方所属</w:t>
            </w:r>
            <w:r>
              <w:rPr>
                <w:rFonts w:ascii="Times New Roman" w:eastAsia="宋体" w:hAnsi="Times New Roman" w:cs="Times New Roman"/>
                <w:b/>
                <w:bCs/>
                <w:kern w:val="0"/>
                <w:sz w:val="18"/>
                <w:szCs w:val="18"/>
              </w:rPr>
              <w:t>国家</w:t>
            </w:r>
            <w:r>
              <w:rPr>
                <w:rFonts w:ascii="Times New Roman" w:eastAsia="宋体" w:hAnsi="Times New Roman" w:cs="Times New Roman"/>
                <w:b/>
                <w:bCs/>
                <w:kern w:val="0"/>
                <w:sz w:val="18"/>
                <w:szCs w:val="18"/>
              </w:rPr>
              <w:t>/</w:t>
            </w:r>
            <w:r>
              <w:rPr>
                <w:rFonts w:ascii="Times New Roman" w:eastAsia="宋体" w:hAnsi="Times New Roman" w:cs="Times New Roman"/>
                <w:b/>
                <w:bCs/>
                <w:kern w:val="0"/>
                <w:sz w:val="18"/>
                <w:szCs w:val="18"/>
              </w:rPr>
              <w:t>地区</w:t>
            </w:r>
            <w:r>
              <w:rPr>
                <w:rFonts w:ascii="Times New Roman" w:eastAsia="宋体" w:hAnsi="Times New Roman" w:cs="Times New Roman" w:hint="eastAsia"/>
                <w:b/>
                <w:bCs/>
                <w:kern w:val="0"/>
                <w:sz w:val="18"/>
                <w:szCs w:val="18"/>
              </w:rPr>
              <w:t>统计</w:t>
            </w:r>
          </w:p>
        </w:tc>
        <w:tc>
          <w:tcPr>
            <w:tcW w:w="1415" w:type="dxa"/>
            <w:gridSpan w:val="2"/>
            <w:vMerge w:val="restart"/>
            <w:tcBorders>
              <w:top w:val="single" w:sz="4" w:space="0" w:color="auto"/>
              <w:left w:val="single" w:sz="4" w:space="0" w:color="auto"/>
              <w:right w:val="single" w:sz="4" w:space="0" w:color="auto"/>
            </w:tcBorders>
            <w:shd w:val="clear" w:color="auto" w:fill="auto"/>
            <w:noWrap/>
            <w:vAlign w:val="center"/>
          </w:tcPr>
          <w:p w:rsidR="000C6622" w:rsidRDefault="00FE4854">
            <w:pPr>
              <w:jc w:val="center"/>
              <w:rPr>
                <w:rFonts w:ascii="Times New Roman" w:eastAsia="宋体" w:hAnsi="Times New Roman" w:cs="Times New Roman"/>
                <w:b/>
                <w:sz w:val="18"/>
                <w:szCs w:val="18"/>
              </w:rPr>
            </w:pPr>
            <w:r>
              <w:rPr>
                <w:rFonts w:ascii="Times New Roman" w:eastAsia="宋体" w:hAnsi="Times New Roman" w:cs="Times New Roman" w:hint="eastAsia"/>
                <w:b/>
                <w:sz w:val="18"/>
                <w:szCs w:val="18"/>
              </w:rPr>
              <w:t>备注</w:t>
            </w:r>
          </w:p>
        </w:tc>
      </w:tr>
      <w:tr w:rsidR="000C6622">
        <w:trPr>
          <w:trHeight w:val="379"/>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2551" w:type="dxa"/>
            <w:vMerge/>
            <w:tcBorders>
              <w:left w:val="nil"/>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b/>
                <w:bCs/>
                <w:kern w:val="0"/>
                <w:sz w:val="18"/>
                <w:szCs w:val="18"/>
              </w:rPr>
            </w:pPr>
          </w:p>
        </w:tc>
        <w:tc>
          <w:tcPr>
            <w:tcW w:w="567" w:type="dxa"/>
            <w:vMerge/>
            <w:tcBorders>
              <w:left w:val="nil"/>
              <w:bottom w:val="single" w:sz="4" w:space="0" w:color="auto"/>
              <w:right w:val="single" w:sz="4" w:space="0" w:color="auto"/>
            </w:tcBorders>
            <w:shd w:val="clear" w:color="auto" w:fill="auto"/>
            <w:noWrap/>
          </w:tcPr>
          <w:p w:rsidR="000C6622" w:rsidRDefault="000C6622">
            <w:pPr>
              <w:widowControl/>
              <w:jc w:val="center"/>
              <w:rPr>
                <w:rFonts w:ascii="Times New Roman" w:eastAsia="宋体" w:hAnsi="Times New Roman" w:cs="Times New Roman"/>
                <w:b/>
                <w:bCs/>
                <w:kern w:val="0"/>
                <w:sz w:val="18"/>
                <w:szCs w:val="18"/>
              </w:rPr>
            </w:pPr>
          </w:p>
        </w:tc>
        <w:tc>
          <w:tcPr>
            <w:tcW w:w="1418" w:type="dxa"/>
            <w:tcBorders>
              <w:top w:val="single" w:sz="4" w:space="0" w:color="auto"/>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国家</w:t>
            </w:r>
            <w:r>
              <w:rPr>
                <w:rFonts w:ascii="Times New Roman" w:eastAsia="宋体" w:hAnsi="Times New Roman" w:cs="Times New Roman" w:hint="eastAsia"/>
                <w:b/>
                <w:bCs/>
                <w:kern w:val="0"/>
                <w:sz w:val="18"/>
                <w:szCs w:val="18"/>
              </w:rPr>
              <w:t>/</w:t>
            </w:r>
            <w:r>
              <w:rPr>
                <w:rFonts w:ascii="Times New Roman" w:eastAsia="宋体" w:hAnsi="Times New Roman" w:cs="Times New Roman" w:hint="eastAsia"/>
                <w:b/>
                <w:bCs/>
                <w:kern w:val="0"/>
                <w:sz w:val="18"/>
                <w:szCs w:val="18"/>
              </w:rPr>
              <w:t>地区</w:t>
            </w:r>
          </w:p>
        </w:tc>
        <w:tc>
          <w:tcPr>
            <w:tcW w:w="1330" w:type="dxa"/>
            <w:tcBorders>
              <w:top w:val="single" w:sz="4" w:space="0" w:color="auto"/>
              <w:left w:val="nil"/>
              <w:bottom w:val="single" w:sz="4" w:space="0" w:color="auto"/>
              <w:right w:val="single" w:sz="4" w:space="0" w:color="auto"/>
            </w:tcBorders>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hint="eastAsia"/>
                <w:b/>
                <w:bCs/>
                <w:kern w:val="0"/>
                <w:sz w:val="18"/>
                <w:szCs w:val="18"/>
              </w:rPr>
              <w:t>数量</w:t>
            </w:r>
          </w:p>
        </w:tc>
        <w:tc>
          <w:tcPr>
            <w:tcW w:w="1415" w:type="dxa"/>
            <w:gridSpan w:val="2"/>
            <w:vMerge/>
            <w:tcBorders>
              <w:left w:val="single" w:sz="4" w:space="0" w:color="auto"/>
              <w:bottom w:val="single" w:sz="4" w:space="0" w:color="auto"/>
              <w:right w:val="single" w:sz="4" w:space="0" w:color="auto"/>
            </w:tcBorders>
            <w:shd w:val="clear" w:color="auto" w:fill="auto"/>
            <w:noWrap/>
            <w:vAlign w:val="center"/>
          </w:tcPr>
          <w:p w:rsidR="000C6622" w:rsidRDefault="000C6622">
            <w:pPr>
              <w:jc w:val="center"/>
              <w:rPr>
                <w:rFonts w:ascii="Times New Roman" w:eastAsia="宋体" w:hAnsi="Times New Roman" w:cs="Times New Roman"/>
                <w:b/>
                <w:sz w:val="18"/>
                <w:szCs w:val="18"/>
              </w:rPr>
            </w:pPr>
          </w:p>
        </w:tc>
      </w:tr>
      <w:tr w:rsidR="000C6622">
        <w:trPr>
          <w:trHeight w:val="379"/>
          <w:jc w:val="center"/>
        </w:trPr>
        <w:tc>
          <w:tcPr>
            <w:tcW w:w="961" w:type="dxa"/>
            <w:vMerge w:val="restart"/>
            <w:tcBorders>
              <w:top w:val="nil"/>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7.2.1</w:t>
            </w:r>
          </w:p>
        </w:tc>
        <w:tc>
          <w:tcPr>
            <w:tcW w:w="2551" w:type="dxa"/>
            <w:vMerge w:val="restart"/>
            <w:tcBorders>
              <w:top w:val="nil"/>
              <w:left w:val="nil"/>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当年在有效期内的校级国际合作协议总数</w:t>
            </w:r>
          </w:p>
        </w:tc>
        <w:tc>
          <w:tcPr>
            <w:tcW w:w="567" w:type="dxa"/>
            <w:vMerge w:val="restart"/>
            <w:tcBorders>
              <w:top w:val="single" w:sz="4" w:space="0" w:color="auto"/>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kern w:val="0"/>
                <w:sz w:val="18"/>
                <w:szCs w:val="18"/>
              </w:rPr>
            </w:pPr>
          </w:p>
        </w:tc>
        <w:tc>
          <w:tcPr>
            <w:tcW w:w="1415" w:type="dxa"/>
            <w:gridSpan w:val="2"/>
            <w:vMerge w:val="restart"/>
            <w:tcBorders>
              <w:top w:val="single" w:sz="4" w:space="0" w:color="auto"/>
              <w:left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379"/>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551"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567"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vAlign w:val="center"/>
          </w:tcPr>
          <w:p w:rsidR="000C6622" w:rsidRDefault="000C6622">
            <w:pPr>
              <w:widowControl/>
              <w:jc w:val="left"/>
              <w:rPr>
                <w:rFonts w:ascii="Times New Roman" w:eastAsia="宋体" w:hAnsi="Times New Roman" w:cs="Times New Roman"/>
                <w:kern w:val="0"/>
                <w:sz w:val="18"/>
                <w:szCs w:val="18"/>
              </w:rPr>
            </w:pPr>
          </w:p>
        </w:tc>
        <w:tc>
          <w:tcPr>
            <w:tcW w:w="1415" w:type="dxa"/>
            <w:gridSpan w:val="2"/>
            <w:vMerge/>
            <w:tcBorders>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433"/>
          <w:jc w:val="center"/>
        </w:trPr>
        <w:tc>
          <w:tcPr>
            <w:tcW w:w="961" w:type="dxa"/>
            <w:vMerge w:val="restart"/>
            <w:tcBorders>
              <w:top w:val="nil"/>
              <w:left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w:t>
            </w:r>
            <w:r>
              <w:rPr>
                <w:rFonts w:ascii="Times New Roman" w:eastAsia="宋体" w:hAnsi="Times New Roman" w:cs="Times New Roman" w:hint="eastAsia"/>
                <w:kern w:val="0"/>
                <w:sz w:val="18"/>
                <w:szCs w:val="18"/>
              </w:rPr>
              <w:t>2</w:t>
            </w:r>
          </w:p>
        </w:tc>
        <w:tc>
          <w:tcPr>
            <w:tcW w:w="2551" w:type="dxa"/>
            <w:vMerge w:val="restart"/>
            <w:tcBorders>
              <w:top w:val="nil"/>
              <w:left w:val="nil"/>
              <w:right w:val="single" w:sz="4" w:space="0" w:color="auto"/>
            </w:tcBorders>
            <w:shd w:val="clear" w:color="auto" w:fill="auto"/>
            <w:vAlign w:val="center"/>
          </w:tcPr>
          <w:p w:rsidR="000C6622" w:rsidRDefault="00FE4854">
            <w:pPr>
              <w:widowControl/>
              <w:ind w:firstLineChars="200" w:firstLine="360"/>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其中，签署学分互认项目协议数</w:t>
            </w:r>
          </w:p>
        </w:tc>
        <w:tc>
          <w:tcPr>
            <w:tcW w:w="567" w:type="dxa"/>
            <w:vMerge w:val="restart"/>
            <w:tcBorders>
              <w:top w:val="single" w:sz="4" w:space="0" w:color="auto"/>
              <w:left w:val="nil"/>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1415" w:type="dxa"/>
            <w:gridSpan w:val="2"/>
            <w:vMerge w:val="restart"/>
            <w:tcBorders>
              <w:top w:val="single" w:sz="4" w:space="0" w:color="auto"/>
              <w:left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432"/>
          <w:jc w:val="center"/>
        </w:trPr>
        <w:tc>
          <w:tcPr>
            <w:tcW w:w="961" w:type="dxa"/>
            <w:vMerge/>
            <w:tcBorders>
              <w:left w:val="single" w:sz="4" w:space="0" w:color="auto"/>
              <w:bottom w:val="single" w:sz="4" w:space="0" w:color="auto"/>
              <w:right w:val="single" w:sz="4" w:space="0" w:color="auto"/>
            </w:tcBorders>
            <w:shd w:val="clear" w:color="auto" w:fill="auto"/>
            <w:noWrap/>
            <w:vAlign w:val="center"/>
          </w:tcPr>
          <w:p w:rsidR="000C6622" w:rsidRDefault="000C6622">
            <w:pPr>
              <w:widowControl/>
              <w:jc w:val="center"/>
              <w:rPr>
                <w:rFonts w:ascii="Times New Roman" w:eastAsia="宋体" w:hAnsi="Times New Roman" w:cs="Times New Roman"/>
                <w:kern w:val="0"/>
                <w:sz w:val="18"/>
                <w:szCs w:val="18"/>
              </w:rPr>
            </w:pPr>
          </w:p>
        </w:tc>
        <w:tc>
          <w:tcPr>
            <w:tcW w:w="2551" w:type="dxa"/>
            <w:vMerge/>
            <w:tcBorders>
              <w:left w:val="nil"/>
              <w:bottom w:val="single" w:sz="4" w:space="0" w:color="auto"/>
              <w:right w:val="single" w:sz="4" w:space="0" w:color="auto"/>
            </w:tcBorders>
            <w:shd w:val="clear" w:color="auto" w:fill="auto"/>
            <w:vAlign w:val="center"/>
          </w:tcPr>
          <w:p w:rsidR="000C6622" w:rsidRDefault="000C6622">
            <w:pPr>
              <w:widowControl/>
              <w:ind w:firstLineChars="200" w:firstLine="360"/>
              <w:jc w:val="left"/>
              <w:rPr>
                <w:rFonts w:ascii="Times New Roman" w:eastAsia="宋体" w:hAnsi="Times New Roman" w:cs="Times New Roman"/>
                <w:kern w:val="0"/>
                <w:sz w:val="18"/>
                <w:szCs w:val="18"/>
              </w:rPr>
            </w:pPr>
          </w:p>
        </w:tc>
        <w:tc>
          <w:tcPr>
            <w:tcW w:w="567" w:type="dxa"/>
            <w:vMerge/>
            <w:tcBorders>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tcPr>
          <w:p w:rsidR="000C6622" w:rsidRDefault="000C6622">
            <w:pPr>
              <w:widowControl/>
              <w:jc w:val="left"/>
              <w:rPr>
                <w:rFonts w:ascii="Times New Roman" w:eastAsia="宋体" w:hAnsi="Times New Roman" w:cs="Times New Roman"/>
                <w:kern w:val="0"/>
                <w:sz w:val="18"/>
                <w:szCs w:val="18"/>
              </w:rPr>
            </w:pPr>
          </w:p>
        </w:tc>
        <w:tc>
          <w:tcPr>
            <w:tcW w:w="1415" w:type="dxa"/>
            <w:gridSpan w:val="2"/>
            <w:vMerge/>
            <w:tcBorders>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469"/>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7.2.3</w:t>
            </w:r>
          </w:p>
        </w:tc>
        <w:tc>
          <w:tcPr>
            <w:tcW w:w="2551"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当年科研项目总数</w:t>
            </w:r>
          </w:p>
        </w:tc>
        <w:tc>
          <w:tcPr>
            <w:tcW w:w="567" w:type="dxa"/>
            <w:tcBorders>
              <w:top w:val="single" w:sz="4" w:space="0" w:color="auto"/>
              <w:left w:val="nil"/>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141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76"/>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7.2.4</w:t>
            </w:r>
          </w:p>
        </w:tc>
        <w:tc>
          <w:tcPr>
            <w:tcW w:w="2551"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当年获得海外国家资助的科研项目数</w:t>
            </w:r>
          </w:p>
        </w:tc>
        <w:tc>
          <w:tcPr>
            <w:tcW w:w="56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1418" w:type="dxa"/>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b/>
                <w:kern w:val="0"/>
                <w:sz w:val="18"/>
                <w:szCs w:val="18"/>
              </w:rPr>
            </w:pPr>
            <w:r>
              <w:rPr>
                <w:rFonts w:ascii="Times New Roman" w:eastAsia="宋体" w:hAnsi="Times New Roman" w:cs="Times New Roman" w:hint="eastAsia"/>
                <w:kern w:val="0"/>
                <w:sz w:val="18"/>
                <w:szCs w:val="18"/>
              </w:rPr>
              <w:t>下拉</w:t>
            </w:r>
          </w:p>
        </w:tc>
        <w:tc>
          <w:tcPr>
            <w:tcW w:w="1330"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b/>
                <w:kern w:val="0"/>
                <w:sz w:val="18"/>
                <w:szCs w:val="18"/>
              </w:rPr>
            </w:pPr>
          </w:p>
        </w:tc>
        <w:tc>
          <w:tcPr>
            <w:tcW w:w="1415" w:type="dxa"/>
            <w:gridSpan w:val="2"/>
            <w:tcBorders>
              <w:top w:val="nil"/>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276"/>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7.2.5</w:t>
            </w:r>
          </w:p>
        </w:tc>
        <w:tc>
          <w:tcPr>
            <w:tcW w:w="2551"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当年获得国际组织资助的科研项目数</w:t>
            </w:r>
            <w:r>
              <w:rPr>
                <w:rFonts w:ascii="Times New Roman" w:eastAsia="宋体" w:hAnsi="Times New Roman" w:cs="Times New Roman" w:hint="eastAsia"/>
                <w:kern w:val="0"/>
                <w:sz w:val="18"/>
                <w:szCs w:val="18"/>
              </w:rPr>
              <w:t>。如有，则填写组织名称</w:t>
            </w:r>
          </w:p>
        </w:tc>
        <w:tc>
          <w:tcPr>
            <w:tcW w:w="56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707"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组织名称</w:t>
            </w:r>
          </w:p>
        </w:tc>
        <w:tc>
          <w:tcPr>
            <w:tcW w:w="708" w:type="dxa"/>
            <w:tcBorders>
              <w:top w:val="nil"/>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606"/>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7.2.6</w:t>
            </w:r>
          </w:p>
        </w:tc>
        <w:tc>
          <w:tcPr>
            <w:tcW w:w="2551" w:type="dxa"/>
            <w:tcBorders>
              <w:top w:val="nil"/>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与海外联合建立的联合实验室、国际联合研究中心或研发机构总数</w:t>
            </w:r>
            <w:r>
              <w:rPr>
                <w:rFonts w:ascii="Times New Roman" w:eastAsia="宋体" w:hAnsi="Times New Roman" w:cs="Times New Roman" w:hint="eastAsia"/>
                <w:kern w:val="0"/>
                <w:sz w:val="18"/>
                <w:szCs w:val="18"/>
              </w:rPr>
              <w:t>。如有，则填写机构名称</w:t>
            </w:r>
          </w:p>
        </w:tc>
        <w:tc>
          <w:tcPr>
            <w:tcW w:w="567" w:type="dxa"/>
            <w:tcBorders>
              <w:top w:val="single" w:sz="4" w:space="0" w:color="auto"/>
              <w:left w:val="single" w:sz="4" w:space="0" w:color="auto"/>
              <w:right w:val="single" w:sz="4" w:space="0" w:color="auto"/>
            </w:tcBorders>
            <w:shd w:val="clear" w:color="000000" w:fill="auto"/>
            <w:noWrap/>
          </w:tcPr>
          <w:p w:rsidR="000C6622" w:rsidRDefault="000C6622">
            <w:pPr>
              <w:widowControl/>
              <w:rPr>
                <w:rFonts w:ascii="Times New Roman" w:eastAsia="宋体" w:hAnsi="Times New Roman" w:cs="Times New Roman"/>
                <w:kern w:val="0"/>
                <w:sz w:val="18"/>
                <w:szCs w:val="18"/>
              </w:rPr>
            </w:pPr>
          </w:p>
        </w:tc>
        <w:tc>
          <w:tcPr>
            <w:tcW w:w="2748" w:type="dxa"/>
            <w:gridSpan w:val="2"/>
            <w:tcBorders>
              <w:top w:val="single" w:sz="4" w:space="0" w:color="auto"/>
              <w:left w:val="nil"/>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707" w:type="dxa"/>
            <w:tcBorders>
              <w:top w:val="nil"/>
              <w:left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b/>
                <w:kern w:val="0"/>
                <w:sz w:val="18"/>
                <w:szCs w:val="18"/>
              </w:rPr>
              <w:t>机构名称</w:t>
            </w:r>
          </w:p>
        </w:tc>
        <w:tc>
          <w:tcPr>
            <w:tcW w:w="708" w:type="dxa"/>
            <w:tcBorders>
              <w:top w:val="nil"/>
              <w:left w:val="nil"/>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r w:rsidR="000C6622">
        <w:trPr>
          <w:trHeight w:val="553"/>
          <w:jc w:val="center"/>
        </w:trPr>
        <w:tc>
          <w:tcPr>
            <w:tcW w:w="961" w:type="dxa"/>
            <w:tcBorders>
              <w:top w:val="nil"/>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7.2.7</w:t>
            </w:r>
          </w:p>
        </w:tc>
        <w:tc>
          <w:tcPr>
            <w:tcW w:w="2551"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本校建设的人文学术交流的国际智库以及国家</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地区和区域研究（中心）基地的数量</w:t>
            </w:r>
          </w:p>
        </w:tc>
        <w:tc>
          <w:tcPr>
            <w:tcW w:w="567" w:type="dxa"/>
            <w:tcBorders>
              <w:top w:val="single" w:sz="4" w:space="0" w:color="auto"/>
              <w:left w:val="nil"/>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c>
          <w:tcPr>
            <w:tcW w:w="2748" w:type="dxa"/>
            <w:gridSpan w:val="2"/>
            <w:tcBorders>
              <w:top w:val="single" w:sz="4" w:space="0" w:color="auto"/>
              <w:left w:val="nil"/>
              <w:bottom w:val="single" w:sz="4" w:space="0" w:color="auto"/>
              <w:right w:val="single" w:sz="4" w:space="0" w:color="auto"/>
            </w:tcBorders>
            <w:shd w:val="clear" w:color="000000"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不填</w:t>
            </w:r>
          </w:p>
        </w:tc>
        <w:tc>
          <w:tcPr>
            <w:tcW w:w="707"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b/>
                <w:kern w:val="0"/>
                <w:sz w:val="18"/>
                <w:szCs w:val="18"/>
              </w:rPr>
            </w:pPr>
            <w:r>
              <w:rPr>
                <w:rFonts w:ascii="Times New Roman" w:eastAsia="宋体" w:hAnsi="Times New Roman" w:cs="Times New Roman" w:hint="eastAsia"/>
                <w:b/>
                <w:kern w:val="0"/>
                <w:sz w:val="18"/>
                <w:szCs w:val="18"/>
              </w:rPr>
              <w:t>基地名称</w:t>
            </w:r>
          </w:p>
        </w:tc>
        <w:tc>
          <w:tcPr>
            <w:tcW w:w="708" w:type="dxa"/>
            <w:tcBorders>
              <w:top w:val="single" w:sz="4" w:space="0" w:color="auto"/>
              <w:left w:val="single" w:sz="4" w:space="0" w:color="auto"/>
              <w:bottom w:val="single" w:sz="4" w:space="0" w:color="auto"/>
              <w:right w:val="single" w:sz="4" w:space="0" w:color="auto"/>
            </w:tcBorders>
            <w:shd w:val="clear" w:color="000000" w:fill="auto"/>
            <w:vAlign w:val="center"/>
          </w:tcPr>
          <w:p w:rsidR="000C6622" w:rsidRDefault="000C6622">
            <w:pPr>
              <w:widowControl/>
              <w:jc w:val="left"/>
              <w:rPr>
                <w:rFonts w:ascii="Times New Roman" w:eastAsia="宋体" w:hAnsi="Times New Roman" w:cs="Times New Roman"/>
                <w:kern w:val="0"/>
                <w:sz w:val="18"/>
                <w:szCs w:val="18"/>
              </w:rPr>
            </w:pPr>
          </w:p>
        </w:tc>
      </w:tr>
    </w:tbl>
    <w:p w:rsidR="000C6622" w:rsidRDefault="000C6622">
      <w:pPr>
        <w:rPr>
          <w:rFonts w:ascii="Times New Roman" w:eastAsia="宋体" w:hAnsi="Times New Roman" w:cs="Times New Roman"/>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填写说明</w:t>
      </w:r>
      <w:r>
        <w:rPr>
          <w:rFonts w:ascii="Times New Roman" w:hAnsi="Times New Roman" w:cs="Times New Roman"/>
          <w:sz w:val="18"/>
          <w:szCs w:val="18"/>
        </w:rPr>
        <w:br/>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指标编号</w:t>
      </w:r>
      <w:r>
        <w:rPr>
          <w:rStyle w:val="fontstyle01"/>
          <w:rFonts w:ascii="Times New Roman" w:hAnsi="Times New Roman" w:cs="Times New Roman" w:hint="default"/>
          <w:color w:val="auto"/>
          <w:sz w:val="18"/>
          <w:szCs w:val="18"/>
        </w:rPr>
        <w:t>7.2.1-7.2.7</w:t>
      </w:r>
      <w:r>
        <w:rPr>
          <w:rStyle w:val="fontstyle01"/>
          <w:rFonts w:ascii="Times New Roman" w:hAnsi="Times New Roman" w:cs="Times New Roman" w:hint="default"/>
          <w:color w:val="auto"/>
          <w:sz w:val="18"/>
          <w:szCs w:val="18"/>
        </w:rPr>
        <w:t>的统计时间为</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1</w:t>
      </w:r>
      <w:r>
        <w:rPr>
          <w:rStyle w:val="fontstyle01"/>
          <w:rFonts w:ascii="Times New Roman" w:hAnsi="Times New Roman" w:cs="Times New Roman" w:hint="default"/>
          <w:color w:val="auto"/>
          <w:sz w:val="18"/>
          <w:szCs w:val="18"/>
        </w:rPr>
        <w:t>日</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年</w:t>
      </w:r>
      <w:r>
        <w:rPr>
          <w:rStyle w:val="fontstyle01"/>
          <w:rFonts w:ascii="Times New Roman" w:hAnsi="Times New Roman" w:cs="Times New Roman" w:hint="default"/>
          <w:color w:val="auto"/>
          <w:sz w:val="18"/>
          <w:szCs w:val="18"/>
        </w:rPr>
        <w:t>12</w:t>
      </w:r>
      <w:r>
        <w:rPr>
          <w:rStyle w:val="fontstyle01"/>
          <w:rFonts w:ascii="Times New Roman" w:hAnsi="Times New Roman" w:cs="Times New Roman" w:hint="default"/>
          <w:color w:val="auto"/>
          <w:sz w:val="18"/>
          <w:szCs w:val="18"/>
        </w:rPr>
        <w:t>月</w:t>
      </w:r>
      <w:r>
        <w:rPr>
          <w:rStyle w:val="fontstyle01"/>
          <w:rFonts w:ascii="Times New Roman" w:hAnsi="Times New Roman" w:cs="Times New Roman" w:hint="default"/>
          <w:color w:val="auto"/>
          <w:sz w:val="18"/>
          <w:szCs w:val="18"/>
        </w:rPr>
        <w:t>31</w:t>
      </w:r>
      <w:r>
        <w:rPr>
          <w:rStyle w:val="fontstyle01"/>
          <w:rFonts w:ascii="Times New Roman" w:hAnsi="Times New Roman" w:cs="Times New Roman" w:hint="default"/>
          <w:color w:val="auto"/>
          <w:sz w:val="18"/>
          <w:szCs w:val="18"/>
        </w:rPr>
        <w:t>日。</w:t>
      </w:r>
    </w:p>
    <w:p w:rsidR="000C6622" w:rsidRDefault="000C6622">
      <w:pPr>
        <w:rPr>
          <w:rStyle w:val="fontstyle01"/>
          <w:rFonts w:ascii="Times New Roman" w:hAnsi="Times New Roman" w:cs="Times New Roman" w:hint="default"/>
          <w:color w:val="auto"/>
          <w:sz w:val="18"/>
          <w:szCs w:val="18"/>
        </w:rPr>
      </w:pPr>
    </w:p>
    <w:p w:rsidR="000C6622" w:rsidRDefault="00FE4854">
      <w:pPr>
        <w:rPr>
          <w:rStyle w:val="fontstyle01"/>
          <w:rFonts w:ascii="Times New Roman" w:hAnsi="Times New Roman" w:cs="Times New Roman" w:hint="default"/>
          <w:color w:val="auto"/>
          <w:sz w:val="18"/>
          <w:szCs w:val="18"/>
        </w:rPr>
      </w:pPr>
      <w:r>
        <w:rPr>
          <w:rStyle w:val="fontstyle01"/>
          <w:rFonts w:ascii="Times New Roman" w:hAnsi="Times New Roman" w:cs="Times New Roman" w:hint="default"/>
          <w:b/>
          <w:color w:val="auto"/>
          <w:sz w:val="18"/>
          <w:szCs w:val="18"/>
        </w:rPr>
        <w:t>指标解释</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1.</w:t>
      </w:r>
      <w:r>
        <w:rPr>
          <w:rStyle w:val="fontstyle01"/>
          <w:rFonts w:ascii="Times New Roman" w:hAnsi="Times New Roman" w:cs="Times New Roman" w:hint="default"/>
          <w:b/>
          <w:color w:val="auto"/>
          <w:sz w:val="18"/>
          <w:szCs w:val="18"/>
        </w:rPr>
        <w:t>校级国际合作协议：</w:t>
      </w:r>
      <w:r>
        <w:rPr>
          <w:rStyle w:val="fontstyle01"/>
          <w:rFonts w:ascii="Times New Roman" w:hAnsi="Times New Roman" w:cs="Times New Roman" w:hint="default"/>
          <w:color w:val="auto"/>
          <w:sz w:val="18"/>
          <w:szCs w:val="18"/>
        </w:rPr>
        <w:t>指学校与其他国家或我国香港、澳门、台湾地区的高等学校、科研院所、企业等签订的合作协议。</w:t>
      </w:r>
    </w:p>
    <w:p w:rsidR="000C6622" w:rsidRDefault="00FE4854">
      <w:pPr>
        <w:rPr>
          <w:rFonts w:ascii="Times New Roman" w:eastAsia="宋体" w:hAnsi="Times New Roman" w:cs="Times New Roman"/>
          <w:sz w:val="18"/>
          <w:szCs w:val="18"/>
        </w:rPr>
      </w:pPr>
      <w:r>
        <w:rPr>
          <w:rStyle w:val="fontstyle01"/>
          <w:rFonts w:ascii="Times New Roman" w:hAnsi="Times New Roman" w:cs="Times New Roman" w:hint="default"/>
          <w:b/>
          <w:color w:val="auto"/>
          <w:sz w:val="18"/>
          <w:szCs w:val="18"/>
        </w:rPr>
        <w:t>2.</w:t>
      </w:r>
      <w:r>
        <w:rPr>
          <w:rStyle w:val="fontstyle01"/>
          <w:rFonts w:ascii="Times New Roman" w:hAnsi="Times New Roman" w:cs="Times New Roman" w:hint="default"/>
          <w:b/>
          <w:color w:val="auto"/>
          <w:sz w:val="18"/>
          <w:szCs w:val="18"/>
        </w:rPr>
        <w:t>学分互认项目协议：</w:t>
      </w:r>
      <w:r>
        <w:rPr>
          <w:rStyle w:val="fontstyle01"/>
          <w:rFonts w:ascii="Times New Roman" w:hAnsi="Times New Roman" w:cs="Times New Roman" w:hint="default"/>
          <w:color w:val="auto"/>
          <w:sz w:val="18"/>
          <w:szCs w:val="18"/>
        </w:rPr>
        <w:t>指学校与其他国家或我国香港、澳门、台湾地区的高等学校签订的，高校间互相承认双方学生学习对方院校课程所获学分的合作协议。</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3.</w:t>
      </w:r>
      <w:r>
        <w:rPr>
          <w:rStyle w:val="fontstyle01"/>
          <w:rFonts w:ascii="Times New Roman" w:hAnsi="Times New Roman" w:cs="Times New Roman" w:hint="default"/>
          <w:b/>
          <w:color w:val="auto"/>
          <w:sz w:val="18"/>
          <w:szCs w:val="18"/>
        </w:rPr>
        <w:t>当年科研项目总数：</w:t>
      </w:r>
      <w:r>
        <w:rPr>
          <w:rStyle w:val="fontstyle01"/>
          <w:rFonts w:ascii="Times New Roman" w:hAnsi="Times New Roman" w:cs="Times New Roman" w:hint="default"/>
          <w:color w:val="auto"/>
          <w:sz w:val="18"/>
          <w:szCs w:val="18"/>
        </w:rPr>
        <w:t>指在统计时间范围</w:t>
      </w:r>
      <w:r>
        <w:rPr>
          <w:rStyle w:val="fontstyle01"/>
          <w:rFonts w:ascii="Times New Roman" w:hAnsi="Times New Roman" w:cs="Times New Roman" w:hint="default"/>
          <w:color w:val="auto"/>
          <w:sz w:val="18"/>
          <w:szCs w:val="18"/>
        </w:rPr>
        <w:t>2019</w:t>
      </w:r>
      <w:r>
        <w:rPr>
          <w:rStyle w:val="fontstyle01"/>
          <w:rFonts w:ascii="Times New Roman" w:hAnsi="Times New Roman" w:cs="Times New Roman" w:hint="default"/>
          <w:color w:val="auto"/>
          <w:sz w:val="18"/>
          <w:szCs w:val="18"/>
        </w:rPr>
        <w:t>自然年内，全校科研项目总数，包括新立项及正在执行的项目，科研项目数没有等级分别，院级也在统计范围内。</w:t>
      </w:r>
      <w:r>
        <w:rPr>
          <w:rFonts w:ascii="Times New Roman" w:hAnsi="Times New Roman" w:cs="Times New Roman"/>
          <w:sz w:val="18"/>
          <w:szCs w:val="18"/>
        </w:rPr>
        <w:br/>
      </w:r>
      <w:r>
        <w:rPr>
          <w:rStyle w:val="fontstyle01"/>
          <w:rFonts w:ascii="Times New Roman" w:hAnsi="Times New Roman" w:cs="Times New Roman" w:hint="default"/>
          <w:b/>
          <w:color w:val="auto"/>
          <w:sz w:val="18"/>
          <w:szCs w:val="18"/>
        </w:rPr>
        <w:t>4.</w:t>
      </w:r>
      <w:r>
        <w:rPr>
          <w:rStyle w:val="fontstyle01"/>
          <w:rFonts w:ascii="Times New Roman" w:hAnsi="Times New Roman" w:cs="Times New Roman" w:hint="default"/>
          <w:b/>
          <w:color w:val="auto"/>
          <w:sz w:val="18"/>
          <w:szCs w:val="18"/>
        </w:rPr>
        <w:t>智库：</w:t>
      </w:r>
      <w:r>
        <w:rPr>
          <w:rStyle w:val="fontstyle01"/>
          <w:rFonts w:ascii="Times New Roman" w:hAnsi="Times New Roman" w:cs="Times New Roman" w:hint="default"/>
          <w:color w:val="auto"/>
          <w:sz w:val="18"/>
          <w:szCs w:val="18"/>
        </w:rPr>
        <w:t>是指为政府及企业提供决策咨询的机构，包括各地的发展研究中心、政</w:t>
      </w:r>
      <w:proofErr w:type="gramStart"/>
      <w:r>
        <w:rPr>
          <w:rStyle w:val="fontstyle01"/>
          <w:rFonts w:ascii="Times New Roman" w:hAnsi="Times New Roman" w:cs="Times New Roman" w:hint="default"/>
          <w:color w:val="auto"/>
          <w:sz w:val="18"/>
          <w:szCs w:val="18"/>
        </w:rPr>
        <w:t>研</w:t>
      </w:r>
      <w:proofErr w:type="gramEnd"/>
      <w:r>
        <w:rPr>
          <w:rStyle w:val="fontstyle01"/>
          <w:rFonts w:ascii="Times New Roman" w:hAnsi="Times New Roman" w:cs="Times New Roman" w:hint="default"/>
          <w:color w:val="auto"/>
          <w:sz w:val="18"/>
          <w:szCs w:val="18"/>
        </w:rPr>
        <w:t>室、社会科学院、参事室，大学的决策咨询类研究中心，社会团体的分散型智库，也包括各类行业性研究机构以及面向企业的各类咨询公司。</w:t>
      </w:r>
      <w:r>
        <w:rPr>
          <w:rFonts w:ascii="Times New Roman" w:eastAsia="宋体" w:hAnsi="Times New Roman" w:cs="Times New Roman"/>
          <w:sz w:val="18"/>
          <w:szCs w:val="18"/>
        </w:rPr>
        <w:br w:type="page"/>
      </w:r>
    </w:p>
    <w:tbl>
      <w:tblPr>
        <w:tblW w:w="8270" w:type="dxa"/>
        <w:tblLook w:val="04A0" w:firstRow="1" w:lastRow="0" w:firstColumn="1" w:lastColumn="0" w:noHBand="0" w:noVBand="1"/>
      </w:tblPr>
      <w:tblGrid>
        <w:gridCol w:w="1015"/>
        <w:gridCol w:w="3380"/>
        <w:gridCol w:w="992"/>
        <w:gridCol w:w="2873"/>
        <w:gridCol w:w="10"/>
      </w:tblGrid>
      <w:tr w:rsidR="000C6622">
        <w:trPr>
          <w:trHeight w:val="285"/>
        </w:trPr>
        <w:tc>
          <w:tcPr>
            <w:tcW w:w="5387" w:type="dxa"/>
            <w:gridSpan w:val="3"/>
            <w:tcBorders>
              <w:top w:val="nil"/>
              <w:left w:val="nil"/>
              <w:bottom w:val="single" w:sz="4" w:space="0" w:color="auto"/>
              <w:right w:val="nil"/>
            </w:tcBorders>
            <w:shd w:val="clear" w:color="auto" w:fill="auto"/>
            <w:noWrap/>
          </w:tcPr>
          <w:p w:rsidR="000C6622" w:rsidRDefault="00FE4854">
            <w:pPr>
              <w:widowControl/>
              <w:jc w:val="left"/>
              <w:rPr>
                <w:rFonts w:ascii="Times New Roman" w:eastAsia="宋体" w:hAnsi="Times New Roman" w:cs="Times New Roman"/>
                <w:bCs/>
                <w:kern w:val="0"/>
                <w:sz w:val="18"/>
                <w:szCs w:val="18"/>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7.3</w:t>
            </w:r>
            <w:r>
              <w:rPr>
                <w:rFonts w:ascii="Times New Roman" w:eastAsia="宋体" w:hAnsi="Times New Roman" w:cs="Times New Roman"/>
                <w:bCs/>
                <w:kern w:val="0"/>
                <w:sz w:val="24"/>
                <w:szCs w:val="24"/>
              </w:rPr>
              <w:t>评价与激励机制</w:t>
            </w:r>
          </w:p>
        </w:tc>
        <w:tc>
          <w:tcPr>
            <w:tcW w:w="2883" w:type="dxa"/>
            <w:gridSpan w:val="2"/>
            <w:tcBorders>
              <w:top w:val="nil"/>
              <w:left w:val="nil"/>
              <w:bottom w:val="single" w:sz="4" w:space="0" w:color="auto"/>
              <w:right w:val="nil"/>
            </w:tcBorders>
            <w:shd w:val="clear" w:color="auto" w:fill="auto"/>
            <w:noWrap/>
          </w:tcPr>
          <w:p w:rsidR="000C6622" w:rsidRDefault="000C6622">
            <w:pPr>
              <w:widowControl/>
              <w:jc w:val="left"/>
              <w:rPr>
                <w:rFonts w:ascii="Times New Roman" w:eastAsia="宋体" w:hAnsi="Times New Roman" w:cs="Times New Roman"/>
                <w:b/>
                <w:bCs/>
                <w:kern w:val="0"/>
                <w:sz w:val="18"/>
                <w:szCs w:val="18"/>
              </w:rPr>
            </w:pPr>
          </w:p>
        </w:tc>
      </w:tr>
      <w:tr w:rsidR="000C6622">
        <w:trPr>
          <w:gridAfter w:val="1"/>
          <w:wAfter w:w="10" w:type="dxa"/>
          <w:trHeight w:val="285"/>
        </w:trPr>
        <w:tc>
          <w:tcPr>
            <w:tcW w:w="1015" w:type="dxa"/>
            <w:tcBorders>
              <w:top w:val="nil"/>
              <w:left w:val="single" w:sz="4" w:space="0" w:color="auto"/>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指标编号</w:t>
            </w:r>
          </w:p>
        </w:tc>
        <w:tc>
          <w:tcPr>
            <w:tcW w:w="3380" w:type="dxa"/>
            <w:tcBorders>
              <w:top w:val="nil"/>
              <w:left w:val="nil"/>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指标名称</w:t>
            </w:r>
          </w:p>
        </w:tc>
        <w:tc>
          <w:tcPr>
            <w:tcW w:w="992" w:type="dxa"/>
            <w:tcBorders>
              <w:top w:val="nil"/>
              <w:left w:val="nil"/>
              <w:bottom w:val="single" w:sz="4" w:space="0" w:color="auto"/>
              <w:right w:val="single" w:sz="4" w:space="0" w:color="auto"/>
            </w:tcBorders>
            <w:shd w:val="clear" w:color="auto" w:fill="auto"/>
            <w:noWrap/>
          </w:tcPr>
          <w:p w:rsidR="000C6622" w:rsidRDefault="00FE4854">
            <w:pPr>
              <w:widowControl/>
              <w:jc w:val="left"/>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选是与否</w:t>
            </w:r>
          </w:p>
        </w:tc>
        <w:tc>
          <w:tcPr>
            <w:tcW w:w="2873" w:type="dxa"/>
            <w:tcBorders>
              <w:top w:val="nil"/>
              <w:left w:val="nil"/>
              <w:bottom w:val="single" w:sz="4" w:space="0" w:color="auto"/>
              <w:right w:val="single" w:sz="4" w:space="0" w:color="auto"/>
            </w:tcBorders>
            <w:shd w:val="clear" w:color="auto" w:fill="auto"/>
            <w:noWrap/>
          </w:tcPr>
          <w:p w:rsidR="000C6622" w:rsidRDefault="00FE4854">
            <w:pPr>
              <w:widowControl/>
              <w:jc w:val="center"/>
              <w:rPr>
                <w:rFonts w:ascii="Times New Roman" w:eastAsia="宋体" w:hAnsi="Times New Roman" w:cs="Times New Roman"/>
                <w:b/>
                <w:bCs/>
                <w:kern w:val="0"/>
                <w:sz w:val="18"/>
                <w:szCs w:val="18"/>
              </w:rPr>
            </w:pPr>
            <w:r>
              <w:rPr>
                <w:rFonts w:ascii="Times New Roman" w:eastAsia="宋体" w:hAnsi="Times New Roman" w:cs="Times New Roman"/>
                <w:b/>
                <w:bCs/>
                <w:kern w:val="0"/>
                <w:sz w:val="18"/>
                <w:szCs w:val="18"/>
              </w:rPr>
              <w:t>备注</w:t>
            </w:r>
          </w:p>
        </w:tc>
      </w:tr>
      <w:tr w:rsidR="000C6622">
        <w:trPr>
          <w:gridAfter w:val="1"/>
          <w:wAfter w:w="10" w:type="dxa"/>
          <w:trHeight w:val="285"/>
        </w:trPr>
        <w:tc>
          <w:tcPr>
            <w:tcW w:w="1015" w:type="dxa"/>
            <w:tcBorders>
              <w:top w:val="nil"/>
              <w:left w:val="single" w:sz="4" w:space="0" w:color="auto"/>
              <w:bottom w:val="single" w:sz="4" w:space="0" w:color="auto"/>
              <w:right w:val="single" w:sz="4" w:space="0" w:color="auto"/>
            </w:tcBorders>
            <w:shd w:val="clear" w:color="auto" w:fill="auto"/>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7.3.1</w:t>
            </w:r>
          </w:p>
        </w:tc>
        <w:tc>
          <w:tcPr>
            <w:tcW w:w="3380" w:type="dxa"/>
            <w:tcBorders>
              <w:top w:val="nil"/>
              <w:left w:val="nil"/>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是否建立了鼓励开展国际学术</w:t>
            </w:r>
            <w:r>
              <w:rPr>
                <w:rFonts w:ascii="Times New Roman" w:eastAsia="宋体" w:hAnsi="Times New Roman" w:cs="Times New Roman" w:hint="eastAsia"/>
                <w:kern w:val="0"/>
                <w:sz w:val="18"/>
                <w:szCs w:val="18"/>
              </w:rPr>
              <w:t>合作与</w:t>
            </w:r>
            <w:r>
              <w:rPr>
                <w:rFonts w:ascii="Times New Roman" w:eastAsia="宋体" w:hAnsi="Times New Roman" w:cs="Times New Roman"/>
                <w:kern w:val="0"/>
                <w:sz w:val="18"/>
                <w:szCs w:val="18"/>
              </w:rPr>
              <w:t>交流的激励机制</w:t>
            </w:r>
          </w:p>
        </w:tc>
        <w:tc>
          <w:tcPr>
            <w:tcW w:w="992" w:type="dxa"/>
            <w:tcBorders>
              <w:top w:val="single" w:sz="4" w:space="0" w:color="auto"/>
              <w:left w:val="nil"/>
              <w:bottom w:val="single" w:sz="4" w:space="0" w:color="auto"/>
              <w:right w:val="single" w:sz="4" w:space="0" w:color="auto"/>
            </w:tcBorders>
            <w:shd w:val="pct10"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nil"/>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如选择</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是</w:t>
            </w:r>
            <w:r>
              <w:rPr>
                <w:rFonts w:ascii="Times New Roman" w:eastAsia="宋体" w:hAnsi="Times New Roman" w:cs="Times New Roman"/>
                <w:kern w:val="0"/>
                <w:sz w:val="18"/>
                <w:szCs w:val="18"/>
              </w:rPr>
              <w:t>”</w:t>
            </w:r>
            <w:r>
              <w:rPr>
                <w:rFonts w:ascii="Times New Roman" w:eastAsia="宋体" w:hAnsi="Times New Roman" w:cs="Times New Roman"/>
                <w:kern w:val="0"/>
                <w:sz w:val="18"/>
                <w:szCs w:val="18"/>
              </w:rPr>
              <w:t>，请</w:t>
            </w:r>
            <w:r>
              <w:rPr>
                <w:rFonts w:ascii="Times New Roman" w:eastAsia="宋体" w:hAnsi="Times New Roman" w:cs="Times New Roman" w:hint="eastAsia"/>
                <w:kern w:val="0"/>
                <w:sz w:val="18"/>
                <w:szCs w:val="18"/>
              </w:rPr>
              <w:t>简要描述</w:t>
            </w:r>
            <w:r>
              <w:rPr>
                <w:rFonts w:ascii="Times New Roman" w:eastAsia="宋体" w:hAnsi="Times New Roman" w:cs="Times New Roman"/>
                <w:kern w:val="0"/>
                <w:sz w:val="18"/>
                <w:szCs w:val="18"/>
              </w:rPr>
              <w:t>该机制的有关内容</w:t>
            </w:r>
            <w:r>
              <w:rPr>
                <w:rFonts w:ascii="Times New Roman" w:eastAsia="宋体" w:hAnsi="Times New Roman" w:cs="Times New Roman" w:hint="eastAsia"/>
                <w:kern w:val="0"/>
                <w:sz w:val="18"/>
                <w:szCs w:val="18"/>
              </w:rPr>
              <w:t>（文本框填写，不超过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r w:rsidR="000C6622">
        <w:trPr>
          <w:gridAfter w:val="1"/>
          <w:wAfter w:w="10" w:type="dxa"/>
          <w:trHeight w:val="571"/>
        </w:trPr>
        <w:tc>
          <w:tcPr>
            <w:tcW w:w="1015" w:type="dxa"/>
            <w:tcBorders>
              <w:top w:val="nil"/>
              <w:left w:val="single" w:sz="4" w:space="0" w:color="auto"/>
              <w:bottom w:val="single" w:sz="4" w:space="0" w:color="auto"/>
              <w:right w:val="single" w:sz="4" w:space="0" w:color="auto"/>
            </w:tcBorders>
            <w:shd w:val="clear" w:color="000000"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7.3.2</w:t>
            </w:r>
          </w:p>
        </w:tc>
        <w:tc>
          <w:tcPr>
            <w:tcW w:w="3380" w:type="dxa"/>
            <w:tcBorders>
              <w:top w:val="nil"/>
              <w:left w:val="nil"/>
              <w:bottom w:val="single" w:sz="4" w:space="0" w:color="auto"/>
              <w:right w:val="single" w:sz="4" w:space="0" w:color="auto"/>
            </w:tcBorders>
            <w:shd w:val="clear" w:color="000000"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建立评价或激励机制以来，本校开展国际学术</w:t>
            </w:r>
            <w:r>
              <w:rPr>
                <w:rFonts w:ascii="Times New Roman" w:eastAsia="宋体" w:hAnsi="Times New Roman" w:cs="Times New Roman" w:hint="eastAsia"/>
                <w:kern w:val="0"/>
                <w:sz w:val="18"/>
                <w:szCs w:val="18"/>
              </w:rPr>
              <w:t>合作</w:t>
            </w:r>
            <w:r>
              <w:rPr>
                <w:rFonts w:ascii="Times New Roman" w:eastAsia="宋体" w:hAnsi="Times New Roman" w:cs="Times New Roman"/>
                <w:kern w:val="0"/>
                <w:sz w:val="18"/>
                <w:szCs w:val="18"/>
              </w:rPr>
              <w:t>与</w:t>
            </w:r>
            <w:r>
              <w:rPr>
                <w:rFonts w:ascii="Times New Roman" w:eastAsia="宋体" w:hAnsi="Times New Roman" w:cs="Times New Roman" w:hint="eastAsia"/>
                <w:kern w:val="0"/>
                <w:sz w:val="18"/>
                <w:szCs w:val="18"/>
              </w:rPr>
              <w:t>交流</w:t>
            </w:r>
            <w:r>
              <w:rPr>
                <w:rFonts w:ascii="Times New Roman" w:eastAsia="宋体" w:hAnsi="Times New Roman" w:cs="Times New Roman"/>
                <w:kern w:val="0"/>
                <w:sz w:val="18"/>
                <w:szCs w:val="18"/>
              </w:rPr>
              <w:t>项目或活动数量是否明显增加</w:t>
            </w:r>
          </w:p>
        </w:tc>
        <w:tc>
          <w:tcPr>
            <w:tcW w:w="992" w:type="dxa"/>
            <w:tcBorders>
              <w:top w:val="single" w:sz="4" w:space="0" w:color="auto"/>
              <w:left w:val="nil"/>
              <w:bottom w:val="single" w:sz="4" w:space="0" w:color="auto"/>
              <w:right w:val="single" w:sz="4" w:space="0" w:color="auto"/>
            </w:tcBorders>
            <w:shd w:val="pct10"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nil"/>
              <w:bottom w:val="single" w:sz="4" w:space="0" w:color="auto"/>
              <w:right w:val="single" w:sz="4" w:space="0" w:color="auto"/>
            </w:tcBorders>
            <w:shd w:val="clear" w:color="000000"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如果没有建立鼓励开展国际学术</w:t>
            </w:r>
            <w:r>
              <w:rPr>
                <w:rFonts w:ascii="Times New Roman" w:eastAsia="宋体" w:hAnsi="Times New Roman" w:cs="Times New Roman" w:hint="eastAsia"/>
                <w:kern w:val="0"/>
                <w:sz w:val="18"/>
                <w:szCs w:val="18"/>
              </w:rPr>
              <w:t>合作</w:t>
            </w:r>
            <w:r>
              <w:rPr>
                <w:rFonts w:ascii="Times New Roman" w:eastAsia="宋体" w:hAnsi="Times New Roman" w:cs="Times New Roman"/>
                <w:kern w:val="0"/>
                <w:sz w:val="18"/>
                <w:szCs w:val="18"/>
              </w:rPr>
              <w:t>与</w:t>
            </w:r>
            <w:r>
              <w:rPr>
                <w:rFonts w:ascii="Times New Roman" w:eastAsia="宋体" w:hAnsi="Times New Roman" w:cs="Times New Roman" w:hint="eastAsia"/>
                <w:kern w:val="0"/>
                <w:sz w:val="18"/>
                <w:szCs w:val="18"/>
              </w:rPr>
              <w:t>交流</w:t>
            </w:r>
            <w:r>
              <w:rPr>
                <w:rFonts w:ascii="Times New Roman" w:eastAsia="宋体" w:hAnsi="Times New Roman" w:cs="Times New Roman"/>
                <w:kern w:val="0"/>
                <w:sz w:val="18"/>
                <w:szCs w:val="18"/>
              </w:rPr>
              <w:t>的激励机制，则跳过本题</w:t>
            </w:r>
          </w:p>
        </w:tc>
      </w:tr>
      <w:tr w:rsidR="000C6622">
        <w:trPr>
          <w:gridAfter w:val="1"/>
          <w:wAfter w:w="10" w:type="dxa"/>
          <w:trHeight w:val="571"/>
        </w:trPr>
        <w:tc>
          <w:tcPr>
            <w:tcW w:w="10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6622" w:rsidRDefault="00FE4854">
            <w:pPr>
              <w:widowControl/>
              <w:jc w:val="center"/>
              <w:rPr>
                <w:rFonts w:ascii="Times New Roman" w:eastAsia="宋体" w:hAnsi="Times New Roman" w:cs="Times New Roman"/>
                <w:kern w:val="0"/>
                <w:sz w:val="18"/>
                <w:szCs w:val="18"/>
              </w:rPr>
            </w:pPr>
            <w:r>
              <w:rPr>
                <w:rFonts w:ascii="Times New Roman" w:eastAsia="宋体" w:hAnsi="Times New Roman" w:cs="Times New Roman"/>
                <w:kern w:val="0"/>
                <w:sz w:val="18"/>
                <w:szCs w:val="18"/>
              </w:rPr>
              <w:t>7.3.</w:t>
            </w:r>
            <w:r w:rsidR="00F15F9F">
              <w:rPr>
                <w:rFonts w:ascii="Times New Roman" w:eastAsia="宋体" w:hAnsi="Times New Roman" w:cs="Times New Roman"/>
                <w:kern w:val="0"/>
                <w:sz w:val="18"/>
                <w:szCs w:val="18"/>
              </w:rPr>
              <w:t>3</w:t>
            </w:r>
          </w:p>
        </w:tc>
        <w:tc>
          <w:tcPr>
            <w:tcW w:w="3380" w:type="dxa"/>
            <w:tcBorders>
              <w:top w:val="single" w:sz="4" w:space="0" w:color="auto"/>
              <w:left w:val="single" w:sz="4" w:space="0" w:color="auto"/>
              <w:bottom w:val="single" w:sz="4" w:space="0" w:color="auto"/>
              <w:right w:val="single" w:sz="4" w:space="0" w:color="auto"/>
            </w:tcBorders>
            <w:shd w:val="clear" w:color="auto" w:fill="auto"/>
            <w:vAlign w:val="center"/>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当年是否请外部评估或专业机构对本校的学科、专业、课程进行过评估或总结</w:t>
            </w:r>
          </w:p>
        </w:tc>
        <w:tc>
          <w:tcPr>
            <w:tcW w:w="992" w:type="dxa"/>
            <w:tcBorders>
              <w:top w:val="single" w:sz="4" w:space="0" w:color="auto"/>
              <w:left w:val="single" w:sz="4" w:space="0" w:color="auto"/>
              <w:bottom w:val="single" w:sz="4" w:space="0" w:color="auto"/>
              <w:right w:val="single" w:sz="4" w:space="0" w:color="auto"/>
            </w:tcBorders>
            <w:shd w:val="pct10"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下拉菜单选择</w:t>
            </w:r>
          </w:p>
        </w:tc>
        <w:tc>
          <w:tcPr>
            <w:tcW w:w="2873" w:type="dxa"/>
            <w:tcBorders>
              <w:top w:val="single" w:sz="4" w:space="0" w:color="auto"/>
              <w:left w:val="single" w:sz="4" w:space="0" w:color="auto"/>
              <w:bottom w:val="single" w:sz="4" w:space="0" w:color="auto"/>
              <w:right w:val="single" w:sz="4" w:space="0" w:color="auto"/>
            </w:tcBorders>
            <w:shd w:val="clear" w:color="auto" w:fill="auto"/>
          </w:tcPr>
          <w:p w:rsidR="000C6622" w:rsidRDefault="00FE4854">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如有，请</w:t>
            </w:r>
            <w:r>
              <w:rPr>
                <w:rFonts w:ascii="Times New Roman" w:eastAsia="宋体" w:hAnsi="Times New Roman" w:cs="Times New Roman" w:hint="eastAsia"/>
                <w:kern w:val="0"/>
                <w:sz w:val="18"/>
                <w:szCs w:val="18"/>
              </w:rPr>
              <w:t>列出</w:t>
            </w:r>
            <w:r>
              <w:rPr>
                <w:rFonts w:ascii="Times New Roman" w:eastAsia="宋体" w:hAnsi="Times New Roman" w:cs="Times New Roman"/>
                <w:kern w:val="0"/>
                <w:sz w:val="18"/>
                <w:szCs w:val="18"/>
              </w:rPr>
              <w:t>外部专业机构的名称</w:t>
            </w:r>
            <w:r>
              <w:rPr>
                <w:rFonts w:ascii="Times New Roman" w:eastAsia="宋体" w:hAnsi="Times New Roman" w:cs="Times New Roman" w:hint="eastAsia"/>
                <w:kern w:val="0"/>
                <w:sz w:val="18"/>
                <w:szCs w:val="18"/>
              </w:rPr>
              <w:t>、</w:t>
            </w:r>
            <w:r>
              <w:rPr>
                <w:rFonts w:ascii="Times New Roman" w:eastAsia="宋体" w:hAnsi="Times New Roman" w:cs="Times New Roman"/>
                <w:kern w:val="0"/>
                <w:sz w:val="18"/>
                <w:szCs w:val="18"/>
              </w:rPr>
              <w:t>所开展项目的名称、及进行评估</w:t>
            </w:r>
            <w:r>
              <w:rPr>
                <w:rFonts w:ascii="Times New Roman" w:eastAsia="宋体" w:hAnsi="Times New Roman" w:cs="Times New Roman" w:hint="eastAsia"/>
                <w:kern w:val="0"/>
                <w:sz w:val="18"/>
                <w:szCs w:val="18"/>
              </w:rPr>
              <w:t>年度（文本框填写，不超过</w:t>
            </w:r>
            <w:r>
              <w:rPr>
                <w:rFonts w:ascii="Times New Roman" w:eastAsia="宋体" w:hAnsi="Times New Roman" w:cs="Times New Roman"/>
                <w:kern w:val="0"/>
                <w:sz w:val="18"/>
                <w:szCs w:val="18"/>
              </w:rPr>
              <w:t>500</w:t>
            </w:r>
            <w:r>
              <w:rPr>
                <w:rFonts w:ascii="Times New Roman" w:eastAsia="宋体" w:hAnsi="Times New Roman" w:cs="Times New Roman"/>
                <w:kern w:val="0"/>
                <w:sz w:val="18"/>
                <w:szCs w:val="18"/>
              </w:rPr>
              <w:t>字）</w:t>
            </w:r>
          </w:p>
        </w:tc>
      </w:tr>
    </w:tbl>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7.3.1-7.3.</w:t>
      </w:r>
      <w:r w:rsidR="00F15F9F">
        <w:rPr>
          <w:rFonts w:ascii="Times New Roman" w:eastAsia="宋体" w:hAnsi="Times New Roman" w:cs="Times New Roman"/>
          <w:sz w:val="18"/>
          <w:szCs w:val="18"/>
        </w:rPr>
        <w:t>2</w:t>
      </w:r>
      <w:r>
        <w:rPr>
          <w:rFonts w:ascii="Times New Roman" w:eastAsia="宋体" w:hAnsi="Times New Roman" w:cs="Times New Roman"/>
          <w:sz w:val="18"/>
          <w:szCs w:val="18"/>
        </w:rPr>
        <w:t>的统计时间截止到</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 xml:space="preserve">2. </w:t>
      </w:r>
      <w:r>
        <w:rPr>
          <w:rFonts w:ascii="Times New Roman" w:eastAsia="宋体" w:hAnsi="Times New Roman" w:cs="Times New Roman"/>
          <w:sz w:val="18"/>
          <w:szCs w:val="18"/>
        </w:rPr>
        <w:t>指标编号</w:t>
      </w:r>
      <w:r>
        <w:rPr>
          <w:rFonts w:ascii="Times New Roman" w:eastAsia="宋体" w:hAnsi="Times New Roman" w:cs="Times New Roman"/>
          <w:sz w:val="18"/>
          <w:szCs w:val="18"/>
        </w:rPr>
        <w:t>7.3.</w:t>
      </w:r>
      <w:r w:rsidR="00F15F9F">
        <w:rPr>
          <w:rFonts w:ascii="Times New Roman" w:eastAsia="宋体" w:hAnsi="Times New Roman" w:cs="Times New Roman"/>
          <w:sz w:val="18"/>
          <w:szCs w:val="18"/>
        </w:rPr>
        <w:t>3</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r>
        <w:rPr>
          <w:rFonts w:ascii="Times New Roman" w:eastAsia="宋体" w:hAnsi="Times New Roman" w:cs="Times New Roman"/>
          <w:sz w:val="18"/>
          <w:szCs w:val="18"/>
        </w:rPr>
        <w:br w:type="page"/>
      </w:r>
    </w:p>
    <w:tbl>
      <w:tblPr>
        <w:tblStyle w:val="a8"/>
        <w:tblW w:w="0" w:type="auto"/>
        <w:tblLook w:val="04A0" w:firstRow="1" w:lastRow="0" w:firstColumn="1" w:lastColumn="0" w:noHBand="0" w:noVBand="1"/>
      </w:tblPr>
      <w:tblGrid>
        <w:gridCol w:w="1001"/>
        <w:gridCol w:w="2254"/>
        <w:gridCol w:w="1000"/>
        <w:gridCol w:w="2002"/>
        <w:gridCol w:w="661"/>
        <w:gridCol w:w="767"/>
        <w:gridCol w:w="695"/>
      </w:tblGrid>
      <w:tr w:rsidR="000C6622">
        <w:trPr>
          <w:trHeight w:val="281"/>
        </w:trPr>
        <w:tc>
          <w:tcPr>
            <w:tcW w:w="8380" w:type="dxa"/>
            <w:gridSpan w:val="7"/>
            <w:tcBorders>
              <w:top w:val="nil"/>
              <w:left w:val="nil"/>
              <w:bottom w:val="nil"/>
              <w:right w:val="nil"/>
            </w:tcBorders>
          </w:tcPr>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kern w:val="0"/>
                <w:sz w:val="24"/>
                <w:szCs w:val="24"/>
              </w:rPr>
              <w:lastRenderedPageBreak/>
              <w:t>八、人文交流与特色发展</w:t>
            </w:r>
          </w:p>
        </w:tc>
      </w:tr>
      <w:tr w:rsidR="000C6622">
        <w:trPr>
          <w:trHeight w:val="281"/>
        </w:trPr>
        <w:tc>
          <w:tcPr>
            <w:tcW w:w="8380" w:type="dxa"/>
            <w:gridSpan w:val="7"/>
            <w:tcBorders>
              <w:top w:val="nil"/>
              <w:left w:val="nil"/>
              <w:bottom w:val="single" w:sz="4" w:space="0" w:color="auto"/>
              <w:right w:val="nil"/>
            </w:tcBorders>
          </w:tcPr>
          <w:p w:rsidR="000C6622" w:rsidRDefault="00FE4854">
            <w:pPr>
              <w:widowControl/>
              <w:jc w:val="left"/>
              <w:rPr>
                <w:rFonts w:ascii="Times New Roman" w:eastAsia="宋体" w:hAnsi="Times New Roman" w:cs="Times New Roman"/>
                <w:bCs/>
                <w:sz w:val="18"/>
                <w:szCs w:val="18"/>
              </w:rPr>
            </w:pPr>
            <w:r>
              <w:rPr>
                <w:rFonts w:ascii="Times New Roman" w:eastAsia="宋体" w:hAnsi="Times New Roman" w:cs="Times New Roman"/>
                <w:bCs/>
                <w:kern w:val="0"/>
                <w:sz w:val="24"/>
                <w:szCs w:val="24"/>
              </w:rPr>
              <w:t>表</w:t>
            </w:r>
            <w:r>
              <w:rPr>
                <w:rFonts w:ascii="Times New Roman" w:eastAsia="宋体" w:hAnsi="Times New Roman" w:cs="Times New Roman"/>
                <w:bCs/>
                <w:kern w:val="0"/>
                <w:sz w:val="24"/>
                <w:szCs w:val="24"/>
              </w:rPr>
              <w:t>8.1</w:t>
            </w:r>
            <w:r>
              <w:rPr>
                <w:rFonts w:ascii="Times New Roman" w:eastAsia="宋体" w:hAnsi="Times New Roman" w:cs="Times New Roman"/>
                <w:bCs/>
                <w:kern w:val="0"/>
                <w:sz w:val="24"/>
                <w:szCs w:val="24"/>
              </w:rPr>
              <w:t>人文交流</w:t>
            </w:r>
          </w:p>
        </w:tc>
      </w:tr>
      <w:tr w:rsidR="000C6622">
        <w:trPr>
          <w:trHeight w:val="281"/>
        </w:trPr>
        <w:tc>
          <w:tcPr>
            <w:tcW w:w="1001"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指标编号</w:t>
            </w:r>
          </w:p>
        </w:tc>
        <w:tc>
          <w:tcPr>
            <w:tcW w:w="2254"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指标名称</w:t>
            </w:r>
          </w:p>
        </w:tc>
        <w:tc>
          <w:tcPr>
            <w:tcW w:w="1000" w:type="dxa"/>
            <w:tcBorders>
              <w:top w:val="single" w:sz="4" w:space="0" w:color="auto"/>
            </w:tcBorders>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选是与否</w:t>
            </w:r>
          </w:p>
        </w:tc>
        <w:tc>
          <w:tcPr>
            <w:tcW w:w="4125" w:type="dxa"/>
            <w:gridSpan w:val="4"/>
            <w:tcBorders>
              <w:top w:val="single" w:sz="4" w:space="0" w:color="auto"/>
            </w:tcBorders>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b/>
                <w:bCs/>
                <w:sz w:val="18"/>
                <w:szCs w:val="18"/>
              </w:rPr>
              <w:t>备注</w:t>
            </w: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8.1.1</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当年是否参与国家层面中外人文交流机制活动</w:t>
            </w:r>
          </w:p>
        </w:tc>
        <w:tc>
          <w:tcPr>
            <w:tcW w:w="1000" w:type="dxa"/>
            <w:vMerge w:val="restart"/>
            <w:noWrap/>
            <w:vAlign w:val="center"/>
          </w:tcPr>
          <w:p w:rsidR="000C6622" w:rsidRDefault="000C6622">
            <w:pPr>
              <w:jc w:val="cente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如有，请列出项目</w:t>
            </w:r>
            <w:r>
              <w:rPr>
                <w:rFonts w:ascii="Times New Roman" w:eastAsia="宋体" w:hAnsi="Times New Roman" w:cs="Times New Roman" w:hint="eastAsia"/>
                <w:sz w:val="18"/>
                <w:szCs w:val="18"/>
              </w:rPr>
              <w:t>数量，并分别列出项目名称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b/>
                <w:sz w:val="18"/>
                <w:szCs w:val="18"/>
              </w:rPr>
              <w:t>活动名称</w:t>
            </w:r>
          </w:p>
        </w:tc>
      </w:tr>
      <w:tr w:rsidR="000C6622">
        <w:trPr>
          <w:trHeight w:val="285"/>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jc w:val="cente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285"/>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jc w:val="cente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8.1.2</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当年是否参与国际教育援助，建设教育援外基地</w:t>
            </w:r>
          </w:p>
        </w:tc>
        <w:tc>
          <w:tcPr>
            <w:tcW w:w="1000" w:type="dxa"/>
            <w:vMerge w:val="restart"/>
            <w:noWrap/>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如有，请列出教育援外基地的数量、各基地名称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b/>
                <w:bCs/>
                <w:sz w:val="18"/>
                <w:szCs w:val="18"/>
              </w:rPr>
              <w:t>基地名称</w:t>
            </w:r>
          </w:p>
        </w:tc>
      </w:tr>
      <w:tr w:rsidR="000C6622">
        <w:trPr>
          <w:trHeight w:val="383"/>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rPr>
                <w:rFonts w:ascii="Times New Roman" w:eastAsia="宋体" w:hAnsi="Times New Roman" w:cs="Times New Roman"/>
                <w:sz w:val="18"/>
                <w:szCs w:val="18"/>
              </w:rPr>
            </w:pPr>
          </w:p>
        </w:tc>
      </w:tr>
      <w:tr w:rsidR="000C6622">
        <w:trPr>
          <w:trHeight w:val="382"/>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rPr>
                <w:rFonts w:ascii="Times New Roman" w:eastAsia="宋体" w:hAnsi="Times New Roman" w:cs="Times New Roman"/>
                <w:sz w:val="18"/>
                <w:szCs w:val="18"/>
              </w:rPr>
            </w:pPr>
          </w:p>
        </w:tc>
      </w:tr>
      <w:tr w:rsidR="000C6622">
        <w:trPr>
          <w:trHeight w:val="447"/>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8.1.3</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是否参与国家层面的人文艺术、体育交流等项目</w:t>
            </w:r>
          </w:p>
        </w:tc>
        <w:tc>
          <w:tcPr>
            <w:tcW w:w="1000" w:type="dxa"/>
            <w:vMerge w:val="restart"/>
            <w:noWrap/>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如有，请列出项目</w:t>
            </w:r>
            <w:r>
              <w:rPr>
                <w:rFonts w:ascii="Times New Roman" w:eastAsia="宋体" w:hAnsi="Times New Roman" w:cs="Times New Roman" w:hint="eastAsia"/>
                <w:sz w:val="18"/>
                <w:szCs w:val="18"/>
              </w:rPr>
              <w:t>数量，并分别列出项目名称</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合计</w:t>
            </w:r>
          </w:p>
        </w:tc>
        <w:tc>
          <w:tcPr>
            <w:tcW w:w="1462" w:type="dxa"/>
            <w:gridSpan w:val="2"/>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b/>
                <w:bCs/>
                <w:sz w:val="18"/>
                <w:szCs w:val="18"/>
              </w:rPr>
              <w:t>项目</w:t>
            </w:r>
            <w:r>
              <w:rPr>
                <w:rFonts w:ascii="Times New Roman" w:eastAsia="宋体" w:hAnsi="Times New Roman" w:cs="Times New Roman" w:hint="eastAsia"/>
                <w:b/>
                <w:bCs/>
                <w:sz w:val="18"/>
                <w:szCs w:val="18"/>
              </w:rPr>
              <w:t>名称</w:t>
            </w:r>
          </w:p>
        </w:tc>
      </w:tr>
      <w:tr w:rsidR="000C6622">
        <w:trPr>
          <w:trHeight w:val="300"/>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jc w:val="center"/>
              <w:rPr>
                <w:rFonts w:ascii="Times New Roman" w:eastAsia="宋体" w:hAnsi="Times New Roman" w:cs="Times New Roman"/>
                <w:sz w:val="18"/>
                <w:szCs w:val="18"/>
              </w:rPr>
            </w:pPr>
          </w:p>
        </w:tc>
      </w:tr>
      <w:tr w:rsidR="000C6622">
        <w:trPr>
          <w:trHeight w:val="300"/>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bCs/>
                <w:sz w:val="18"/>
                <w:szCs w:val="18"/>
              </w:rPr>
            </w:pPr>
          </w:p>
        </w:tc>
        <w:tc>
          <w:tcPr>
            <w:tcW w:w="1462" w:type="dxa"/>
            <w:gridSpan w:val="2"/>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8.1.4</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是否有接待国外政要和社会知名人士</w:t>
            </w:r>
          </w:p>
        </w:tc>
        <w:tc>
          <w:tcPr>
            <w:tcW w:w="1000" w:type="dxa"/>
            <w:vMerge w:val="restart"/>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如有，请列出人名、国家</w:t>
            </w:r>
            <w:r>
              <w:rPr>
                <w:rFonts w:ascii="Times New Roman" w:eastAsia="宋体" w:hAnsi="Times New Roman" w:cs="Times New Roman"/>
                <w:sz w:val="18"/>
                <w:szCs w:val="18"/>
              </w:rPr>
              <w:t>/</w:t>
            </w:r>
            <w:r>
              <w:rPr>
                <w:rFonts w:ascii="Times New Roman" w:eastAsia="宋体" w:hAnsi="Times New Roman" w:cs="Times New Roman"/>
                <w:sz w:val="18"/>
                <w:szCs w:val="18"/>
              </w:rPr>
              <w:t>地区、职务</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人名</w:t>
            </w:r>
          </w:p>
        </w:tc>
        <w:tc>
          <w:tcPr>
            <w:tcW w:w="767" w:type="dxa"/>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国家</w:t>
            </w:r>
          </w:p>
        </w:tc>
        <w:tc>
          <w:tcPr>
            <w:tcW w:w="695"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职务</w:t>
            </w: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jc w:val="cente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restar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8.1.5</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当年是否有授予国（境）外知名人士名誉博士学位、名誉教授头衔</w:t>
            </w:r>
          </w:p>
        </w:tc>
        <w:tc>
          <w:tcPr>
            <w:tcW w:w="1000" w:type="dxa"/>
            <w:vMerge w:val="restart"/>
            <w:vAlign w:val="center"/>
          </w:tcPr>
          <w:p w:rsidR="000C6622" w:rsidRDefault="000C6622">
            <w:pP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如有，请列出人名、国家</w:t>
            </w:r>
            <w:r>
              <w:rPr>
                <w:rFonts w:ascii="Times New Roman" w:eastAsia="宋体" w:hAnsi="Times New Roman" w:cs="Times New Roman"/>
                <w:sz w:val="18"/>
                <w:szCs w:val="18"/>
              </w:rPr>
              <w:t>/</w:t>
            </w:r>
            <w:r>
              <w:rPr>
                <w:rFonts w:ascii="Times New Roman" w:eastAsia="宋体" w:hAnsi="Times New Roman" w:cs="Times New Roman"/>
                <w:sz w:val="18"/>
                <w:szCs w:val="18"/>
              </w:rPr>
              <w:t>地区、职务</w:t>
            </w:r>
          </w:p>
        </w:tc>
        <w:tc>
          <w:tcPr>
            <w:tcW w:w="661"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人名</w:t>
            </w:r>
          </w:p>
        </w:tc>
        <w:tc>
          <w:tcPr>
            <w:tcW w:w="767" w:type="dxa"/>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hint="eastAsia"/>
                <w:b/>
                <w:bCs/>
                <w:sz w:val="18"/>
                <w:szCs w:val="18"/>
              </w:rPr>
              <w:t>国家</w:t>
            </w:r>
          </w:p>
        </w:tc>
        <w:tc>
          <w:tcPr>
            <w:tcW w:w="695" w:type="dxa"/>
            <w:noWrap/>
            <w:vAlign w:val="center"/>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职务</w:t>
            </w: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jc w:val="center"/>
              <w:rPr>
                <w:rFonts w:ascii="Times New Roman" w:eastAsia="宋体" w:hAnsi="Times New Roman" w:cs="Times New Roman"/>
                <w:sz w:val="18"/>
                <w:szCs w:val="18"/>
              </w:rPr>
            </w:pPr>
          </w:p>
        </w:tc>
        <w:tc>
          <w:tcPr>
            <w:tcW w:w="767" w:type="dxa"/>
            <w:vAlign w:val="center"/>
          </w:tcPr>
          <w:p w:rsidR="000C6622" w:rsidRDefault="000C6622">
            <w:pPr>
              <w:jc w:val="center"/>
              <w:rPr>
                <w:rFonts w:ascii="Times New Roman" w:eastAsia="宋体" w:hAnsi="Times New Roman" w:cs="Times New Roman"/>
                <w:sz w:val="18"/>
                <w:szCs w:val="18"/>
              </w:rPr>
            </w:pPr>
          </w:p>
        </w:tc>
        <w:tc>
          <w:tcPr>
            <w:tcW w:w="695" w:type="dxa"/>
            <w:noWrap/>
            <w:vAlign w:val="center"/>
          </w:tcPr>
          <w:p w:rsidR="000C6622" w:rsidRDefault="000C6622">
            <w:pPr>
              <w:jc w:val="cente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281"/>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noWrap/>
            <w:vAlign w:val="center"/>
          </w:tcPr>
          <w:p w:rsidR="000C6622" w:rsidRDefault="000C6622">
            <w:pPr>
              <w:rPr>
                <w:rFonts w:ascii="Times New Roman" w:eastAsia="宋体" w:hAnsi="Times New Roman" w:cs="Times New Roman"/>
                <w:sz w:val="18"/>
                <w:szCs w:val="18"/>
              </w:rPr>
            </w:pPr>
          </w:p>
        </w:tc>
        <w:tc>
          <w:tcPr>
            <w:tcW w:w="767" w:type="dxa"/>
            <w:vAlign w:val="center"/>
          </w:tcPr>
          <w:p w:rsidR="000C6622" w:rsidRDefault="000C6622">
            <w:pPr>
              <w:rPr>
                <w:rFonts w:ascii="Times New Roman" w:eastAsia="宋体" w:hAnsi="Times New Roman" w:cs="Times New Roman"/>
                <w:sz w:val="18"/>
                <w:szCs w:val="18"/>
              </w:rPr>
            </w:pPr>
          </w:p>
        </w:tc>
        <w:tc>
          <w:tcPr>
            <w:tcW w:w="695" w:type="dxa"/>
            <w:noWrap/>
            <w:vAlign w:val="center"/>
          </w:tcPr>
          <w:p w:rsidR="000C6622" w:rsidRDefault="000C6622">
            <w:pPr>
              <w:rPr>
                <w:rFonts w:ascii="Times New Roman" w:eastAsia="宋体" w:hAnsi="Times New Roman" w:cs="Times New Roman"/>
                <w:sz w:val="18"/>
                <w:szCs w:val="18"/>
              </w:rPr>
            </w:pPr>
          </w:p>
        </w:tc>
      </w:tr>
      <w:tr w:rsidR="000C6622">
        <w:trPr>
          <w:trHeight w:val="333"/>
        </w:trPr>
        <w:tc>
          <w:tcPr>
            <w:tcW w:w="1001" w:type="dxa"/>
            <w:vMerge w:val="restart"/>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8.1.6</w:t>
            </w:r>
          </w:p>
        </w:tc>
        <w:tc>
          <w:tcPr>
            <w:tcW w:w="2254"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是否有承接相关国家部委的国际交流活动</w:t>
            </w:r>
          </w:p>
        </w:tc>
        <w:tc>
          <w:tcPr>
            <w:tcW w:w="1000" w:type="dxa"/>
            <w:vMerge w:val="restart"/>
            <w:vAlign w:val="center"/>
          </w:tcPr>
          <w:p w:rsidR="000C6622" w:rsidRDefault="000C6622">
            <w:pPr>
              <w:jc w:val="center"/>
              <w:rPr>
                <w:rFonts w:ascii="Times New Roman" w:eastAsia="宋体" w:hAnsi="Times New Roman" w:cs="Times New Roman"/>
                <w:sz w:val="18"/>
                <w:szCs w:val="18"/>
              </w:rPr>
            </w:pPr>
          </w:p>
        </w:tc>
        <w:tc>
          <w:tcPr>
            <w:tcW w:w="2002" w:type="dxa"/>
            <w:vMerge w:val="restar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hint="eastAsia"/>
                <w:sz w:val="18"/>
                <w:szCs w:val="18"/>
              </w:rPr>
              <w:t>如有，请列出项目数量，并分别列出活动名称</w:t>
            </w:r>
          </w:p>
        </w:tc>
        <w:tc>
          <w:tcPr>
            <w:tcW w:w="661" w:type="dxa"/>
            <w:noWrap/>
            <w:vAlign w:val="center"/>
          </w:tcPr>
          <w:p w:rsidR="000C6622" w:rsidRDefault="00FE4854">
            <w:pPr>
              <w:jc w:val="center"/>
              <w:rPr>
                <w:rFonts w:ascii="Times New Roman" w:eastAsia="宋体" w:hAnsi="Times New Roman" w:cs="Times New Roman"/>
                <w:b/>
                <w:sz w:val="18"/>
                <w:szCs w:val="18"/>
              </w:rPr>
            </w:pPr>
            <w:r>
              <w:rPr>
                <w:rFonts w:ascii="Times New Roman" w:eastAsia="宋体" w:hAnsi="Times New Roman" w:cs="Times New Roman" w:hint="eastAsia"/>
                <w:b/>
                <w:sz w:val="18"/>
                <w:szCs w:val="18"/>
              </w:rPr>
              <w:t>合计</w:t>
            </w:r>
          </w:p>
        </w:tc>
        <w:tc>
          <w:tcPr>
            <w:tcW w:w="1462" w:type="dxa"/>
            <w:gridSpan w:val="2"/>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hint="eastAsia"/>
                <w:b/>
                <w:sz w:val="18"/>
                <w:szCs w:val="18"/>
              </w:rPr>
              <w:t>活动名称</w:t>
            </w:r>
          </w:p>
        </w:tc>
      </w:tr>
      <w:tr w:rsidR="000C6622">
        <w:trPr>
          <w:trHeight w:val="368"/>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val="restart"/>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r w:rsidR="000C6622">
        <w:trPr>
          <w:trHeight w:val="367"/>
        </w:trPr>
        <w:tc>
          <w:tcPr>
            <w:tcW w:w="1001" w:type="dxa"/>
            <w:vMerge/>
            <w:vAlign w:val="center"/>
          </w:tcPr>
          <w:p w:rsidR="000C6622" w:rsidRDefault="000C6622">
            <w:pPr>
              <w:rPr>
                <w:rFonts w:ascii="Times New Roman" w:eastAsia="宋体" w:hAnsi="Times New Roman" w:cs="Times New Roman"/>
                <w:sz w:val="18"/>
                <w:szCs w:val="18"/>
              </w:rPr>
            </w:pPr>
          </w:p>
        </w:tc>
        <w:tc>
          <w:tcPr>
            <w:tcW w:w="2254" w:type="dxa"/>
            <w:vMerge/>
            <w:vAlign w:val="center"/>
          </w:tcPr>
          <w:p w:rsidR="000C6622" w:rsidRDefault="000C6622">
            <w:pPr>
              <w:rPr>
                <w:rFonts w:ascii="Times New Roman" w:eastAsia="宋体" w:hAnsi="Times New Roman" w:cs="Times New Roman"/>
                <w:sz w:val="18"/>
                <w:szCs w:val="18"/>
              </w:rPr>
            </w:pPr>
          </w:p>
        </w:tc>
        <w:tc>
          <w:tcPr>
            <w:tcW w:w="1000" w:type="dxa"/>
            <w:vMerge/>
            <w:vAlign w:val="center"/>
          </w:tcPr>
          <w:p w:rsidR="000C6622" w:rsidRDefault="000C6622">
            <w:pPr>
              <w:rPr>
                <w:rFonts w:ascii="Times New Roman" w:eastAsia="宋体" w:hAnsi="Times New Roman" w:cs="Times New Roman"/>
                <w:sz w:val="18"/>
                <w:szCs w:val="18"/>
              </w:rPr>
            </w:pPr>
          </w:p>
        </w:tc>
        <w:tc>
          <w:tcPr>
            <w:tcW w:w="2002" w:type="dxa"/>
            <w:vMerge/>
            <w:vAlign w:val="center"/>
          </w:tcPr>
          <w:p w:rsidR="000C6622" w:rsidRDefault="000C6622">
            <w:pPr>
              <w:rPr>
                <w:rFonts w:ascii="Times New Roman" w:eastAsia="宋体" w:hAnsi="Times New Roman" w:cs="Times New Roman"/>
                <w:sz w:val="18"/>
                <w:szCs w:val="18"/>
              </w:rPr>
            </w:pPr>
          </w:p>
        </w:tc>
        <w:tc>
          <w:tcPr>
            <w:tcW w:w="661" w:type="dxa"/>
            <w:vMerge/>
            <w:noWrap/>
            <w:vAlign w:val="center"/>
          </w:tcPr>
          <w:p w:rsidR="000C6622" w:rsidRDefault="000C6622">
            <w:pPr>
              <w:rPr>
                <w:rFonts w:ascii="Times New Roman" w:eastAsia="宋体" w:hAnsi="Times New Roman" w:cs="Times New Roman"/>
                <w:b/>
                <w:sz w:val="18"/>
                <w:szCs w:val="18"/>
              </w:rPr>
            </w:pPr>
          </w:p>
        </w:tc>
        <w:tc>
          <w:tcPr>
            <w:tcW w:w="1462" w:type="dxa"/>
            <w:gridSpan w:val="2"/>
            <w:vAlign w:val="center"/>
          </w:tcPr>
          <w:p w:rsidR="000C6622" w:rsidRDefault="000C6622">
            <w:pPr>
              <w:rPr>
                <w:rFonts w:ascii="Times New Roman" w:eastAsia="宋体" w:hAnsi="Times New Roman" w:cs="Times New Roman"/>
                <w:sz w:val="18"/>
                <w:szCs w:val="18"/>
              </w:rPr>
            </w:pPr>
          </w:p>
        </w:tc>
      </w:tr>
    </w:tbl>
    <w:p w:rsidR="000C6622" w:rsidRDefault="000C6622">
      <w:pPr>
        <w:rPr>
          <w:rFonts w:ascii="Times New Roman" w:eastAsia="宋体" w:hAnsi="Times New Roman" w:cs="Times New Roman"/>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8.1.1-8.1.6</w:t>
      </w:r>
      <w:r>
        <w:rPr>
          <w:rFonts w:ascii="Times New Roman" w:eastAsia="宋体" w:hAnsi="Times New Roman" w:cs="Times New Roman"/>
          <w:sz w:val="18"/>
          <w:szCs w:val="18"/>
        </w:rPr>
        <w:t>的统计时间为</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w:t>
      </w:r>
      <w:r>
        <w:rPr>
          <w:rFonts w:ascii="Times New Roman" w:eastAsia="宋体" w:hAnsi="Times New Roman" w:cs="Times New Roman"/>
          <w:sz w:val="18"/>
          <w:szCs w:val="18"/>
        </w:rPr>
        <w:t>月</w:t>
      </w:r>
      <w:r>
        <w:rPr>
          <w:rFonts w:ascii="Times New Roman" w:eastAsia="宋体" w:hAnsi="Times New Roman" w:cs="Times New Roman"/>
          <w:sz w:val="18"/>
          <w:szCs w:val="18"/>
        </w:rPr>
        <w:t>1</w:t>
      </w:r>
      <w:r>
        <w:rPr>
          <w:rFonts w:ascii="Times New Roman" w:eastAsia="宋体" w:hAnsi="Times New Roman" w:cs="Times New Roman"/>
          <w:sz w:val="18"/>
          <w:szCs w:val="18"/>
        </w:rPr>
        <w:t>日</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widowControl/>
        <w:jc w:val="left"/>
        <w:rPr>
          <w:rFonts w:ascii="Times New Roman" w:eastAsia="宋体" w:hAnsi="Times New Roman" w:cs="Times New Roman"/>
          <w:b/>
          <w:bCs/>
          <w:sz w:val="18"/>
          <w:szCs w:val="18"/>
        </w:rPr>
      </w:pPr>
    </w:p>
    <w:p w:rsidR="000C6622" w:rsidRDefault="00FE4854">
      <w:pPr>
        <w:widowControl/>
        <w:jc w:val="left"/>
        <w:rPr>
          <w:rFonts w:ascii="Times New Roman" w:eastAsia="宋体" w:hAnsi="Times New Roman" w:cs="Times New Roman"/>
          <w:b/>
          <w:bCs/>
          <w:sz w:val="18"/>
          <w:szCs w:val="18"/>
        </w:rPr>
      </w:pPr>
      <w:r>
        <w:rPr>
          <w:rFonts w:ascii="Times New Roman" w:eastAsia="宋体" w:hAnsi="Times New Roman" w:cs="Times New Roman"/>
          <w:b/>
          <w:bCs/>
          <w:sz w:val="18"/>
          <w:szCs w:val="18"/>
        </w:rPr>
        <w:t>指标解释</w:t>
      </w:r>
    </w:p>
    <w:p w:rsidR="000C6622" w:rsidRDefault="00FE4854">
      <w:pPr>
        <w:widowControl/>
        <w:jc w:val="left"/>
        <w:rPr>
          <w:rFonts w:ascii="Times New Roman" w:eastAsia="宋体" w:hAnsi="Times New Roman" w:cs="Times New Roman"/>
          <w:sz w:val="18"/>
          <w:szCs w:val="18"/>
        </w:rPr>
      </w:pPr>
      <w:r>
        <w:rPr>
          <w:rFonts w:ascii="Times New Roman" w:eastAsia="宋体" w:hAnsi="Times New Roman" w:cs="Times New Roman"/>
          <w:b/>
          <w:bCs/>
          <w:sz w:val="18"/>
          <w:szCs w:val="18"/>
        </w:rPr>
        <w:t>1.</w:t>
      </w:r>
      <w:r>
        <w:rPr>
          <w:rFonts w:ascii="Times New Roman" w:eastAsia="宋体" w:hAnsi="Times New Roman" w:cs="Times New Roman"/>
          <w:b/>
          <w:bCs/>
          <w:sz w:val="18"/>
          <w:szCs w:val="18"/>
        </w:rPr>
        <w:t>国家层面中外人文交流机制活动：</w:t>
      </w:r>
      <w:r>
        <w:rPr>
          <w:rFonts w:ascii="Times New Roman" w:eastAsia="宋体" w:hAnsi="Times New Roman" w:cs="Times New Roman"/>
          <w:sz w:val="18"/>
          <w:szCs w:val="18"/>
        </w:rPr>
        <w:t>包含</w:t>
      </w:r>
      <w:r w:rsidR="00C54551">
        <w:rPr>
          <w:rFonts w:ascii="Times New Roman" w:eastAsia="宋体" w:hAnsi="Times New Roman" w:cs="Times New Roman" w:hint="eastAsia"/>
          <w:sz w:val="18"/>
          <w:szCs w:val="18"/>
        </w:rPr>
        <w:t>中外</w:t>
      </w:r>
      <w:r>
        <w:rPr>
          <w:rFonts w:ascii="Times New Roman" w:eastAsia="宋体" w:hAnsi="Times New Roman" w:cs="Times New Roman"/>
          <w:sz w:val="18"/>
          <w:szCs w:val="18"/>
        </w:rPr>
        <w:t>人文交流机制下的活动，如中俄、中美、中英、中法、中欧、中印尼、中南、中德</w:t>
      </w:r>
      <w:r w:rsidR="00C54551">
        <w:rPr>
          <w:rFonts w:ascii="Times New Roman" w:eastAsia="宋体" w:hAnsi="Times New Roman" w:cs="Times New Roman" w:hint="eastAsia"/>
          <w:sz w:val="18"/>
          <w:szCs w:val="18"/>
        </w:rPr>
        <w:t>等</w:t>
      </w:r>
      <w:r>
        <w:rPr>
          <w:rFonts w:ascii="Times New Roman" w:eastAsia="宋体" w:hAnsi="Times New Roman" w:cs="Times New Roman"/>
          <w:sz w:val="18"/>
          <w:szCs w:val="18"/>
        </w:rPr>
        <w:t>人文</w:t>
      </w:r>
      <w:proofErr w:type="gramStart"/>
      <w:r>
        <w:rPr>
          <w:rFonts w:ascii="Times New Roman" w:eastAsia="宋体" w:hAnsi="Times New Roman" w:cs="Times New Roman"/>
          <w:sz w:val="18"/>
          <w:szCs w:val="18"/>
        </w:rPr>
        <w:t>交流机</w:t>
      </w:r>
      <w:proofErr w:type="gramEnd"/>
      <w:r>
        <w:rPr>
          <w:rFonts w:ascii="Times New Roman" w:eastAsia="宋体" w:hAnsi="Times New Roman" w:cs="Times New Roman"/>
          <w:sz w:val="18"/>
          <w:szCs w:val="18"/>
        </w:rPr>
        <w:t>活动。</w:t>
      </w:r>
      <w:r>
        <w:rPr>
          <w:rFonts w:ascii="Times New Roman" w:eastAsia="宋体" w:hAnsi="Times New Roman" w:cs="Times New Roman"/>
          <w:sz w:val="18"/>
          <w:szCs w:val="18"/>
        </w:rPr>
        <w:br w:type="page"/>
      </w:r>
    </w:p>
    <w:tbl>
      <w:tblPr>
        <w:tblStyle w:val="a8"/>
        <w:tblW w:w="4887" w:type="pct"/>
        <w:tblLayout w:type="fixed"/>
        <w:tblLook w:val="04A0" w:firstRow="1" w:lastRow="0" w:firstColumn="1" w:lastColumn="0" w:noHBand="0" w:noVBand="1"/>
      </w:tblPr>
      <w:tblGrid>
        <w:gridCol w:w="1019"/>
        <w:gridCol w:w="5089"/>
        <w:gridCol w:w="2221"/>
      </w:tblGrid>
      <w:tr w:rsidR="000C6622">
        <w:trPr>
          <w:trHeight w:val="289"/>
        </w:trPr>
        <w:tc>
          <w:tcPr>
            <w:tcW w:w="5000" w:type="pct"/>
            <w:gridSpan w:val="3"/>
            <w:tcBorders>
              <w:top w:val="nil"/>
              <w:left w:val="nil"/>
              <w:bottom w:val="single" w:sz="4" w:space="0" w:color="auto"/>
              <w:right w:val="nil"/>
            </w:tcBorders>
            <w:noWrap/>
          </w:tcPr>
          <w:p w:rsidR="000C6622" w:rsidRDefault="00FE4854">
            <w:pPr>
              <w:widowControl/>
              <w:jc w:val="left"/>
              <w:rPr>
                <w:rFonts w:ascii="Times New Roman" w:eastAsia="宋体" w:hAnsi="Times New Roman" w:cs="Times New Roman"/>
                <w:sz w:val="24"/>
                <w:szCs w:val="24"/>
              </w:rPr>
            </w:pPr>
            <w:r>
              <w:rPr>
                <w:rFonts w:ascii="Times New Roman" w:eastAsia="宋体" w:hAnsi="Times New Roman" w:cs="Times New Roman"/>
                <w:bCs/>
                <w:kern w:val="0"/>
                <w:sz w:val="24"/>
                <w:szCs w:val="24"/>
              </w:rPr>
              <w:lastRenderedPageBreak/>
              <w:t>表</w:t>
            </w:r>
            <w:r>
              <w:rPr>
                <w:rFonts w:ascii="Times New Roman" w:eastAsia="宋体" w:hAnsi="Times New Roman" w:cs="Times New Roman"/>
                <w:bCs/>
                <w:kern w:val="0"/>
                <w:sz w:val="24"/>
                <w:szCs w:val="24"/>
              </w:rPr>
              <w:t>8.2</w:t>
            </w:r>
            <w:r>
              <w:rPr>
                <w:rFonts w:ascii="Times New Roman" w:eastAsia="宋体" w:hAnsi="Times New Roman" w:cs="Times New Roman"/>
                <w:bCs/>
                <w:kern w:val="0"/>
                <w:sz w:val="24"/>
                <w:szCs w:val="24"/>
              </w:rPr>
              <w:t>特色发展</w:t>
            </w:r>
          </w:p>
        </w:tc>
      </w:tr>
      <w:tr w:rsidR="000C6622">
        <w:trPr>
          <w:trHeight w:val="289"/>
        </w:trPr>
        <w:tc>
          <w:tcPr>
            <w:tcW w:w="612"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指标编号</w:t>
            </w:r>
          </w:p>
        </w:tc>
        <w:tc>
          <w:tcPr>
            <w:tcW w:w="3055"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指标名称</w:t>
            </w:r>
          </w:p>
        </w:tc>
        <w:tc>
          <w:tcPr>
            <w:tcW w:w="1333" w:type="pct"/>
            <w:tcBorders>
              <w:top w:val="single" w:sz="4" w:space="0" w:color="auto"/>
            </w:tcBorders>
            <w:noWrap/>
          </w:tcPr>
          <w:p w:rsidR="000C6622" w:rsidRDefault="00FE4854">
            <w:pPr>
              <w:jc w:val="center"/>
              <w:rPr>
                <w:rFonts w:ascii="Times New Roman" w:eastAsia="宋体" w:hAnsi="Times New Roman" w:cs="Times New Roman"/>
                <w:b/>
                <w:bCs/>
                <w:sz w:val="18"/>
                <w:szCs w:val="18"/>
              </w:rPr>
            </w:pPr>
            <w:r>
              <w:rPr>
                <w:rFonts w:ascii="Times New Roman" w:eastAsia="宋体" w:hAnsi="Times New Roman" w:cs="Times New Roman"/>
                <w:b/>
                <w:bCs/>
                <w:sz w:val="18"/>
                <w:szCs w:val="18"/>
              </w:rPr>
              <w:t>备注</w:t>
            </w:r>
          </w:p>
        </w:tc>
      </w:tr>
      <w:tr w:rsidR="000C6622">
        <w:trPr>
          <w:trHeight w:val="1496"/>
        </w:trPr>
        <w:tc>
          <w:tcPr>
            <w:tcW w:w="612" w:type="pct"/>
            <w:noWrap/>
            <w:vAlign w:val="center"/>
          </w:tcPr>
          <w:p w:rsidR="000C6622" w:rsidRDefault="00FE4854">
            <w:pPr>
              <w:jc w:val="center"/>
              <w:rPr>
                <w:rFonts w:ascii="Times New Roman" w:eastAsia="宋体" w:hAnsi="Times New Roman" w:cs="Times New Roman"/>
                <w:sz w:val="18"/>
                <w:szCs w:val="18"/>
              </w:rPr>
            </w:pPr>
            <w:r>
              <w:rPr>
                <w:rFonts w:ascii="Times New Roman" w:eastAsia="宋体" w:hAnsi="Times New Roman" w:cs="Times New Roman"/>
                <w:sz w:val="18"/>
                <w:szCs w:val="18"/>
              </w:rPr>
              <w:t>8.2.1</w:t>
            </w:r>
          </w:p>
        </w:tc>
        <w:tc>
          <w:tcPr>
            <w:tcW w:w="3055" w:type="pct"/>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请学校根据自身国际化发展特色提交材料（例如：来华杰出人才培养、非通用语种人才及国际组织人才培养、国际重大科学计划和科学工程、全球教育治理、国际规则和标准制定、讲好</w:t>
            </w:r>
            <w:r>
              <w:rPr>
                <w:rFonts w:ascii="Times New Roman" w:eastAsia="宋体" w:hAnsi="Times New Roman" w:cs="Times New Roman"/>
                <w:sz w:val="18"/>
                <w:szCs w:val="18"/>
              </w:rPr>
              <w:t>“</w:t>
            </w:r>
            <w:r>
              <w:rPr>
                <w:rFonts w:ascii="Times New Roman" w:eastAsia="宋体" w:hAnsi="Times New Roman" w:cs="Times New Roman"/>
                <w:sz w:val="18"/>
                <w:szCs w:val="18"/>
              </w:rPr>
              <w:t>中国故事</w:t>
            </w:r>
            <w:r>
              <w:rPr>
                <w:rFonts w:ascii="Times New Roman" w:eastAsia="宋体" w:hAnsi="Times New Roman" w:cs="Times New Roman"/>
                <w:sz w:val="18"/>
                <w:szCs w:val="18"/>
              </w:rPr>
              <w:t>”</w:t>
            </w:r>
            <w:r>
              <w:rPr>
                <w:rFonts w:ascii="Times New Roman" w:eastAsia="宋体" w:hAnsi="Times New Roman" w:cs="Times New Roman"/>
                <w:sz w:val="18"/>
                <w:szCs w:val="18"/>
              </w:rPr>
              <w:t>，宣传中国职业教育，发布重要信息，建设外文网站和丰富外文图书资料等情况的描述）</w:t>
            </w:r>
          </w:p>
        </w:tc>
        <w:tc>
          <w:tcPr>
            <w:tcW w:w="1" w:type="pct"/>
            <w:noWrap/>
            <w:vAlign w:val="center"/>
          </w:tcPr>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请</w:t>
            </w:r>
            <w:r>
              <w:rPr>
                <w:rFonts w:ascii="Times New Roman" w:eastAsia="宋体" w:hAnsi="Times New Roman" w:cs="Times New Roman" w:hint="eastAsia"/>
                <w:sz w:val="18"/>
                <w:szCs w:val="18"/>
              </w:rPr>
              <w:t>简要描述相关特色发展情况（文本框填写，不超过</w:t>
            </w:r>
            <w:r>
              <w:rPr>
                <w:rFonts w:ascii="Times New Roman" w:eastAsia="宋体" w:hAnsi="Times New Roman" w:cs="Times New Roman" w:hint="eastAsia"/>
                <w:sz w:val="18"/>
                <w:szCs w:val="18"/>
              </w:rPr>
              <w:t>1</w:t>
            </w:r>
            <w:r>
              <w:rPr>
                <w:rFonts w:ascii="Times New Roman" w:eastAsia="宋体" w:hAnsi="Times New Roman" w:cs="Times New Roman"/>
                <w:sz w:val="18"/>
                <w:szCs w:val="18"/>
              </w:rPr>
              <w:t>000</w:t>
            </w:r>
            <w:r>
              <w:rPr>
                <w:rFonts w:ascii="Times New Roman" w:eastAsia="宋体" w:hAnsi="Times New Roman" w:cs="Times New Roman"/>
                <w:sz w:val="18"/>
                <w:szCs w:val="18"/>
              </w:rPr>
              <w:t>字）</w:t>
            </w:r>
          </w:p>
        </w:tc>
      </w:tr>
    </w:tbl>
    <w:p w:rsidR="000C6622" w:rsidRDefault="000C6622">
      <w:pPr>
        <w:rPr>
          <w:rFonts w:ascii="Times New Roman" w:eastAsia="宋体" w:hAnsi="Times New Roman" w:cs="Times New Roman"/>
          <w:sz w:val="18"/>
          <w:szCs w:val="18"/>
        </w:rPr>
      </w:pPr>
    </w:p>
    <w:p w:rsidR="000C6622" w:rsidRDefault="00FE4854">
      <w:pPr>
        <w:rPr>
          <w:rFonts w:ascii="Times New Roman" w:eastAsia="宋体" w:hAnsi="Times New Roman" w:cs="Times New Roman"/>
          <w:b/>
          <w:bCs/>
          <w:sz w:val="18"/>
          <w:szCs w:val="18"/>
        </w:rPr>
      </w:pPr>
      <w:r>
        <w:rPr>
          <w:rFonts w:ascii="Times New Roman" w:eastAsia="宋体" w:hAnsi="Times New Roman" w:cs="Times New Roman"/>
          <w:b/>
          <w:bCs/>
          <w:sz w:val="18"/>
          <w:szCs w:val="18"/>
        </w:rPr>
        <w:t>填写说明</w:t>
      </w:r>
    </w:p>
    <w:p w:rsidR="000C6622" w:rsidRDefault="00FE4854">
      <w:pPr>
        <w:rPr>
          <w:rFonts w:ascii="Times New Roman" w:eastAsia="宋体" w:hAnsi="Times New Roman" w:cs="Times New Roman"/>
          <w:sz w:val="18"/>
          <w:szCs w:val="18"/>
        </w:rPr>
      </w:pPr>
      <w:r>
        <w:rPr>
          <w:rFonts w:ascii="Times New Roman" w:eastAsia="宋体" w:hAnsi="Times New Roman" w:cs="Times New Roman"/>
          <w:sz w:val="18"/>
          <w:szCs w:val="18"/>
        </w:rPr>
        <w:t>1.</w:t>
      </w:r>
      <w:r>
        <w:rPr>
          <w:rFonts w:ascii="Times New Roman" w:eastAsia="宋体" w:hAnsi="Times New Roman" w:cs="Times New Roman"/>
          <w:sz w:val="18"/>
          <w:szCs w:val="18"/>
        </w:rPr>
        <w:t>指标编号</w:t>
      </w:r>
      <w:r>
        <w:rPr>
          <w:rFonts w:ascii="Times New Roman" w:eastAsia="宋体" w:hAnsi="Times New Roman" w:cs="Times New Roman"/>
          <w:sz w:val="18"/>
          <w:szCs w:val="18"/>
        </w:rPr>
        <w:t>8.2.1</w:t>
      </w:r>
      <w:r>
        <w:rPr>
          <w:rFonts w:ascii="Times New Roman" w:eastAsia="宋体" w:hAnsi="Times New Roman" w:cs="Times New Roman"/>
          <w:sz w:val="18"/>
          <w:szCs w:val="18"/>
        </w:rPr>
        <w:t>的统计时间截止到</w:t>
      </w:r>
      <w:r>
        <w:rPr>
          <w:rFonts w:ascii="Times New Roman" w:eastAsia="宋体" w:hAnsi="Times New Roman" w:cs="Times New Roman"/>
          <w:sz w:val="18"/>
          <w:szCs w:val="18"/>
        </w:rPr>
        <w:t>2019</w:t>
      </w:r>
      <w:r>
        <w:rPr>
          <w:rFonts w:ascii="Times New Roman" w:eastAsia="宋体" w:hAnsi="Times New Roman" w:cs="Times New Roman"/>
          <w:sz w:val="18"/>
          <w:szCs w:val="18"/>
        </w:rPr>
        <w:t>年</w:t>
      </w:r>
      <w:r>
        <w:rPr>
          <w:rFonts w:ascii="Times New Roman" w:eastAsia="宋体" w:hAnsi="Times New Roman" w:cs="Times New Roman"/>
          <w:sz w:val="18"/>
          <w:szCs w:val="18"/>
        </w:rPr>
        <w:t>12</w:t>
      </w:r>
      <w:r>
        <w:rPr>
          <w:rFonts w:ascii="Times New Roman" w:eastAsia="宋体" w:hAnsi="Times New Roman" w:cs="Times New Roman"/>
          <w:sz w:val="18"/>
          <w:szCs w:val="18"/>
        </w:rPr>
        <w:t>月</w:t>
      </w:r>
      <w:r>
        <w:rPr>
          <w:rFonts w:ascii="Times New Roman" w:eastAsia="宋体" w:hAnsi="Times New Roman" w:cs="Times New Roman"/>
          <w:sz w:val="18"/>
          <w:szCs w:val="18"/>
        </w:rPr>
        <w:t>31</w:t>
      </w:r>
      <w:r>
        <w:rPr>
          <w:rFonts w:ascii="Times New Roman" w:eastAsia="宋体" w:hAnsi="Times New Roman" w:cs="Times New Roman"/>
          <w:sz w:val="18"/>
          <w:szCs w:val="18"/>
        </w:rPr>
        <w:t>日。</w:t>
      </w:r>
    </w:p>
    <w:p w:rsidR="000C6622" w:rsidRDefault="000C6622">
      <w:pPr>
        <w:rPr>
          <w:rFonts w:ascii="Times New Roman" w:eastAsia="宋体" w:hAnsi="Times New Roman" w:cs="Times New Roman"/>
          <w:sz w:val="18"/>
          <w:szCs w:val="18"/>
        </w:rPr>
      </w:pPr>
    </w:p>
    <w:p w:rsidR="000C6622" w:rsidRDefault="000C6622">
      <w:pPr>
        <w:rPr>
          <w:rFonts w:ascii="Times New Roman" w:eastAsia="宋体" w:hAnsi="Times New Roman" w:cs="Times New Roman"/>
          <w:sz w:val="18"/>
          <w:szCs w:val="18"/>
        </w:rPr>
      </w:pPr>
    </w:p>
    <w:p w:rsidR="000C6622" w:rsidRDefault="000C6622">
      <w:pPr>
        <w:rPr>
          <w:rFonts w:ascii="Times New Roman" w:eastAsia="宋体" w:hAnsi="Times New Roman" w:cs="Times New Roman"/>
          <w:sz w:val="18"/>
          <w:szCs w:val="18"/>
        </w:rPr>
      </w:pPr>
    </w:p>
    <w:p w:rsidR="000C6622" w:rsidRDefault="000C6622">
      <w:pPr>
        <w:rPr>
          <w:rFonts w:ascii="Times New Roman" w:eastAsia="宋体" w:hAnsi="Times New Roman" w:cs="Times New Roman"/>
          <w:sz w:val="18"/>
          <w:szCs w:val="18"/>
        </w:rPr>
      </w:pPr>
    </w:p>
    <w:sectPr w:rsidR="000C6622">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7F4" w:rsidRDefault="00CA47F4">
      <w:r>
        <w:separator/>
      </w:r>
    </w:p>
  </w:endnote>
  <w:endnote w:type="continuationSeparator" w:id="0">
    <w:p w:rsidR="00CA47F4" w:rsidRDefault="00CA4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3211880"/>
      <w:docPartObj>
        <w:docPartGallery w:val="AutoText"/>
      </w:docPartObj>
    </w:sdtPr>
    <w:sdtEndPr/>
    <w:sdtContent>
      <w:p w:rsidR="00E00772" w:rsidRDefault="00E00772">
        <w:pPr>
          <w:pStyle w:val="a5"/>
          <w:jc w:val="center"/>
        </w:pPr>
        <w:r>
          <w:fldChar w:fldCharType="begin"/>
        </w:r>
        <w:r>
          <w:instrText>PAGE   \* MERGEFORMAT</w:instrText>
        </w:r>
        <w:r>
          <w:fldChar w:fldCharType="separate"/>
        </w:r>
        <w:r w:rsidR="00135B34" w:rsidRPr="00135B34">
          <w:rPr>
            <w:noProof/>
            <w:lang w:val="zh-CN"/>
          </w:rPr>
          <w:t>21</w:t>
        </w:r>
        <w:r>
          <w:fldChar w:fldCharType="end"/>
        </w:r>
      </w:p>
    </w:sdtContent>
  </w:sdt>
  <w:p w:rsidR="00E00772" w:rsidRDefault="00E0077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7F4" w:rsidRDefault="00CA47F4">
      <w:r>
        <w:separator/>
      </w:r>
    </w:p>
  </w:footnote>
  <w:footnote w:type="continuationSeparator" w:id="0">
    <w:p w:rsidR="00CA47F4" w:rsidRDefault="00CA47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0772" w:rsidRDefault="00CA47F4">
    <w:pPr>
      <w:pStyle w:val="a6"/>
      <w:jc w:val="right"/>
      <w:rPr>
        <w:rFonts w:ascii="方正小标宋简体" w:eastAsia="方正小标宋简体"/>
      </w:rPr>
    </w:pPr>
    <w:sdt>
      <w:sdtPr>
        <w:rPr>
          <w:rFonts w:ascii="方正小标宋简体" w:eastAsia="方正小标宋简体" w:hint="eastAsia"/>
        </w:rPr>
        <w:id w:val="-1725516534"/>
        <w:docPartObj>
          <w:docPartGallery w:val="Watermarks"/>
          <w:docPartUnique/>
        </w:docPartObj>
      </w:sdtPr>
      <w:sdtEndPr/>
      <w:sdtContent>
        <w:r>
          <w:rPr>
            <w:rFonts w:ascii="方正小标宋简体" w:eastAsia="方正小标宋简体"/>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074673" o:spid="_x0000_s2049" type="#_x0000_t136" style="position:absolute;left:0;text-align:left;margin-left:0;margin-top:0;width:418.25pt;height:167.3pt;rotation:315;z-index:-251658752;mso-position-horizontal:center;mso-position-horizontal-relative:margin;mso-position-vertical:center;mso-position-vertical-relative:margin" o:allowincell="f" fillcolor="#9cc2e5 [1940]" stroked="f">
              <v:fill opacity=".5"/>
              <v:textpath style="font-family:&quot;Times New Roman&quot;;font-size:1pt" string="CEAIE"/>
              <w10:wrap anchorx="margin" anchory="margin"/>
            </v:shape>
          </w:pict>
        </w:r>
      </w:sdtContent>
    </w:sdt>
    <w:r w:rsidR="00E00772">
      <w:rPr>
        <w:rFonts w:ascii="方正小标宋简体" w:eastAsia="方正小标宋简体" w:hint="eastAsia"/>
      </w:rPr>
      <w:t>2</w:t>
    </w:r>
    <w:r w:rsidR="00E00772">
      <w:rPr>
        <w:rFonts w:ascii="方正小标宋简体" w:eastAsia="方正小标宋简体"/>
      </w:rPr>
      <w:t>020</w:t>
    </w:r>
    <w:r w:rsidR="00E00772">
      <w:rPr>
        <w:rFonts w:ascii="方正小标宋简体" w:eastAsia="方正小标宋简体" w:hint="eastAsia"/>
      </w:rPr>
      <w:t>本科问卷（内部资料，请勿外传）</w:t>
    </w:r>
  </w:p>
  <w:p w:rsidR="00E00772" w:rsidRDefault="00E0077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DC7"/>
    <w:rsid w:val="0000371C"/>
    <w:rsid w:val="00004884"/>
    <w:rsid w:val="00010184"/>
    <w:rsid w:val="00012186"/>
    <w:rsid w:val="0001668E"/>
    <w:rsid w:val="000200AE"/>
    <w:rsid w:val="000210F2"/>
    <w:rsid w:val="000251AA"/>
    <w:rsid w:val="0002720A"/>
    <w:rsid w:val="000274BB"/>
    <w:rsid w:val="00030911"/>
    <w:rsid w:val="00031E55"/>
    <w:rsid w:val="00033C59"/>
    <w:rsid w:val="000408EE"/>
    <w:rsid w:val="00041615"/>
    <w:rsid w:val="00041E8E"/>
    <w:rsid w:val="0004272F"/>
    <w:rsid w:val="00042944"/>
    <w:rsid w:val="00045475"/>
    <w:rsid w:val="00050F83"/>
    <w:rsid w:val="0005319D"/>
    <w:rsid w:val="00056410"/>
    <w:rsid w:val="000564CA"/>
    <w:rsid w:val="00061A78"/>
    <w:rsid w:val="00061C15"/>
    <w:rsid w:val="000620E3"/>
    <w:rsid w:val="0006370B"/>
    <w:rsid w:val="00063E89"/>
    <w:rsid w:val="000642C1"/>
    <w:rsid w:val="000664A1"/>
    <w:rsid w:val="00067045"/>
    <w:rsid w:val="00067E5B"/>
    <w:rsid w:val="000703D0"/>
    <w:rsid w:val="000708F1"/>
    <w:rsid w:val="00073940"/>
    <w:rsid w:val="000740F7"/>
    <w:rsid w:val="000750CC"/>
    <w:rsid w:val="000753B0"/>
    <w:rsid w:val="00077ACD"/>
    <w:rsid w:val="000825DE"/>
    <w:rsid w:val="000831ED"/>
    <w:rsid w:val="0008374D"/>
    <w:rsid w:val="0009591E"/>
    <w:rsid w:val="0009610C"/>
    <w:rsid w:val="000B2AB9"/>
    <w:rsid w:val="000B4887"/>
    <w:rsid w:val="000C1602"/>
    <w:rsid w:val="000C3173"/>
    <w:rsid w:val="000C6622"/>
    <w:rsid w:val="000C7152"/>
    <w:rsid w:val="000D041D"/>
    <w:rsid w:val="000D0C84"/>
    <w:rsid w:val="000D20AF"/>
    <w:rsid w:val="000D3C7A"/>
    <w:rsid w:val="000D704A"/>
    <w:rsid w:val="000E2DB3"/>
    <w:rsid w:val="000E4570"/>
    <w:rsid w:val="000E64DE"/>
    <w:rsid w:val="000E6DC3"/>
    <w:rsid w:val="000E7083"/>
    <w:rsid w:val="000F551C"/>
    <w:rsid w:val="000F5925"/>
    <w:rsid w:val="000F68FD"/>
    <w:rsid w:val="000F6A25"/>
    <w:rsid w:val="001000BE"/>
    <w:rsid w:val="00100AB0"/>
    <w:rsid w:val="00101379"/>
    <w:rsid w:val="00102305"/>
    <w:rsid w:val="00102A29"/>
    <w:rsid w:val="001036C1"/>
    <w:rsid w:val="00104A24"/>
    <w:rsid w:val="001118CE"/>
    <w:rsid w:val="00113A3E"/>
    <w:rsid w:val="0011585A"/>
    <w:rsid w:val="0011719F"/>
    <w:rsid w:val="00117C1F"/>
    <w:rsid w:val="0012273F"/>
    <w:rsid w:val="0012484B"/>
    <w:rsid w:val="00124CA1"/>
    <w:rsid w:val="00125632"/>
    <w:rsid w:val="001266FA"/>
    <w:rsid w:val="00131666"/>
    <w:rsid w:val="001318E2"/>
    <w:rsid w:val="001334C4"/>
    <w:rsid w:val="00135B34"/>
    <w:rsid w:val="0014011B"/>
    <w:rsid w:val="0014021D"/>
    <w:rsid w:val="001418FD"/>
    <w:rsid w:val="00146BB0"/>
    <w:rsid w:val="00150217"/>
    <w:rsid w:val="00150386"/>
    <w:rsid w:val="00154116"/>
    <w:rsid w:val="00157B66"/>
    <w:rsid w:val="00161978"/>
    <w:rsid w:val="00162914"/>
    <w:rsid w:val="00162DD0"/>
    <w:rsid w:val="001726C8"/>
    <w:rsid w:val="00173152"/>
    <w:rsid w:val="00173237"/>
    <w:rsid w:val="0017776C"/>
    <w:rsid w:val="0018022C"/>
    <w:rsid w:val="0018098A"/>
    <w:rsid w:val="00181629"/>
    <w:rsid w:val="0018174E"/>
    <w:rsid w:val="00182445"/>
    <w:rsid w:val="0018510D"/>
    <w:rsid w:val="00191741"/>
    <w:rsid w:val="00192A67"/>
    <w:rsid w:val="001937B2"/>
    <w:rsid w:val="00194503"/>
    <w:rsid w:val="001948CE"/>
    <w:rsid w:val="001957A4"/>
    <w:rsid w:val="001968E4"/>
    <w:rsid w:val="00197F43"/>
    <w:rsid w:val="001A08B1"/>
    <w:rsid w:val="001A4ACD"/>
    <w:rsid w:val="001A4C3D"/>
    <w:rsid w:val="001A4E90"/>
    <w:rsid w:val="001B201D"/>
    <w:rsid w:val="001C07A3"/>
    <w:rsid w:val="001C3518"/>
    <w:rsid w:val="001D3F05"/>
    <w:rsid w:val="001D588D"/>
    <w:rsid w:val="001E1EBB"/>
    <w:rsid w:val="001E22FE"/>
    <w:rsid w:val="001E2A57"/>
    <w:rsid w:val="001E4990"/>
    <w:rsid w:val="001E5B5C"/>
    <w:rsid w:val="001E62B6"/>
    <w:rsid w:val="001F093F"/>
    <w:rsid w:val="001F4143"/>
    <w:rsid w:val="001F5642"/>
    <w:rsid w:val="00200DB0"/>
    <w:rsid w:val="00201AFB"/>
    <w:rsid w:val="002031CC"/>
    <w:rsid w:val="0020339B"/>
    <w:rsid w:val="00203CE0"/>
    <w:rsid w:val="00204D14"/>
    <w:rsid w:val="00205208"/>
    <w:rsid w:val="00206327"/>
    <w:rsid w:val="00210A49"/>
    <w:rsid w:val="0021145D"/>
    <w:rsid w:val="00212D2D"/>
    <w:rsid w:val="0021394E"/>
    <w:rsid w:val="0021598D"/>
    <w:rsid w:val="00216004"/>
    <w:rsid w:val="00221FFD"/>
    <w:rsid w:val="00223279"/>
    <w:rsid w:val="00225287"/>
    <w:rsid w:val="0022570E"/>
    <w:rsid w:val="0023173A"/>
    <w:rsid w:val="002319BC"/>
    <w:rsid w:val="00233B0D"/>
    <w:rsid w:val="00240B55"/>
    <w:rsid w:val="00242362"/>
    <w:rsid w:val="00243D11"/>
    <w:rsid w:val="002462FE"/>
    <w:rsid w:val="00246B1C"/>
    <w:rsid w:val="00257BB1"/>
    <w:rsid w:val="00257BF1"/>
    <w:rsid w:val="00257EC7"/>
    <w:rsid w:val="002606AD"/>
    <w:rsid w:val="0026534E"/>
    <w:rsid w:val="002720F4"/>
    <w:rsid w:val="00272C15"/>
    <w:rsid w:val="00276A94"/>
    <w:rsid w:val="00277659"/>
    <w:rsid w:val="00281BDC"/>
    <w:rsid w:val="00285934"/>
    <w:rsid w:val="002860CC"/>
    <w:rsid w:val="00286C80"/>
    <w:rsid w:val="00291161"/>
    <w:rsid w:val="002935AD"/>
    <w:rsid w:val="002946D5"/>
    <w:rsid w:val="00296725"/>
    <w:rsid w:val="00297F92"/>
    <w:rsid w:val="002A01E4"/>
    <w:rsid w:val="002A07C9"/>
    <w:rsid w:val="002A1FCF"/>
    <w:rsid w:val="002A2013"/>
    <w:rsid w:val="002A21BA"/>
    <w:rsid w:val="002A2BF4"/>
    <w:rsid w:val="002A3C6D"/>
    <w:rsid w:val="002A4183"/>
    <w:rsid w:val="002B2B12"/>
    <w:rsid w:val="002B6664"/>
    <w:rsid w:val="002B69CB"/>
    <w:rsid w:val="002C727A"/>
    <w:rsid w:val="002C7CF4"/>
    <w:rsid w:val="002D6363"/>
    <w:rsid w:val="002D6A2D"/>
    <w:rsid w:val="002E72E4"/>
    <w:rsid w:val="002E7D91"/>
    <w:rsid w:val="002F2E2E"/>
    <w:rsid w:val="002F334C"/>
    <w:rsid w:val="00300E2A"/>
    <w:rsid w:val="0030340B"/>
    <w:rsid w:val="003043B9"/>
    <w:rsid w:val="00305C2B"/>
    <w:rsid w:val="003068A5"/>
    <w:rsid w:val="00310600"/>
    <w:rsid w:val="003203B3"/>
    <w:rsid w:val="003209A6"/>
    <w:rsid w:val="00321F53"/>
    <w:rsid w:val="00323364"/>
    <w:rsid w:val="00323F58"/>
    <w:rsid w:val="003246EC"/>
    <w:rsid w:val="00327ED1"/>
    <w:rsid w:val="00327F8D"/>
    <w:rsid w:val="00330F06"/>
    <w:rsid w:val="00331755"/>
    <w:rsid w:val="00331B38"/>
    <w:rsid w:val="00333C54"/>
    <w:rsid w:val="00334AA8"/>
    <w:rsid w:val="00335F34"/>
    <w:rsid w:val="00340A83"/>
    <w:rsid w:val="003420C9"/>
    <w:rsid w:val="003426D3"/>
    <w:rsid w:val="003439AB"/>
    <w:rsid w:val="00344984"/>
    <w:rsid w:val="00346AE7"/>
    <w:rsid w:val="003477E6"/>
    <w:rsid w:val="003514CA"/>
    <w:rsid w:val="00353A98"/>
    <w:rsid w:val="00353C6C"/>
    <w:rsid w:val="00354D75"/>
    <w:rsid w:val="00354E0A"/>
    <w:rsid w:val="00355F84"/>
    <w:rsid w:val="003573D9"/>
    <w:rsid w:val="0035763C"/>
    <w:rsid w:val="00357D75"/>
    <w:rsid w:val="00360B15"/>
    <w:rsid w:val="00361CA1"/>
    <w:rsid w:val="00362C18"/>
    <w:rsid w:val="00363169"/>
    <w:rsid w:val="00363581"/>
    <w:rsid w:val="00363A2E"/>
    <w:rsid w:val="00372B20"/>
    <w:rsid w:val="00372BF1"/>
    <w:rsid w:val="00372E52"/>
    <w:rsid w:val="003745C4"/>
    <w:rsid w:val="003771D3"/>
    <w:rsid w:val="0038100F"/>
    <w:rsid w:val="00381E12"/>
    <w:rsid w:val="003855D4"/>
    <w:rsid w:val="00391C58"/>
    <w:rsid w:val="00394E10"/>
    <w:rsid w:val="003959AF"/>
    <w:rsid w:val="003A15AE"/>
    <w:rsid w:val="003A2DBC"/>
    <w:rsid w:val="003A4CC3"/>
    <w:rsid w:val="003A5465"/>
    <w:rsid w:val="003A5A8A"/>
    <w:rsid w:val="003B035F"/>
    <w:rsid w:val="003B1548"/>
    <w:rsid w:val="003B2BDE"/>
    <w:rsid w:val="003B697D"/>
    <w:rsid w:val="003C1BF4"/>
    <w:rsid w:val="003C4659"/>
    <w:rsid w:val="003D0DC4"/>
    <w:rsid w:val="003D1CEA"/>
    <w:rsid w:val="003D3EAC"/>
    <w:rsid w:val="003D6600"/>
    <w:rsid w:val="003D6FAA"/>
    <w:rsid w:val="003E0287"/>
    <w:rsid w:val="003E3130"/>
    <w:rsid w:val="003E3930"/>
    <w:rsid w:val="003E4CDB"/>
    <w:rsid w:val="003E585C"/>
    <w:rsid w:val="003E5892"/>
    <w:rsid w:val="003E6D75"/>
    <w:rsid w:val="003F216B"/>
    <w:rsid w:val="003F3F4F"/>
    <w:rsid w:val="003F4B74"/>
    <w:rsid w:val="00401146"/>
    <w:rsid w:val="00402169"/>
    <w:rsid w:val="00403E09"/>
    <w:rsid w:val="004137F4"/>
    <w:rsid w:val="00414BEA"/>
    <w:rsid w:val="0042145C"/>
    <w:rsid w:val="0042155E"/>
    <w:rsid w:val="00423D92"/>
    <w:rsid w:val="00425B62"/>
    <w:rsid w:val="00431222"/>
    <w:rsid w:val="00432746"/>
    <w:rsid w:val="00433FFE"/>
    <w:rsid w:val="00437218"/>
    <w:rsid w:val="004401BE"/>
    <w:rsid w:val="00440B8B"/>
    <w:rsid w:val="00441664"/>
    <w:rsid w:val="004429E0"/>
    <w:rsid w:val="004436CB"/>
    <w:rsid w:val="004448F4"/>
    <w:rsid w:val="00445DAF"/>
    <w:rsid w:val="00452222"/>
    <w:rsid w:val="0045454A"/>
    <w:rsid w:val="00454823"/>
    <w:rsid w:val="00457077"/>
    <w:rsid w:val="004625AD"/>
    <w:rsid w:val="00464E87"/>
    <w:rsid w:val="00470A0C"/>
    <w:rsid w:val="0047158E"/>
    <w:rsid w:val="00471789"/>
    <w:rsid w:val="004738F9"/>
    <w:rsid w:val="004805B9"/>
    <w:rsid w:val="00486D9C"/>
    <w:rsid w:val="00494B0C"/>
    <w:rsid w:val="004955AB"/>
    <w:rsid w:val="004956F2"/>
    <w:rsid w:val="0049759D"/>
    <w:rsid w:val="004A764B"/>
    <w:rsid w:val="004B1077"/>
    <w:rsid w:val="004B2EE7"/>
    <w:rsid w:val="004B50D6"/>
    <w:rsid w:val="004C0905"/>
    <w:rsid w:val="004C2463"/>
    <w:rsid w:val="004C48CC"/>
    <w:rsid w:val="004C51A0"/>
    <w:rsid w:val="004C52C7"/>
    <w:rsid w:val="004D09CE"/>
    <w:rsid w:val="004D1451"/>
    <w:rsid w:val="004D395A"/>
    <w:rsid w:val="004D3A0F"/>
    <w:rsid w:val="004E40B3"/>
    <w:rsid w:val="004E4F9D"/>
    <w:rsid w:val="004F0067"/>
    <w:rsid w:val="004F283A"/>
    <w:rsid w:val="004F3FED"/>
    <w:rsid w:val="004F41E8"/>
    <w:rsid w:val="004F53A8"/>
    <w:rsid w:val="004F5BE8"/>
    <w:rsid w:val="00503BC4"/>
    <w:rsid w:val="00504EF6"/>
    <w:rsid w:val="005066A5"/>
    <w:rsid w:val="00506E70"/>
    <w:rsid w:val="0051034A"/>
    <w:rsid w:val="0051123D"/>
    <w:rsid w:val="00511B74"/>
    <w:rsid w:val="005123D1"/>
    <w:rsid w:val="00515560"/>
    <w:rsid w:val="005159C3"/>
    <w:rsid w:val="00515AEF"/>
    <w:rsid w:val="00516961"/>
    <w:rsid w:val="00520076"/>
    <w:rsid w:val="0052567C"/>
    <w:rsid w:val="005256F6"/>
    <w:rsid w:val="00525EE9"/>
    <w:rsid w:val="0053004C"/>
    <w:rsid w:val="00530449"/>
    <w:rsid w:val="00531941"/>
    <w:rsid w:val="0053277C"/>
    <w:rsid w:val="00534B76"/>
    <w:rsid w:val="0053589E"/>
    <w:rsid w:val="00536E45"/>
    <w:rsid w:val="00543483"/>
    <w:rsid w:val="00551595"/>
    <w:rsid w:val="0055305B"/>
    <w:rsid w:val="00554C63"/>
    <w:rsid w:val="005554D0"/>
    <w:rsid w:val="005627AE"/>
    <w:rsid w:val="00565182"/>
    <w:rsid w:val="005666BD"/>
    <w:rsid w:val="0057017F"/>
    <w:rsid w:val="00571598"/>
    <w:rsid w:val="00572ECB"/>
    <w:rsid w:val="00575E17"/>
    <w:rsid w:val="00575FEA"/>
    <w:rsid w:val="005772C6"/>
    <w:rsid w:val="00584C27"/>
    <w:rsid w:val="00585492"/>
    <w:rsid w:val="005937A1"/>
    <w:rsid w:val="0059608F"/>
    <w:rsid w:val="0059703B"/>
    <w:rsid w:val="005A377F"/>
    <w:rsid w:val="005B0409"/>
    <w:rsid w:val="005B1625"/>
    <w:rsid w:val="005B390F"/>
    <w:rsid w:val="005B675E"/>
    <w:rsid w:val="005C0EE6"/>
    <w:rsid w:val="005C547D"/>
    <w:rsid w:val="005C62FE"/>
    <w:rsid w:val="005D0E46"/>
    <w:rsid w:val="005D17BE"/>
    <w:rsid w:val="005D2351"/>
    <w:rsid w:val="005D27FA"/>
    <w:rsid w:val="005D4681"/>
    <w:rsid w:val="005D5C04"/>
    <w:rsid w:val="005E02B6"/>
    <w:rsid w:val="005E627C"/>
    <w:rsid w:val="005E6E1A"/>
    <w:rsid w:val="005F11B0"/>
    <w:rsid w:val="005F2993"/>
    <w:rsid w:val="005F516E"/>
    <w:rsid w:val="005F519F"/>
    <w:rsid w:val="006007A3"/>
    <w:rsid w:val="00600BB5"/>
    <w:rsid w:val="00600DFF"/>
    <w:rsid w:val="00601DC8"/>
    <w:rsid w:val="00604E8D"/>
    <w:rsid w:val="006051C6"/>
    <w:rsid w:val="006078F7"/>
    <w:rsid w:val="0061173A"/>
    <w:rsid w:val="00611840"/>
    <w:rsid w:val="006154A3"/>
    <w:rsid w:val="0062166B"/>
    <w:rsid w:val="00623313"/>
    <w:rsid w:val="00631F06"/>
    <w:rsid w:val="006326A4"/>
    <w:rsid w:val="00632856"/>
    <w:rsid w:val="00636795"/>
    <w:rsid w:val="00641A6C"/>
    <w:rsid w:val="00644DC4"/>
    <w:rsid w:val="006456FE"/>
    <w:rsid w:val="00647FFA"/>
    <w:rsid w:val="00650855"/>
    <w:rsid w:val="0065085B"/>
    <w:rsid w:val="00657FC8"/>
    <w:rsid w:val="00662238"/>
    <w:rsid w:val="00666330"/>
    <w:rsid w:val="006666D3"/>
    <w:rsid w:val="00667D9E"/>
    <w:rsid w:val="00670055"/>
    <w:rsid w:val="0067020A"/>
    <w:rsid w:val="006749EA"/>
    <w:rsid w:val="00675AB6"/>
    <w:rsid w:val="00676282"/>
    <w:rsid w:val="006774AC"/>
    <w:rsid w:val="00684B4A"/>
    <w:rsid w:val="006868CC"/>
    <w:rsid w:val="00687DE0"/>
    <w:rsid w:val="00691042"/>
    <w:rsid w:val="00692172"/>
    <w:rsid w:val="006922DD"/>
    <w:rsid w:val="00695385"/>
    <w:rsid w:val="00695D18"/>
    <w:rsid w:val="006A1C36"/>
    <w:rsid w:val="006A26C5"/>
    <w:rsid w:val="006A3C91"/>
    <w:rsid w:val="006A51E5"/>
    <w:rsid w:val="006A7235"/>
    <w:rsid w:val="006A7E41"/>
    <w:rsid w:val="006B5293"/>
    <w:rsid w:val="006B5543"/>
    <w:rsid w:val="006C4D60"/>
    <w:rsid w:val="006D0AC9"/>
    <w:rsid w:val="006D29AF"/>
    <w:rsid w:val="006D3879"/>
    <w:rsid w:val="006D6AA9"/>
    <w:rsid w:val="006D7ADA"/>
    <w:rsid w:val="006E45DB"/>
    <w:rsid w:val="006E7FF6"/>
    <w:rsid w:val="006F11BC"/>
    <w:rsid w:val="006F416D"/>
    <w:rsid w:val="006F6F5D"/>
    <w:rsid w:val="00700789"/>
    <w:rsid w:val="00705032"/>
    <w:rsid w:val="00707ACA"/>
    <w:rsid w:val="0071060C"/>
    <w:rsid w:val="007107EF"/>
    <w:rsid w:val="00710F7A"/>
    <w:rsid w:val="0071228E"/>
    <w:rsid w:val="0071534A"/>
    <w:rsid w:val="007178C5"/>
    <w:rsid w:val="00720A66"/>
    <w:rsid w:val="00720ECD"/>
    <w:rsid w:val="00721066"/>
    <w:rsid w:val="00721786"/>
    <w:rsid w:val="00724B4D"/>
    <w:rsid w:val="00725C9A"/>
    <w:rsid w:val="00725FD6"/>
    <w:rsid w:val="00726F80"/>
    <w:rsid w:val="007339EE"/>
    <w:rsid w:val="007341AA"/>
    <w:rsid w:val="00735AEC"/>
    <w:rsid w:val="007374B7"/>
    <w:rsid w:val="0073753E"/>
    <w:rsid w:val="00741BCA"/>
    <w:rsid w:val="0074490B"/>
    <w:rsid w:val="00747100"/>
    <w:rsid w:val="00756C6A"/>
    <w:rsid w:val="007574B6"/>
    <w:rsid w:val="00757611"/>
    <w:rsid w:val="0076031D"/>
    <w:rsid w:val="007618EE"/>
    <w:rsid w:val="00764621"/>
    <w:rsid w:val="0076745F"/>
    <w:rsid w:val="00770474"/>
    <w:rsid w:val="00771215"/>
    <w:rsid w:val="007715CA"/>
    <w:rsid w:val="0077185C"/>
    <w:rsid w:val="00772FDF"/>
    <w:rsid w:val="00773AD1"/>
    <w:rsid w:val="00775151"/>
    <w:rsid w:val="007769BB"/>
    <w:rsid w:val="00776BC1"/>
    <w:rsid w:val="00780E98"/>
    <w:rsid w:val="00782A53"/>
    <w:rsid w:val="00782EAE"/>
    <w:rsid w:val="00785220"/>
    <w:rsid w:val="00792D3E"/>
    <w:rsid w:val="00794C85"/>
    <w:rsid w:val="00796EC5"/>
    <w:rsid w:val="007A26CC"/>
    <w:rsid w:val="007A30BE"/>
    <w:rsid w:val="007A53CE"/>
    <w:rsid w:val="007A5FA6"/>
    <w:rsid w:val="007B3FB1"/>
    <w:rsid w:val="007B532D"/>
    <w:rsid w:val="007C30DB"/>
    <w:rsid w:val="007C6C90"/>
    <w:rsid w:val="007C712A"/>
    <w:rsid w:val="007C7287"/>
    <w:rsid w:val="007C76DD"/>
    <w:rsid w:val="007C779D"/>
    <w:rsid w:val="007D3095"/>
    <w:rsid w:val="007D5C65"/>
    <w:rsid w:val="007D7AA7"/>
    <w:rsid w:val="007E5CD8"/>
    <w:rsid w:val="007F043F"/>
    <w:rsid w:val="007F5511"/>
    <w:rsid w:val="007F60D6"/>
    <w:rsid w:val="007F6DEA"/>
    <w:rsid w:val="008016AA"/>
    <w:rsid w:val="008045B5"/>
    <w:rsid w:val="00806B80"/>
    <w:rsid w:val="00806B95"/>
    <w:rsid w:val="00813821"/>
    <w:rsid w:val="00813AF9"/>
    <w:rsid w:val="00816770"/>
    <w:rsid w:val="00816CFE"/>
    <w:rsid w:val="00817433"/>
    <w:rsid w:val="00822334"/>
    <w:rsid w:val="008247CC"/>
    <w:rsid w:val="008255E6"/>
    <w:rsid w:val="0082642D"/>
    <w:rsid w:val="008318C2"/>
    <w:rsid w:val="008320D5"/>
    <w:rsid w:val="008357AD"/>
    <w:rsid w:val="008437A7"/>
    <w:rsid w:val="00843A8C"/>
    <w:rsid w:val="0084499F"/>
    <w:rsid w:val="00850EC2"/>
    <w:rsid w:val="008511C8"/>
    <w:rsid w:val="00860186"/>
    <w:rsid w:val="00860D58"/>
    <w:rsid w:val="0086120F"/>
    <w:rsid w:val="0086272C"/>
    <w:rsid w:val="00863352"/>
    <w:rsid w:val="00864CEB"/>
    <w:rsid w:val="00865386"/>
    <w:rsid w:val="00866DEF"/>
    <w:rsid w:val="008674B0"/>
    <w:rsid w:val="00874F99"/>
    <w:rsid w:val="008804D0"/>
    <w:rsid w:val="00881BF9"/>
    <w:rsid w:val="00886378"/>
    <w:rsid w:val="00887093"/>
    <w:rsid w:val="00887300"/>
    <w:rsid w:val="00891E47"/>
    <w:rsid w:val="008928C6"/>
    <w:rsid w:val="008928E2"/>
    <w:rsid w:val="0089713B"/>
    <w:rsid w:val="00897197"/>
    <w:rsid w:val="008A11BA"/>
    <w:rsid w:val="008A28FE"/>
    <w:rsid w:val="008A48EF"/>
    <w:rsid w:val="008A56B2"/>
    <w:rsid w:val="008B2127"/>
    <w:rsid w:val="008B3AAF"/>
    <w:rsid w:val="008B44FD"/>
    <w:rsid w:val="008B4760"/>
    <w:rsid w:val="008C3610"/>
    <w:rsid w:val="008C36A4"/>
    <w:rsid w:val="008C37BC"/>
    <w:rsid w:val="008C3D48"/>
    <w:rsid w:val="008C555C"/>
    <w:rsid w:val="008C6DE3"/>
    <w:rsid w:val="008D45BA"/>
    <w:rsid w:val="008D47C2"/>
    <w:rsid w:val="008D486E"/>
    <w:rsid w:val="008D532F"/>
    <w:rsid w:val="008D5F22"/>
    <w:rsid w:val="008E0D9A"/>
    <w:rsid w:val="008E123C"/>
    <w:rsid w:val="008E3F14"/>
    <w:rsid w:val="008E6C3A"/>
    <w:rsid w:val="008F500C"/>
    <w:rsid w:val="00900CF1"/>
    <w:rsid w:val="009103F9"/>
    <w:rsid w:val="009111A1"/>
    <w:rsid w:val="00915198"/>
    <w:rsid w:val="00921DFB"/>
    <w:rsid w:val="00922372"/>
    <w:rsid w:val="0092531F"/>
    <w:rsid w:val="0092644A"/>
    <w:rsid w:val="00931E15"/>
    <w:rsid w:val="009353CE"/>
    <w:rsid w:val="0093548D"/>
    <w:rsid w:val="009420CB"/>
    <w:rsid w:val="00942C90"/>
    <w:rsid w:val="0094663B"/>
    <w:rsid w:val="009520F9"/>
    <w:rsid w:val="009538EF"/>
    <w:rsid w:val="00955072"/>
    <w:rsid w:val="0096374A"/>
    <w:rsid w:val="00963F57"/>
    <w:rsid w:val="00964CA6"/>
    <w:rsid w:val="00967B21"/>
    <w:rsid w:val="00967E5D"/>
    <w:rsid w:val="00973322"/>
    <w:rsid w:val="009767F8"/>
    <w:rsid w:val="0097748A"/>
    <w:rsid w:val="00980081"/>
    <w:rsid w:val="0098019E"/>
    <w:rsid w:val="009806D9"/>
    <w:rsid w:val="00986A72"/>
    <w:rsid w:val="00987F49"/>
    <w:rsid w:val="00991B11"/>
    <w:rsid w:val="0099343E"/>
    <w:rsid w:val="009A0223"/>
    <w:rsid w:val="009A0E27"/>
    <w:rsid w:val="009B0530"/>
    <w:rsid w:val="009B0EBC"/>
    <w:rsid w:val="009B12EE"/>
    <w:rsid w:val="009C10AD"/>
    <w:rsid w:val="009C4222"/>
    <w:rsid w:val="009C4A4A"/>
    <w:rsid w:val="009D1A26"/>
    <w:rsid w:val="009D3FE5"/>
    <w:rsid w:val="009D4E71"/>
    <w:rsid w:val="009D7ADC"/>
    <w:rsid w:val="009E6C3D"/>
    <w:rsid w:val="009F1993"/>
    <w:rsid w:val="009F1D3F"/>
    <w:rsid w:val="009F7E14"/>
    <w:rsid w:val="00A00298"/>
    <w:rsid w:val="00A0070E"/>
    <w:rsid w:val="00A02DC9"/>
    <w:rsid w:val="00A03386"/>
    <w:rsid w:val="00A034B5"/>
    <w:rsid w:val="00A03E3A"/>
    <w:rsid w:val="00A10458"/>
    <w:rsid w:val="00A15244"/>
    <w:rsid w:val="00A159F4"/>
    <w:rsid w:val="00A15AAA"/>
    <w:rsid w:val="00A244D2"/>
    <w:rsid w:val="00A24A2C"/>
    <w:rsid w:val="00A27CED"/>
    <w:rsid w:val="00A3151B"/>
    <w:rsid w:val="00A319E7"/>
    <w:rsid w:val="00A33E6E"/>
    <w:rsid w:val="00A36423"/>
    <w:rsid w:val="00A36C7C"/>
    <w:rsid w:val="00A36D58"/>
    <w:rsid w:val="00A41747"/>
    <w:rsid w:val="00A41E1D"/>
    <w:rsid w:val="00A41F8B"/>
    <w:rsid w:val="00A4392F"/>
    <w:rsid w:val="00A510B3"/>
    <w:rsid w:val="00A52C73"/>
    <w:rsid w:val="00A602D8"/>
    <w:rsid w:val="00A60E36"/>
    <w:rsid w:val="00A61772"/>
    <w:rsid w:val="00A63E96"/>
    <w:rsid w:val="00A64EAB"/>
    <w:rsid w:val="00A65DF7"/>
    <w:rsid w:val="00A729D4"/>
    <w:rsid w:val="00A736D3"/>
    <w:rsid w:val="00A73F3A"/>
    <w:rsid w:val="00A74CBC"/>
    <w:rsid w:val="00A76164"/>
    <w:rsid w:val="00A76C83"/>
    <w:rsid w:val="00A773DD"/>
    <w:rsid w:val="00A81312"/>
    <w:rsid w:val="00A81F86"/>
    <w:rsid w:val="00A849E4"/>
    <w:rsid w:val="00A84F24"/>
    <w:rsid w:val="00A86649"/>
    <w:rsid w:val="00A92709"/>
    <w:rsid w:val="00A967DD"/>
    <w:rsid w:val="00AA09AF"/>
    <w:rsid w:val="00AA1CBE"/>
    <w:rsid w:val="00AA380E"/>
    <w:rsid w:val="00AA4E9E"/>
    <w:rsid w:val="00AA605C"/>
    <w:rsid w:val="00AA791E"/>
    <w:rsid w:val="00AA7982"/>
    <w:rsid w:val="00AB1594"/>
    <w:rsid w:val="00AB1F4D"/>
    <w:rsid w:val="00AB3DD1"/>
    <w:rsid w:val="00AB3EE0"/>
    <w:rsid w:val="00AB5CCF"/>
    <w:rsid w:val="00AC2353"/>
    <w:rsid w:val="00AC385E"/>
    <w:rsid w:val="00AC6704"/>
    <w:rsid w:val="00AC6733"/>
    <w:rsid w:val="00AC7FE7"/>
    <w:rsid w:val="00AD0727"/>
    <w:rsid w:val="00AD0D97"/>
    <w:rsid w:val="00AD4C10"/>
    <w:rsid w:val="00AD78A7"/>
    <w:rsid w:val="00AE0ED2"/>
    <w:rsid w:val="00AE0F0E"/>
    <w:rsid w:val="00AE1B3A"/>
    <w:rsid w:val="00AE40D2"/>
    <w:rsid w:val="00AE4B76"/>
    <w:rsid w:val="00AE6E4E"/>
    <w:rsid w:val="00AF369D"/>
    <w:rsid w:val="00AF3E4C"/>
    <w:rsid w:val="00AF78CE"/>
    <w:rsid w:val="00B00320"/>
    <w:rsid w:val="00B01D77"/>
    <w:rsid w:val="00B07706"/>
    <w:rsid w:val="00B07BED"/>
    <w:rsid w:val="00B11155"/>
    <w:rsid w:val="00B14A39"/>
    <w:rsid w:val="00B213C4"/>
    <w:rsid w:val="00B241CB"/>
    <w:rsid w:val="00B24299"/>
    <w:rsid w:val="00B242FC"/>
    <w:rsid w:val="00B24E13"/>
    <w:rsid w:val="00B27A60"/>
    <w:rsid w:val="00B33770"/>
    <w:rsid w:val="00B350A5"/>
    <w:rsid w:val="00B40568"/>
    <w:rsid w:val="00B45C7C"/>
    <w:rsid w:val="00B47F1D"/>
    <w:rsid w:val="00B51710"/>
    <w:rsid w:val="00B5250B"/>
    <w:rsid w:val="00B603B9"/>
    <w:rsid w:val="00B635B3"/>
    <w:rsid w:val="00B71CF8"/>
    <w:rsid w:val="00B7439F"/>
    <w:rsid w:val="00B763D0"/>
    <w:rsid w:val="00B800C3"/>
    <w:rsid w:val="00B808ED"/>
    <w:rsid w:val="00B82346"/>
    <w:rsid w:val="00B8280B"/>
    <w:rsid w:val="00B87620"/>
    <w:rsid w:val="00B87D1E"/>
    <w:rsid w:val="00B9202C"/>
    <w:rsid w:val="00B929F0"/>
    <w:rsid w:val="00B93BE7"/>
    <w:rsid w:val="00B93F0E"/>
    <w:rsid w:val="00B94D97"/>
    <w:rsid w:val="00B94E95"/>
    <w:rsid w:val="00BA09F9"/>
    <w:rsid w:val="00BA53A0"/>
    <w:rsid w:val="00BA5D38"/>
    <w:rsid w:val="00BA5EC3"/>
    <w:rsid w:val="00BA769A"/>
    <w:rsid w:val="00BA7FFA"/>
    <w:rsid w:val="00BB10EC"/>
    <w:rsid w:val="00BB55EB"/>
    <w:rsid w:val="00BB7FEB"/>
    <w:rsid w:val="00BC045F"/>
    <w:rsid w:val="00BC3136"/>
    <w:rsid w:val="00BC377D"/>
    <w:rsid w:val="00BD12BA"/>
    <w:rsid w:val="00BD15DE"/>
    <w:rsid w:val="00BD2DC7"/>
    <w:rsid w:val="00BD3ECF"/>
    <w:rsid w:val="00BD4029"/>
    <w:rsid w:val="00BD5243"/>
    <w:rsid w:val="00BF0B8A"/>
    <w:rsid w:val="00BF7225"/>
    <w:rsid w:val="00C070A4"/>
    <w:rsid w:val="00C075EB"/>
    <w:rsid w:val="00C11083"/>
    <w:rsid w:val="00C1227D"/>
    <w:rsid w:val="00C12809"/>
    <w:rsid w:val="00C173F1"/>
    <w:rsid w:val="00C21D1F"/>
    <w:rsid w:val="00C22E91"/>
    <w:rsid w:val="00C2467B"/>
    <w:rsid w:val="00C3209B"/>
    <w:rsid w:val="00C47572"/>
    <w:rsid w:val="00C476AF"/>
    <w:rsid w:val="00C501B6"/>
    <w:rsid w:val="00C506D1"/>
    <w:rsid w:val="00C532F8"/>
    <w:rsid w:val="00C54551"/>
    <w:rsid w:val="00C549C7"/>
    <w:rsid w:val="00C64264"/>
    <w:rsid w:val="00C678F1"/>
    <w:rsid w:val="00C67A39"/>
    <w:rsid w:val="00C67A76"/>
    <w:rsid w:val="00C71DF4"/>
    <w:rsid w:val="00C71EDA"/>
    <w:rsid w:val="00C8085A"/>
    <w:rsid w:val="00C8156E"/>
    <w:rsid w:val="00C856D1"/>
    <w:rsid w:val="00C85881"/>
    <w:rsid w:val="00C874FD"/>
    <w:rsid w:val="00C924E4"/>
    <w:rsid w:val="00C92A9B"/>
    <w:rsid w:val="00C94355"/>
    <w:rsid w:val="00C977E3"/>
    <w:rsid w:val="00CA1C05"/>
    <w:rsid w:val="00CA47F4"/>
    <w:rsid w:val="00CA5F52"/>
    <w:rsid w:val="00CA6397"/>
    <w:rsid w:val="00CA724C"/>
    <w:rsid w:val="00CA7FD2"/>
    <w:rsid w:val="00CB0934"/>
    <w:rsid w:val="00CB0F6D"/>
    <w:rsid w:val="00CB2199"/>
    <w:rsid w:val="00CB3721"/>
    <w:rsid w:val="00CB56D3"/>
    <w:rsid w:val="00CC097B"/>
    <w:rsid w:val="00CD1661"/>
    <w:rsid w:val="00CD18FE"/>
    <w:rsid w:val="00CE0835"/>
    <w:rsid w:val="00CE55E7"/>
    <w:rsid w:val="00CE5CC0"/>
    <w:rsid w:val="00CE5D15"/>
    <w:rsid w:val="00CE683F"/>
    <w:rsid w:val="00CF06D5"/>
    <w:rsid w:val="00CF0F69"/>
    <w:rsid w:val="00CF4F17"/>
    <w:rsid w:val="00CF7FD2"/>
    <w:rsid w:val="00D00063"/>
    <w:rsid w:val="00D02F1A"/>
    <w:rsid w:val="00D03C1D"/>
    <w:rsid w:val="00D05467"/>
    <w:rsid w:val="00D06940"/>
    <w:rsid w:val="00D11E46"/>
    <w:rsid w:val="00D1215C"/>
    <w:rsid w:val="00D121B2"/>
    <w:rsid w:val="00D137B8"/>
    <w:rsid w:val="00D1431A"/>
    <w:rsid w:val="00D21ADD"/>
    <w:rsid w:val="00D221DE"/>
    <w:rsid w:val="00D229AC"/>
    <w:rsid w:val="00D238E4"/>
    <w:rsid w:val="00D24F89"/>
    <w:rsid w:val="00D269FB"/>
    <w:rsid w:val="00D26AC0"/>
    <w:rsid w:val="00D27688"/>
    <w:rsid w:val="00D328AF"/>
    <w:rsid w:val="00D33C22"/>
    <w:rsid w:val="00D33C97"/>
    <w:rsid w:val="00D37265"/>
    <w:rsid w:val="00D41B31"/>
    <w:rsid w:val="00D42AE5"/>
    <w:rsid w:val="00D432E2"/>
    <w:rsid w:val="00D43EAF"/>
    <w:rsid w:val="00D47CD3"/>
    <w:rsid w:val="00D52FEC"/>
    <w:rsid w:val="00D55ACA"/>
    <w:rsid w:val="00D55F4E"/>
    <w:rsid w:val="00D63F3D"/>
    <w:rsid w:val="00D66D15"/>
    <w:rsid w:val="00D7043E"/>
    <w:rsid w:val="00D7079C"/>
    <w:rsid w:val="00D7101B"/>
    <w:rsid w:val="00D710FD"/>
    <w:rsid w:val="00D73C7C"/>
    <w:rsid w:val="00D74141"/>
    <w:rsid w:val="00D753EE"/>
    <w:rsid w:val="00D76694"/>
    <w:rsid w:val="00D808A8"/>
    <w:rsid w:val="00D8108C"/>
    <w:rsid w:val="00D8126C"/>
    <w:rsid w:val="00D81DFF"/>
    <w:rsid w:val="00D862AE"/>
    <w:rsid w:val="00D86B49"/>
    <w:rsid w:val="00D8774E"/>
    <w:rsid w:val="00D87FFB"/>
    <w:rsid w:val="00D93F31"/>
    <w:rsid w:val="00D959C5"/>
    <w:rsid w:val="00D968BA"/>
    <w:rsid w:val="00DA1F9B"/>
    <w:rsid w:val="00DA2B60"/>
    <w:rsid w:val="00DA2E10"/>
    <w:rsid w:val="00DA44B9"/>
    <w:rsid w:val="00DA5888"/>
    <w:rsid w:val="00DA6FAD"/>
    <w:rsid w:val="00DB09AC"/>
    <w:rsid w:val="00DB12F9"/>
    <w:rsid w:val="00DB6867"/>
    <w:rsid w:val="00DC061B"/>
    <w:rsid w:val="00DC117B"/>
    <w:rsid w:val="00DC4228"/>
    <w:rsid w:val="00DC65A4"/>
    <w:rsid w:val="00DC70EB"/>
    <w:rsid w:val="00DC74FE"/>
    <w:rsid w:val="00DD4EE1"/>
    <w:rsid w:val="00DD56E1"/>
    <w:rsid w:val="00DD71FF"/>
    <w:rsid w:val="00DD7C5C"/>
    <w:rsid w:val="00DE2E15"/>
    <w:rsid w:val="00DE4A16"/>
    <w:rsid w:val="00DE7C1B"/>
    <w:rsid w:val="00DF5E58"/>
    <w:rsid w:val="00E00772"/>
    <w:rsid w:val="00E009DA"/>
    <w:rsid w:val="00E04B2D"/>
    <w:rsid w:val="00E05F6E"/>
    <w:rsid w:val="00E06488"/>
    <w:rsid w:val="00E11C0F"/>
    <w:rsid w:val="00E11EBB"/>
    <w:rsid w:val="00E15C5A"/>
    <w:rsid w:val="00E15FCF"/>
    <w:rsid w:val="00E17B5E"/>
    <w:rsid w:val="00E17D4B"/>
    <w:rsid w:val="00E22139"/>
    <w:rsid w:val="00E26146"/>
    <w:rsid w:val="00E2778C"/>
    <w:rsid w:val="00E3115A"/>
    <w:rsid w:val="00E32899"/>
    <w:rsid w:val="00E35417"/>
    <w:rsid w:val="00E415A9"/>
    <w:rsid w:val="00E441F7"/>
    <w:rsid w:val="00E44555"/>
    <w:rsid w:val="00E44CA9"/>
    <w:rsid w:val="00E455A7"/>
    <w:rsid w:val="00E501D4"/>
    <w:rsid w:val="00E508DB"/>
    <w:rsid w:val="00E6028D"/>
    <w:rsid w:val="00E665ED"/>
    <w:rsid w:val="00E72916"/>
    <w:rsid w:val="00E753E4"/>
    <w:rsid w:val="00E76478"/>
    <w:rsid w:val="00E86EED"/>
    <w:rsid w:val="00E93122"/>
    <w:rsid w:val="00E960E0"/>
    <w:rsid w:val="00E970EC"/>
    <w:rsid w:val="00EA102B"/>
    <w:rsid w:val="00EA2A5D"/>
    <w:rsid w:val="00EA2A71"/>
    <w:rsid w:val="00EA3688"/>
    <w:rsid w:val="00EA5CE4"/>
    <w:rsid w:val="00EA6E77"/>
    <w:rsid w:val="00EA75C3"/>
    <w:rsid w:val="00EB07CF"/>
    <w:rsid w:val="00EC035C"/>
    <w:rsid w:val="00EC144C"/>
    <w:rsid w:val="00EC61AE"/>
    <w:rsid w:val="00ED05D5"/>
    <w:rsid w:val="00ED2754"/>
    <w:rsid w:val="00ED2B3E"/>
    <w:rsid w:val="00ED3FED"/>
    <w:rsid w:val="00ED45DE"/>
    <w:rsid w:val="00ED525C"/>
    <w:rsid w:val="00ED743C"/>
    <w:rsid w:val="00EE2E6F"/>
    <w:rsid w:val="00EE2E78"/>
    <w:rsid w:val="00EE44D9"/>
    <w:rsid w:val="00EE4FDB"/>
    <w:rsid w:val="00EE6D6F"/>
    <w:rsid w:val="00EF30A2"/>
    <w:rsid w:val="00EF3B96"/>
    <w:rsid w:val="00EF4916"/>
    <w:rsid w:val="00EF5F8B"/>
    <w:rsid w:val="00F02E7D"/>
    <w:rsid w:val="00F049D2"/>
    <w:rsid w:val="00F06E14"/>
    <w:rsid w:val="00F10201"/>
    <w:rsid w:val="00F12322"/>
    <w:rsid w:val="00F1431A"/>
    <w:rsid w:val="00F15F9F"/>
    <w:rsid w:val="00F20083"/>
    <w:rsid w:val="00F21B4E"/>
    <w:rsid w:val="00F22EB3"/>
    <w:rsid w:val="00F23A09"/>
    <w:rsid w:val="00F24E1D"/>
    <w:rsid w:val="00F34B4B"/>
    <w:rsid w:val="00F3518F"/>
    <w:rsid w:val="00F400A7"/>
    <w:rsid w:val="00F40D03"/>
    <w:rsid w:val="00F437FD"/>
    <w:rsid w:val="00F4447B"/>
    <w:rsid w:val="00F461A9"/>
    <w:rsid w:val="00F4645D"/>
    <w:rsid w:val="00F47864"/>
    <w:rsid w:val="00F53DF5"/>
    <w:rsid w:val="00F540FD"/>
    <w:rsid w:val="00F56E40"/>
    <w:rsid w:val="00F56F32"/>
    <w:rsid w:val="00F61498"/>
    <w:rsid w:val="00F615C5"/>
    <w:rsid w:val="00F64B48"/>
    <w:rsid w:val="00F70BD7"/>
    <w:rsid w:val="00F70D26"/>
    <w:rsid w:val="00F70FD2"/>
    <w:rsid w:val="00F72E54"/>
    <w:rsid w:val="00F76A91"/>
    <w:rsid w:val="00F84FAD"/>
    <w:rsid w:val="00F85DEC"/>
    <w:rsid w:val="00F907F7"/>
    <w:rsid w:val="00F9295A"/>
    <w:rsid w:val="00F9377B"/>
    <w:rsid w:val="00F94F64"/>
    <w:rsid w:val="00F95730"/>
    <w:rsid w:val="00F96E9C"/>
    <w:rsid w:val="00F97B8A"/>
    <w:rsid w:val="00FA6C80"/>
    <w:rsid w:val="00FA78EE"/>
    <w:rsid w:val="00FB0AB9"/>
    <w:rsid w:val="00FB5388"/>
    <w:rsid w:val="00FB779E"/>
    <w:rsid w:val="00FC1521"/>
    <w:rsid w:val="00FC33C0"/>
    <w:rsid w:val="00FC49BF"/>
    <w:rsid w:val="00FC4FA1"/>
    <w:rsid w:val="00FC6C1D"/>
    <w:rsid w:val="00FC7E7D"/>
    <w:rsid w:val="00FD08F7"/>
    <w:rsid w:val="00FD2FA1"/>
    <w:rsid w:val="00FD79CB"/>
    <w:rsid w:val="00FD7DC6"/>
    <w:rsid w:val="00FE1ABC"/>
    <w:rsid w:val="00FE1DCF"/>
    <w:rsid w:val="00FE4854"/>
    <w:rsid w:val="00FE670D"/>
    <w:rsid w:val="00FF4563"/>
    <w:rsid w:val="00FF6F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
    <w:name w:val="批注文字 Char"/>
    <w:basedOn w:val="a0"/>
    <w:link w:val="a3"/>
    <w:uiPriority w:val="99"/>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Calibri" w:hAnsi="Calibri" w:cs="Calibri" w:hint="default"/>
      <w:color w:val="000000"/>
      <w:sz w:val="18"/>
      <w:szCs w:val="18"/>
    </w:rPr>
  </w:style>
  <w:style w:type="paragraph" w:styleId="aa">
    <w:name w:val="List Paragraph"/>
    <w:basedOn w:val="a"/>
    <w:uiPriority w:val="34"/>
    <w:qFormat/>
    <w:pPr>
      <w:ind w:firstLineChars="200" w:firstLine="420"/>
    </w:p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table" w:styleId="a8">
    <w:name w:val="Table Grid"/>
    <w:basedOn w:val="a1"/>
    <w:uiPriority w:val="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
    <w:name w:val="批注文字 Char"/>
    <w:basedOn w:val="a0"/>
    <w:link w:val="a3"/>
    <w:uiPriority w:val="99"/>
  </w:style>
  <w:style w:type="character" w:customStyle="1" w:styleId="Char3">
    <w:name w:val="批注主题 Char"/>
    <w:basedOn w:val="Char"/>
    <w:link w:val="a7"/>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fontstyle01">
    <w:name w:val="fontstyle01"/>
    <w:basedOn w:val="a0"/>
    <w:qFormat/>
    <w:rPr>
      <w:rFonts w:ascii="宋体" w:eastAsia="宋体" w:hAnsi="宋体" w:hint="eastAsia"/>
      <w:color w:val="000000"/>
      <w:sz w:val="22"/>
      <w:szCs w:val="22"/>
    </w:rPr>
  </w:style>
  <w:style w:type="character" w:customStyle="1" w:styleId="fontstyle21">
    <w:name w:val="fontstyle21"/>
    <w:basedOn w:val="a0"/>
    <w:qFormat/>
    <w:rPr>
      <w:rFonts w:ascii="Calibri" w:hAnsi="Calibri" w:cs="Calibri" w:hint="default"/>
      <w:color w:val="000000"/>
      <w:sz w:val="18"/>
      <w:szCs w:val="18"/>
    </w:rPr>
  </w:style>
  <w:style w:type="paragraph" w:styleId="aa">
    <w:name w:val="List Paragraph"/>
    <w:basedOn w:val="a"/>
    <w:uiPriority w:val="34"/>
    <w:qFormat/>
    <w:pPr>
      <w:ind w:firstLineChars="200" w:firstLine="420"/>
    </w:p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2Char">
    <w:name w:val="标题 2 Char"/>
    <w:basedOn w:val="a0"/>
    <w:link w:val="2"/>
    <w:uiPriority w:val="9"/>
    <w:semiHidden/>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4EA571-E4D0-495F-825A-A4EADB29E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21</Pages>
  <Words>6052</Words>
  <Characters>6234</Characters>
  <Application>Microsoft Office Word</Application>
  <DocSecurity>0</DocSecurity>
  <Lines>1558</Lines>
  <Paragraphs>558</Paragraphs>
  <ScaleCrop>false</ScaleCrop>
  <Company/>
  <LinksUpToDate>false</LinksUpToDate>
  <CharactersWithSpaces>11728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卢春华</cp:lastModifiedBy>
  <cp:revision>71</cp:revision>
  <cp:lastPrinted>2020-11-03T02:52:00Z</cp:lastPrinted>
  <dcterms:created xsi:type="dcterms:W3CDTF">2020-09-24T06:27:00Z</dcterms:created>
  <dcterms:modified xsi:type="dcterms:W3CDTF">2021-04-18T07:13:00Z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