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line="24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before="156" w:beforeLines="50"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编号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</w:t>
      </w:r>
    </w:p>
    <w:p>
      <w:pPr>
        <w:spacing w:before="156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56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56" w:beforeLines="50" w:after="156" w:afterLines="50"/>
        <w:jc w:val="center"/>
        <w:rPr>
          <w:rFonts w:ascii="Times New Roman" w:hAnsi="Times New Roman" w:eastAsia="方正小标宋简体"/>
          <w:sz w:val="72"/>
          <w:szCs w:val="72"/>
        </w:rPr>
      </w:pPr>
      <w:r>
        <w:rPr>
          <w:rFonts w:ascii="Times New Roman" w:hAnsi="Times New Roman" w:eastAsia="方正小标宋简体"/>
          <w:sz w:val="72"/>
          <w:szCs w:val="72"/>
        </w:rPr>
        <w:t>广西知识产权人才申报表</w:t>
      </w:r>
    </w:p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(申报领军人才、中青年专家适用)</w:t>
      </w:r>
    </w:p>
    <w:p>
      <w:pPr>
        <w:spacing w:before="156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before="156" w:beforeLines="50" w:line="560" w:lineRule="exact"/>
        <w:jc w:val="center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姓    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</w:t>
      </w:r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工作单位：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广西师范大学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</w:t>
      </w:r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申报人才类别：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</w:t>
      </w:r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推荐单位：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桂林市市场监管局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</w:t>
      </w:r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填表日期：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广西壮族自治区市场监督管理局制</w:t>
      </w:r>
    </w:p>
    <w:p>
      <w:pPr>
        <w:spacing w:before="156" w:beforeLines="50" w:after="156" w:afterLines="50" w:line="480" w:lineRule="exact"/>
        <w:jc w:val="center"/>
        <w:rPr>
          <w:rFonts w:ascii="Times New Roman" w:hAnsi="Times New Roman" w:eastAsia="仿宋_GB2312"/>
          <w:sz w:val="36"/>
          <w:szCs w:val="36"/>
        </w:rPr>
        <w:sectPr>
          <w:pgSz w:w="11906" w:h="16838"/>
          <w:pgMar w:top="2098" w:right="1474" w:bottom="1985" w:left="1588" w:header="851" w:footer="992" w:gutter="0"/>
          <w:pgNumType w:fmt="numberInDash"/>
          <w:cols w:space="708" w:num="1"/>
          <w:docGrid w:type="lines" w:linePitch="312" w:charSpace="0"/>
        </w:sectPr>
      </w:pPr>
    </w:p>
    <w:p>
      <w:pPr>
        <w:spacing w:line="600" w:lineRule="exact"/>
        <w:jc w:val="center"/>
        <w:rPr>
          <w:rFonts w:ascii="Times New Roman" w:hAnsi="Times New Roman" w:eastAsia="方正小标宋简体"/>
          <w:spacing w:val="20"/>
          <w:sz w:val="44"/>
          <w:szCs w:val="44"/>
        </w:rPr>
      </w:pPr>
      <w:r>
        <w:rPr>
          <w:rFonts w:ascii="Times New Roman" w:hAnsi="Times New Roman" w:eastAsia="方正小标宋简体"/>
          <w:spacing w:val="20"/>
          <w:sz w:val="44"/>
          <w:szCs w:val="44"/>
        </w:rPr>
        <w:t>填表须知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一、本表须认真、如实填写。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二、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照片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要求使用近期一寸正面半身免冠彩色照片。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三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最高学历学位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填写本人所获得的最高学历学位。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四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外语水平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填写获得各类国内外通行的外语等级、认证考试（如国家英语等级考试、托福、雅思考试、日语能力考试等）的成绩和时间，若无此类成绩，可从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听</w:t>
      </w:r>
      <w:r>
        <w:rPr>
          <w:rFonts w:ascii="Times New Roman" w:hAnsi="Times New Roman" w:eastAsia="仿宋_GB2312"/>
          <w:sz w:val="28"/>
          <w:szCs w:val="28"/>
        </w:rPr>
        <w:t>、说、读、写四个方面自我评估，标准为：一般、熟练、精通。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五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申报人才类别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，限选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填</w:t>
      </w:r>
      <w:r>
        <w:rPr>
          <w:rFonts w:ascii="Times New Roman" w:hAnsi="Times New Roman" w:eastAsia="仿宋_GB2312"/>
          <w:sz w:val="28"/>
          <w:szCs w:val="28"/>
        </w:rPr>
        <w:t>1项：A1知识产权行政管理与执法领军人才、A2高等院校及科研机构知识产权领军人才、A3企业知识产权领军人才、A4</w:t>
      </w:r>
      <w:r>
        <w:rPr>
          <w:rFonts w:hint="eastAsia" w:ascii="Times New Roman" w:hAnsi="Times New Roman" w:eastAsia="仿宋_GB2312"/>
          <w:sz w:val="28"/>
          <w:szCs w:val="28"/>
        </w:rPr>
        <w:t>知识产权</w:t>
      </w:r>
      <w:r>
        <w:rPr>
          <w:rFonts w:ascii="Times New Roman" w:hAnsi="Times New Roman" w:eastAsia="仿宋_GB2312"/>
          <w:sz w:val="28"/>
          <w:szCs w:val="28"/>
        </w:rPr>
        <w:t>服务业领军人才、B1知识产权行政管理与执法中青年专家、B2高等院校及科研机构知识产权中青年专家、B3企业知识产权中青年专家、B4</w:t>
      </w:r>
      <w:r>
        <w:rPr>
          <w:rFonts w:hint="eastAsia" w:ascii="Times New Roman" w:hAnsi="Times New Roman" w:eastAsia="仿宋_GB2312"/>
          <w:sz w:val="28"/>
          <w:szCs w:val="28"/>
        </w:rPr>
        <w:t>知识产权</w:t>
      </w:r>
      <w:r>
        <w:rPr>
          <w:rFonts w:ascii="Times New Roman" w:hAnsi="Times New Roman" w:eastAsia="仿宋_GB2312"/>
          <w:sz w:val="28"/>
          <w:szCs w:val="28"/>
        </w:rPr>
        <w:t>服务业中青年专家。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六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主要从事工作领域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限选</w:t>
      </w:r>
      <w:r>
        <w:rPr>
          <w:rFonts w:ascii="Times New Roman" w:hAnsi="Times New Roman" w:eastAsia="仿宋_GB2312"/>
          <w:sz w:val="28"/>
          <w:szCs w:val="28"/>
          <w:shd w:val="clear" w:color="auto" w:fill="FFFFFF"/>
        </w:rPr>
        <w:t>填</w:t>
      </w:r>
      <w:r>
        <w:rPr>
          <w:rFonts w:ascii="Times New Roman" w:hAnsi="Times New Roman" w:eastAsia="仿宋_GB2312"/>
          <w:sz w:val="28"/>
          <w:szCs w:val="28"/>
        </w:rPr>
        <w:t>1项：知识产权行政管理、专利执法、知识产权维权援助、专利预警分析、专利侵权判定、知识产权战略研究、专利政策法规、企事业知识产权管理、专利代理、专利价值评估、专利交易经营、专利信息分析检索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七</w:t>
      </w:r>
      <w:r>
        <w:rPr>
          <w:rFonts w:ascii="Times New Roman" w:hAnsi="Times New Roman" w:eastAsia="仿宋_GB2312"/>
          <w:sz w:val="28"/>
          <w:szCs w:val="28"/>
        </w:rPr>
        <w:t>、</w:t>
      </w:r>
      <w:r>
        <w:rPr>
          <w:rFonts w:hint="eastAsia" w:ascii="Times New Roman" w:hAnsi="Times New Roman" w:eastAsia="仿宋_GB2312"/>
          <w:sz w:val="28"/>
          <w:szCs w:val="28"/>
        </w:rPr>
        <w:t>“</w:t>
      </w:r>
      <w:r>
        <w:rPr>
          <w:rFonts w:ascii="Times New Roman" w:hAnsi="Times New Roman" w:eastAsia="仿宋_GB2312"/>
          <w:sz w:val="28"/>
          <w:szCs w:val="28"/>
        </w:rPr>
        <w:t>所在单位意见</w:t>
      </w:r>
      <w:r>
        <w:rPr>
          <w:rFonts w:hint="eastAsia" w:ascii="Times New Roman" w:hAnsi="Times New Roman" w:eastAsia="仿宋_GB2312"/>
          <w:sz w:val="28"/>
          <w:szCs w:val="28"/>
        </w:rPr>
        <w:t>”</w:t>
      </w:r>
      <w:r>
        <w:rPr>
          <w:rFonts w:ascii="Times New Roman" w:hAnsi="Times New Roman" w:eastAsia="仿宋_GB2312"/>
          <w:sz w:val="28"/>
          <w:szCs w:val="28"/>
        </w:rPr>
        <w:t>须由被推荐人所在单位填写对被推荐人的工作的鉴定。该意见需单位负责人签字，并加盖单位公章。</w:t>
      </w:r>
    </w:p>
    <w:p>
      <w:pPr>
        <w:spacing w:line="56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八</w:t>
      </w:r>
      <w:r>
        <w:rPr>
          <w:rFonts w:ascii="Times New Roman" w:hAnsi="Times New Roman" w:eastAsia="仿宋_GB2312"/>
          <w:sz w:val="28"/>
          <w:szCs w:val="28"/>
        </w:rPr>
        <w:t>、本表要求正反双面打印。表</w:t>
      </w:r>
      <w:r>
        <w:rPr>
          <w:rFonts w:hint="eastAsia" w:ascii="Times New Roman" w:hAnsi="Times New Roman" w:eastAsia="仿宋_GB2312"/>
          <w:sz w:val="28"/>
          <w:szCs w:val="28"/>
        </w:rPr>
        <w:t>中</w:t>
      </w:r>
      <w:r>
        <w:rPr>
          <w:rFonts w:ascii="Times New Roman" w:hAnsi="Times New Roman" w:eastAsia="仿宋_GB2312"/>
          <w:sz w:val="28"/>
          <w:szCs w:val="28"/>
        </w:rPr>
        <w:t>红色字体部分主要为样例、填表说明等内容，仅供参考，填表时删除。</w:t>
      </w:r>
    </w:p>
    <w:p>
      <w:pPr>
        <w:spacing w:line="240" w:lineRule="exact"/>
        <w:rPr>
          <w:rFonts w:ascii="Times New Roman" w:hAnsi="Times New Roman" w:eastAsia="仿宋_GB2312"/>
          <w:sz w:val="30"/>
          <w:szCs w:val="30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523"/>
        <w:gridCol w:w="1215"/>
        <w:gridCol w:w="1080"/>
        <w:gridCol w:w="52"/>
        <w:gridCol w:w="1388"/>
        <w:gridCol w:w="52"/>
        <w:gridCol w:w="1162"/>
        <w:gridCol w:w="98"/>
        <w:gridCol w:w="16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 族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时间（年）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职称及取得时间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从事知识产权工作时间（年）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办公电话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    机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传    真</w:t>
            </w:r>
          </w:p>
        </w:tc>
        <w:tc>
          <w:tcPr>
            <w:tcW w:w="1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电子邮件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外语语种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及水平</w:t>
            </w:r>
          </w:p>
        </w:tc>
        <w:tc>
          <w:tcPr>
            <w:tcW w:w="2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最高学历学位</w:t>
            </w:r>
          </w:p>
        </w:tc>
        <w:tc>
          <w:tcPr>
            <w:tcW w:w="38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2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822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3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申报人才类别</w:t>
            </w:r>
          </w:p>
        </w:tc>
        <w:tc>
          <w:tcPr>
            <w:tcW w:w="38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主要从事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工作领域</w:t>
            </w:r>
          </w:p>
        </w:tc>
        <w:tc>
          <w:tcPr>
            <w:tcW w:w="2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4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教育培训经历（限100字）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41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2005.09-2007.07   广西**大学**学院 **专业 研究生/硕士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2001.09-2005.07   广西**大学**学院 **专业 本科/学士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说明：1.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起止时间、就读高校/培训机构、所学专业、学习层次、授予证书级别填写。</w:t>
            </w:r>
          </w:p>
          <w:p>
            <w:pPr>
              <w:spacing w:line="280" w:lineRule="exact"/>
              <w:ind w:firstLine="660" w:firstLineChars="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2.从大学或职业院校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填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起，包括在职国内外教育培训经历。</w:t>
            </w:r>
          </w:p>
        </w:tc>
      </w:tr>
    </w:tbl>
    <w:p>
      <w:pPr>
        <w:spacing w:line="240" w:lineRule="exact"/>
        <w:rPr>
          <w:rFonts w:ascii="Times New Roman" w:hAnsi="Times New Roman" w:eastAsia="仿宋_GB2312"/>
          <w:sz w:val="24"/>
          <w:szCs w:val="24"/>
        </w:rPr>
        <w:sectPr>
          <w:pgSz w:w="11906" w:h="16838"/>
          <w:pgMar w:top="2098" w:right="1474" w:bottom="1985" w:left="1588" w:header="851" w:footer="992" w:gutter="0"/>
          <w:pgNumType w:fmt="numberInDash"/>
          <w:cols w:space="708" w:num="1"/>
          <w:docGrid w:type="lines" w:linePitch="312" w:charSpace="0"/>
        </w:sectPr>
      </w:pPr>
    </w:p>
    <w:p>
      <w:pPr>
        <w:spacing w:line="240" w:lineRule="exact"/>
        <w:rPr>
          <w:rFonts w:ascii="Times New Roman" w:hAnsi="Times New Roman" w:eastAsia="仿宋_GB2312"/>
          <w:sz w:val="24"/>
          <w:szCs w:val="24"/>
        </w:rPr>
      </w:pPr>
    </w:p>
    <w:tbl>
      <w:tblPr>
        <w:tblStyle w:val="2"/>
        <w:tblW w:w="92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知识产权相关资质（限150字）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2015.09 获广西知识产权中青年专家 广西壮族自治区市场监管局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2016.09 获专利代理师资格证书 国家知识产权局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2017.09 获法律职业资格证书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国家司法部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2018.09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注册资产评估师职业资格证书 广西壮族自治区财政厅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说明：1.按取得资质时间、资质名称、认证单位填写。</w:t>
            </w:r>
          </w:p>
          <w:p>
            <w:pPr>
              <w:spacing w:line="280" w:lineRule="exact"/>
              <w:ind w:firstLine="660" w:firstLineChars="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2.包括但不限全国专利信息师资人才、广西十百千知识产权、专利代理师、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法律职业资格证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、注册资产评估师、专利行政执法证、知识产权管理体系培训合格证等知识产权相关资质。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工作简历（限150字）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0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2016.01至今      广西**研究所  所长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2012.07-2015.12   广西**公司    **部部长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说明：按起止时间、工作单位、职务填写。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国内外学术团体任职情况（限100字）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2016.01至今    广西**协会  秘书长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说明：按起止时间、任职团体、职务填写。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主要工作业绩和突出贡献（限500字）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说明：领军人才申报须包含带领团队情况。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发表论文和著作情况（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  <w:shd w:val="clear" w:color="auto" w:fill="FFFFFF"/>
              </w:rPr>
              <w:t>限填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 xml:space="preserve">5项，限300字）   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2020.05，论**专利保护客体判断的两步法，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FFFFFF"/>
              </w:rPr>
              <w:t>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著，《知识产权》，核心期刊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2020.06，**在知识产权中的应用情况研究，第二作者，《法制博览》，其他公开刊物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说明：1.按发表日期、题名、作者排名、出版单位、发表类型填写。</w:t>
            </w:r>
          </w:p>
          <w:p>
            <w:pPr>
              <w:spacing w:line="280" w:lineRule="exact"/>
              <w:ind w:firstLine="660" w:firstLineChars="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2.“核心期刊”包括北大图书馆“中文核心期刊”、南京大学“中文社会科学引文索引（CSSCI）来源期刊”和中国科学院文献情报中心“中国科学引文数据库（CSCD）来源期刊。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外文期刊”EI、SCI等；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公开刊物”是指有刊号的出版物。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3.“发表类型”请填“核心期刊”、“外文期刊”、“独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著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”、“合著”或“其他公开刊物”。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知识产权工作成果（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  <w:shd w:val="clear" w:color="auto" w:fill="FFFFFF"/>
              </w:rPr>
              <w:t>限填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5项，限500字）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说明：请根据申报类别填写知识产权工作成果：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</w:rPr>
              <w:t>1.知识产权行政管理及执法人才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：a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市（县）级及以上知识产权相关项目、课题及重大活动的策划、实施；b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市（县）级及以上知识产权相关规范性文件制定；c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市（县）级及以上侵权案件查处、纠纷调解或诉讼审判；d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其他知识产权工作。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</w:rPr>
              <w:t>2.高校院所及科研机构知识产权人才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：a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市（县）级及以上知识产权相关项目、课题及重大活动的策划、实施；b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其他知识产权工作。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</w:rPr>
              <w:t>3.企业知识产权人才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：a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企业知识产权管理体系建设；b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组织团队处理专利侵权纠纷和化解企业知识产权危机等；c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撰写专利文件等；d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其他知识产权工作。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</w:rPr>
              <w:t>4.知识产权服务业人才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：a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撰写发明专利文件、发明专利（代理）授权、代理诉讼案件胜诉；b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)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指导企业开展知识产权工作、为企业提供知识产权服务、帮助企业建立特色化专利数据库等；c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其他知识产权工作。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获得荣誉及获奖情况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4"/>
              </w:rPr>
              <w:t>（限150字）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例：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1、2019.05  科技进步二等奖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省级    广西壮族自治区人民政府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第一名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2、2019.12  全国五一劳动奖状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国家级  中华全国总工会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说明： 1.按获得时间、奖项/荣誉名称、奖项/荣誉级别、证书颁发单位、获得名次填写。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 xml:space="preserve">2.“奖项/荣誉级别”请填“国家级”、“省部级”“市级”、“县级”等。 </w:t>
            </w: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3.“获得名次”请填“第一名”、“第二名”等，无名次可不填。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本人保证填写、提供的材料真实有效。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签名：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6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contextualSpacing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所在单位意见：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主管领导：</w:t>
            </w: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7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推荐单位意见：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专家组意见：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1680" w:rightChars="8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签字：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  <w:jc w:val="center"/>
        </w:trPr>
        <w:tc>
          <w:tcPr>
            <w:tcW w:w="9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  <w:t>广西壮族自治区市场监督管理局意见：</w:t>
            </w:r>
          </w:p>
          <w:p>
            <w:pPr>
              <w:contextualSpacing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520" w:lineRule="exact"/>
              <w:ind w:right="420" w:rightChars="2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ind w:right="210" w:rightChars="100"/>
              <w:contextualSpacing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0NTE4YzEyNjZmM2ZhNDhmMDE0N2MxNDJkYWJhNzAifQ=="/>
  </w:docVars>
  <w:rsids>
    <w:rsidRoot w:val="001974B8"/>
    <w:rsid w:val="001974B8"/>
    <w:rsid w:val="00A8790D"/>
    <w:rsid w:val="1773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417</Words>
  <Characters>2378</Characters>
  <Lines>19</Lines>
  <Paragraphs>5</Paragraphs>
  <TotalTime>2</TotalTime>
  <ScaleCrop>false</ScaleCrop>
  <LinksUpToDate>false</LinksUpToDate>
  <CharactersWithSpaces>2790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2024-07-16T01:01:00Z</dcterms:created>
  <dc:creator>Administrator</dc:creator>
  <cp:lastModifiedBy>小敏</cp:lastModifiedBy>
  <dcterms:modified xsi:type="dcterms:W3CDTF">2024-07-17T07:19:36Z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7C14950108C24D01A2CAD152DECB1F3A_12</vt:lpwstr>
  </property>
</Properties>
</file>