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ascii="黑体" w:hAnsi="黑体" w:eastAsia="黑体"/>
          <w:sz w:val="36"/>
          <w:szCs w:val="36"/>
        </w:rPr>
      </w:pPr>
    </w:p>
    <w:p>
      <w:pPr>
        <w:spacing w:line="480" w:lineRule="auto"/>
        <w:ind w:right="28"/>
        <w:rPr>
          <w:rFonts w:ascii="仿宋_GB2312" w:hAnsi="方正小标宋_GBK" w:eastAsia="仿宋_GB2312"/>
          <w:sz w:val="36"/>
          <w:szCs w:val="36"/>
        </w:rPr>
      </w:pPr>
    </w:p>
    <w:p>
      <w:pPr>
        <w:spacing w:line="480" w:lineRule="auto"/>
        <w:ind w:right="28"/>
        <w:rPr>
          <w:rFonts w:ascii="仿宋_GB2312" w:hAnsi="方正小标宋_GBK" w:eastAsia="仿宋_GB2312"/>
          <w:sz w:val="36"/>
          <w:szCs w:val="36"/>
        </w:rPr>
      </w:pPr>
    </w:p>
    <w:p>
      <w:pPr>
        <w:spacing w:line="480" w:lineRule="auto"/>
        <w:ind w:right="28"/>
        <w:jc w:val="center"/>
        <w:rPr>
          <w:rFonts w:ascii="方正小标宋简体" w:hAnsi="方正小标宋_GBK" w:eastAsia="方正小标宋简体"/>
          <w:sz w:val="44"/>
          <w:szCs w:val="44"/>
        </w:rPr>
      </w:pPr>
      <w:r>
        <w:rPr>
          <w:rFonts w:hint="eastAsia" w:ascii="方正小标宋简体" w:hAnsi="方正小标宋_GBK" w:eastAsia="方正小标宋简体"/>
          <w:kern w:val="0"/>
          <w:sz w:val="44"/>
          <w:szCs w:val="44"/>
        </w:rPr>
        <w:t>一流本科课程</w:t>
      </w:r>
      <w:r>
        <w:rPr>
          <w:rFonts w:hint="eastAsia" w:ascii="方正小标宋简体" w:hAnsi="方正小标宋_GBK" w:eastAsia="方正小标宋简体"/>
          <w:kern w:val="0"/>
          <w:sz w:val="44"/>
          <w:szCs w:val="44"/>
          <w:lang w:val="en-US" w:eastAsia="zh-CN"/>
        </w:rPr>
        <w:t>培育</w:t>
      </w:r>
      <w:r>
        <w:rPr>
          <w:rFonts w:hint="eastAsia" w:ascii="方正小标宋简体" w:hAnsi="方正小标宋_GBK" w:eastAsia="方正小标宋简体"/>
          <w:kern w:val="0"/>
          <w:sz w:val="44"/>
          <w:szCs w:val="44"/>
        </w:rPr>
        <w:t>申报书</w:t>
      </w:r>
    </w:p>
    <w:p>
      <w:pPr>
        <w:spacing w:line="520" w:lineRule="exact"/>
        <w:ind w:right="26"/>
        <w:jc w:val="center"/>
        <w:rPr>
          <w:rFonts w:ascii="方正小标宋简体" w:hAnsi="黑体" w:eastAsia="方正小标宋简体"/>
          <w:sz w:val="36"/>
          <w:szCs w:val="36"/>
        </w:rPr>
      </w:pPr>
      <w:r>
        <w:rPr>
          <w:rFonts w:hint="eastAsia" w:ascii="方正小标宋简体" w:hAnsi="方正小标宋_GBK" w:eastAsia="方正小标宋简体"/>
          <w:kern w:val="0"/>
          <w:sz w:val="44"/>
          <w:szCs w:val="44"/>
        </w:rPr>
        <w:t>（线上课程）</w:t>
      </w: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600" w:lineRule="exact"/>
        <w:ind w:right="28" w:firstLine="1280" w:firstLineChars="400"/>
        <w:rPr>
          <w:rFonts w:ascii="黑体" w:hAnsi="黑体" w:eastAsia="黑体"/>
          <w:sz w:val="32"/>
          <w:szCs w:val="32"/>
          <w:u w:val="single"/>
        </w:rPr>
      </w:pP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主要开课平台：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填表日期：</w:t>
      </w:r>
    </w:p>
    <w:p>
      <w:pPr>
        <w:spacing w:line="600" w:lineRule="exact"/>
        <w:ind w:right="28" w:firstLine="1280" w:firstLineChars="400"/>
        <w:rPr>
          <w:rFonts w:ascii="黑体" w:hAnsi="黑体" w:eastAsia="黑体"/>
          <w:sz w:val="32"/>
          <w:szCs w:val="36"/>
        </w:rPr>
      </w:pPr>
      <w:r>
        <w:rPr>
          <w:rFonts w:ascii="黑体" w:hAnsi="黑体" w:eastAsia="黑体"/>
          <w:sz w:val="32"/>
          <w:szCs w:val="36"/>
        </w:rPr>
        <w:t>推荐</w:t>
      </w:r>
      <w:r>
        <w:rPr>
          <w:rFonts w:hint="eastAsia" w:ascii="黑体" w:hAnsi="黑体" w:eastAsia="黑体"/>
          <w:sz w:val="32"/>
          <w:szCs w:val="36"/>
        </w:rPr>
        <w:t>单位：</w:t>
      </w:r>
    </w:p>
    <w:p>
      <w:pPr>
        <w:spacing w:line="600" w:lineRule="exact"/>
        <w:ind w:right="28" w:firstLine="1280" w:firstLineChars="400"/>
        <w:rPr>
          <w:rFonts w:ascii="仿宋_GB2312" w:hAnsi="黑体" w:eastAsia="仿宋_GB2312"/>
          <w:sz w:val="32"/>
          <w:szCs w:val="36"/>
          <w:u w:val="single"/>
        </w:rPr>
      </w:pPr>
    </w:p>
    <w:p>
      <w:pPr>
        <w:spacing w:line="600" w:lineRule="exact"/>
        <w:ind w:right="28" w:firstLine="1280" w:firstLineChars="400"/>
        <w:rPr>
          <w:rFonts w:ascii="仿宋_GB2312" w:hAnsi="黑体" w:eastAsia="仿宋_GB2312"/>
          <w:sz w:val="32"/>
          <w:szCs w:val="36"/>
          <w:u w:val="single"/>
        </w:rPr>
      </w:pPr>
    </w:p>
    <w:p>
      <w:pPr>
        <w:spacing w:line="600" w:lineRule="exact"/>
        <w:ind w:right="28"/>
        <w:rPr>
          <w:rFonts w:ascii="仿宋_GB2312" w:hAnsi="黑体" w:eastAsia="仿宋_GB2312"/>
          <w:sz w:val="32"/>
          <w:szCs w:val="36"/>
          <w:u w:val="single"/>
        </w:rPr>
      </w:pPr>
    </w:p>
    <w:p>
      <w:pPr>
        <w:snapToGrid w:val="0"/>
        <w:spacing w:line="240" w:lineRule="atLeast"/>
        <w:jc w:val="center"/>
        <w:rPr>
          <w:rFonts w:hint="eastAsia" w:ascii="黑体" w:hAnsi="黑体" w:eastAsia="黑体"/>
          <w:sz w:val="32"/>
          <w:szCs w:val="32"/>
          <w:lang w:eastAsia="zh-CN"/>
        </w:rPr>
      </w:pPr>
      <w:r>
        <w:rPr>
          <w:rFonts w:hint="eastAsia" w:ascii="黑体" w:hAnsi="黑体" w:eastAsia="黑体"/>
          <w:sz w:val="32"/>
          <w:szCs w:val="32"/>
          <w:lang w:val="en-US" w:eastAsia="zh-CN"/>
        </w:rPr>
        <w:t>广西师范大学教务处</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九</w:t>
      </w:r>
      <w:r>
        <w:rPr>
          <w:rFonts w:ascii="黑体" w:hAnsi="黑体" w:eastAsia="黑体"/>
          <w:sz w:val="32"/>
          <w:szCs w:val="32"/>
        </w:rPr>
        <w:t>月</w:t>
      </w:r>
    </w:p>
    <w:p>
      <w:pPr>
        <w:snapToGrid w:val="0"/>
        <w:spacing w:line="240" w:lineRule="atLeast"/>
        <w:jc w:val="center"/>
        <w:rPr>
          <w:rFonts w:ascii="黑体" w:hAnsi="黑体" w:eastAsia="黑体"/>
          <w:sz w:val="32"/>
        </w:rPr>
      </w:pPr>
    </w:p>
    <w:p>
      <w:pPr>
        <w:snapToGrid w:val="0"/>
        <w:spacing w:line="240" w:lineRule="atLeast"/>
        <w:ind w:firstLine="539"/>
        <w:jc w:val="center"/>
        <w:rPr>
          <w:rFonts w:ascii="黑体" w:hAnsi="黑体" w:eastAsia="黑体"/>
          <w:sz w:val="32"/>
          <w:szCs w:val="32"/>
        </w:rPr>
      </w:pPr>
    </w:p>
    <w:p>
      <w:pPr>
        <w:snapToGrid w:val="0"/>
        <w:spacing w:line="560" w:lineRule="exact"/>
        <w:ind w:firstLine="539"/>
        <w:jc w:val="center"/>
        <w:rPr>
          <w:rFonts w:ascii="黑体" w:hAnsi="黑体" w:eastAsia="黑体"/>
          <w:sz w:val="32"/>
          <w:szCs w:val="24"/>
        </w:rPr>
        <w:sectPr>
          <w:footerReference r:id="rId3" w:type="default"/>
          <w:pgSz w:w="11906" w:h="16838"/>
          <w:pgMar w:top="1440" w:right="1800" w:bottom="1440" w:left="1800" w:header="851" w:footer="992" w:gutter="0"/>
          <w:pgNumType w:start="13"/>
          <w:cols w:space="425" w:num="1"/>
          <w:docGrid w:type="lines" w:linePitch="312" w:charSpace="0"/>
        </w:sectPr>
      </w:pPr>
    </w:p>
    <w:p>
      <w:pPr>
        <w:snapToGrid w:val="0"/>
        <w:spacing w:line="560" w:lineRule="exact"/>
        <w:jc w:val="center"/>
        <w:rPr>
          <w:rFonts w:ascii="黑体" w:hAnsi="黑体" w:eastAsia="黑体"/>
          <w:sz w:val="32"/>
          <w:szCs w:val="24"/>
        </w:rPr>
      </w:pPr>
    </w:p>
    <w:p>
      <w:pPr>
        <w:snapToGrid w:val="0"/>
        <w:spacing w:line="5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填报说明</w:t>
      </w:r>
    </w:p>
    <w:p>
      <w:pPr>
        <w:snapToGrid w:val="0"/>
        <w:spacing w:line="560" w:lineRule="exact"/>
        <w:jc w:val="center"/>
        <w:rPr>
          <w:rFonts w:ascii="黑体" w:hAnsi="黑体" w:eastAsia="黑体"/>
          <w:sz w:val="32"/>
          <w:szCs w:val="24"/>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1.专业类代码指《普通高等学校本科专业目录（2020）》中的专业类代码（四位数字）。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课程负责人一般为课程团队牵头人，也可以为以个人名义申报的主讲教师。团队主要成员一般为近5年内讲授该课程教师。申报课程名称、所有课程团队主要成员须与平台显示情况一致，课程负责人所在单位与申报课程学校一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3.开课平台是指提供面向高校和社会开放学习服务的公开课程平台。申报课程在多个平台开课的，只能选择一个主要平台申报。多个平台的有关数据可按平台分别提供“课程数据信息表”（附件3）</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4.文中○为单选；□可多选。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5.申报课程开设平台为境外平台的，在“平台首页网址”栏目一并提供国内课程平台网址。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6.同一门课程，如因课时较长而分段在线开课并由不同负责人主持的，可多人联合申报。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7.文本中的中外文名词第一次出现时，要写清全称和缩写，再次出现时可以使用缩写。</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8.具有防伪标识的申报书及申报材料由推荐单位打印留存备查，国家级评审以网络提交的电子版为准。</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9.涉密课程或不能公开个人信息的涉密人员不得参与申报。</w:t>
      </w:r>
    </w:p>
    <w:p>
      <w:pPr>
        <w:rPr>
          <w:rFonts w:ascii="Times New Roman" w:hAnsi="Times New Roman" w:eastAsia="黑体" w:cs="Times New Roman"/>
          <w:sz w:val="24"/>
          <w:szCs w:val="24"/>
        </w:rPr>
        <w:sectPr>
          <w:footerReference r:id="rId4" w:type="default"/>
          <w:pgSz w:w="11906" w:h="16838"/>
          <w:pgMar w:top="1440" w:right="1800" w:bottom="1440" w:left="1800" w:header="851" w:footer="992" w:gutter="0"/>
          <w:pgNumType w:start="1"/>
          <w:cols w:space="425" w:num="1"/>
          <w:docGrid w:type="lines" w:linePitch="312" w:charSpace="0"/>
        </w:sectPr>
      </w:pPr>
    </w:p>
    <w:p>
      <w:pPr>
        <w:rPr>
          <w:rFonts w:ascii="黑体" w:hAnsi="黑体" w:eastAsia="黑体"/>
          <w:sz w:val="28"/>
          <w:szCs w:val="28"/>
        </w:rPr>
      </w:pPr>
      <w:r>
        <w:rPr>
          <w:rFonts w:hint="eastAsia" w:ascii="黑体" w:hAnsi="黑体" w:eastAsia="黑体"/>
          <w:sz w:val="28"/>
          <w:szCs w:val="28"/>
        </w:rPr>
        <w:t>一、课程基本情况</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27"/>
        <w:gridCol w:w="3402"/>
        <w:gridCol w:w="1913"/>
        <w:gridCol w:w="17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课程名称</w:t>
            </w:r>
          </w:p>
        </w:tc>
        <w:tc>
          <w:tcPr>
            <w:tcW w:w="3402" w:type="dxa"/>
            <w:tcBorders>
              <w:right w:val="single" w:color="000000" w:sz="4" w:space="0"/>
            </w:tcBorders>
            <w:vAlign w:val="center"/>
          </w:tcPr>
          <w:p>
            <w:pPr>
              <w:rPr>
                <w:rFonts w:ascii="仿宋_GB2312" w:hAnsi="黑体" w:eastAsia="仿宋_GB2312"/>
                <w:sz w:val="24"/>
                <w:szCs w:val="24"/>
              </w:rPr>
            </w:pPr>
          </w:p>
        </w:tc>
        <w:tc>
          <w:tcPr>
            <w:tcW w:w="1913" w:type="dxa"/>
            <w:tcBorders>
              <w:left w:val="single" w:color="000000" w:sz="4" w:space="0"/>
            </w:tcBorders>
            <w:vAlign w:val="center"/>
          </w:tcPr>
          <w:p>
            <w:pPr>
              <w:rPr>
                <w:rFonts w:ascii="仿宋_GB2312" w:hAnsi="黑体" w:eastAsia="仿宋_GB2312"/>
                <w:sz w:val="24"/>
                <w:szCs w:val="24"/>
              </w:rPr>
            </w:pPr>
            <w:r>
              <w:rPr>
                <w:rFonts w:hint="eastAsia" w:ascii="仿宋_GB2312" w:hAnsi="黑体" w:eastAsia="仿宋_GB2312"/>
                <w:sz w:val="24"/>
                <w:szCs w:val="24"/>
              </w:rPr>
              <w:t>是否曾被推荐</w:t>
            </w:r>
          </w:p>
        </w:tc>
        <w:tc>
          <w:tcPr>
            <w:tcW w:w="1772" w:type="dxa"/>
            <w:vAlign w:val="center"/>
          </w:tcPr>
          <w:p>
            <w:pPr>
              <w:rPr>
                <w:rFonts w:ascii="仿宋_GB2312" w:hAnsi="黑体" w:eastAsia="仿宋_GB2312"/>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是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课程负责人</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负责人所在单位</w:t>
            </w:r>
          </w:p>
        </w:tc>
        <w:tc>
          <w:tcPr>
            <w:tcW w:w="7087" w:type="dxa"/>
            <w:gridSpan w:val="3"/>
            <w:vAlign w:val="center"/>
          </w:tcPr>
          <w:p>
            <w:pPr>
              <w:rPr>
                <w:rFonts w:ascii="仿宋_GB2312" w:eastAsia="仿宋_GB2312" w:hAnsiTheme="maj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课程适用对象</w:t>
            </w: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□本科生 □社会学习者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课程性质</w:t>
            </w: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□高校学分认定课 □社会学习者课程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vMerge w:val="restart"/>
            <w:vAlign w:val="center"/>
          </w:tcPr>
          <w:p>
            <w:pPr>
              <w:rPr>
                <w:rFonts w:ascii="仿宋_GB2312" w:hAnsi="黑体" w:eastAsia="仿宋_GB2312"/>
                <w:sz w:val="24"/>
                <w:szCs w:val="24"/>
              </w:rPr>
            </w:pPr>
            <w:r>
              <w:rPr>
                <w:rFonts w:hint="eastAsia" w:ascii="仿宋_GB2312" w:hAnsi="黑体" w:eastAsia="仿宋_GB2312"/>
                <w:sz w:val="24"/>
                <w:szCs w:val="24"/>
              </w:rPr>
              <w:t>课程分类</w:t>
            </w:r>
          </w:p>
        </w:tc>
        <w:tc>
          <w:tcPr>
            <w:tcW w:w="7087" w:type="dxa"/>
            <w:gridSpan w:val="3"/>
            <w:vAlign w:val="center"/>
          </w:tcPr>
          <w:p>
            <w:pPr>
              <w:rPr>
                <w:rFonts w:ascii="仿宋_GB2312" w:eastAsia="仿宋_GB2312" w:hAnsiTheme="majorEastAsia"/>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通识课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公共基础课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专业课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vMerge w:val="continue"/>
            <w:tcBorders>
              <w:bottom w:val="single" w:color="auto" w:sz="4" w:space="0"/>
            </w:tcBorders>
            <w:vAlign w:val="center"/>
          </w:tcPr>
          <w:p>
            <w:pPr>
              <w:rPr>
                <w:rFonts w:ascii="仿宋_GB2312" w:hAnsi="黑体" w:eastAsia="仿宋_GB2312"/>
                <w:sz w:val="24"/>
                <w:szCs w:val="24"/>
              </w:rPr>
            </w:pP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 xml:space="preserve">□思想政治理论课 □创新创业教育课 □教师教育课 </w:t>
            </w:r>
            <w:r>
              <w:rPr>
                <w:rFonts w:hint="eastAsia" w:ascii="仿宋_GB2312" w:eastAsia="仿宋_GB2312" w:hAnsiTheme="majorEastAsia"/>
                <w:kern w:val="0"/>
                <w:sz w:val="24"/>
                <w:szCs w:val="24"/>
              </w:rPr>
              <w:t>□</w:t>
            </w:r>
            <w:r>
              <w:rPr>
                <w:rFonts w:hint="eastAsia" w:ascii="仿宋_GB2312" w:eastAsia="仿宋_GB2312" w:hAnsiTheme="majorEastAsia"/>
                <w:sz w:val="24"/>
                <w:szCs w:val="24"/>
              </w:rPr>
              <w:t>实验课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tcBorders>
              <w:top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课程讲授语言</w:t>
            </w:r>
          </w:p>
        </w:tc>
        <w:tc>
          <w:tcPr>
            <w:tcW w:w="7087" w:type="dxa"/>
            <w:gridSpan w:val="3"/>
            <w:vAlign w:val="center"/>
          </w:tcPr>
          <w:p>
            <w:pPr>
              <w:rPr>
                <w:rFonts w:ascii="仿宋_GB2312" w:eastAsia="仿宋_GB2312" w:hAnsiTheme="majorEastAsia"/>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中文</w:t>
            </w:r>
          </w:p>
          <w:p>
            <w:pPr>
              <w:rPr>
                <w:rFonts w:ascii="仿宋_GB2312" w:eastAsia="仿宋_GB2312" w:hAnsiTheme="majorEastAsia"/>
                <w:sz w:val="24"/>
                <w:szCs w:val="24"/>
                <w:u w:val="single"/>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中文+外文字幕（语种）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外文（语种）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开放程度</w:t>
            </w:r>
          </w:p>
        </w:tc>
        <w:tc>
          <w:tcPr>
            <w:tcW w:w="7087" w:type="dxa"/>
            <w:gridSpan w:val="3"/>
            <w:vAlign w:val="center"/>
          </w:tcPr>
          <w:p>
            <w:pPr>
              <w:rPr>
                <w:rFonts w:ascii="仿宋_GB2312" w:hAnsi="宋体" w:eastAsia="仿宋_GB2312" w:cs="宋体"/>
                <w:kern w:val="0"/>
                <w:sz w:val="22"/>
              </w:rPr>
            </w:pPr>
            <w:r>
              <w:rPr>
                <w:rFonts w:hint="eastAsia" w:asciiTheme="majorEastAsia" w:hAnsiTheme="majorEastAsia" w:eastAsiaTheme="majorEastAsia"/>
                <w:sz w:val="24"/>
                <w:szCs w:val="24"/>
              </w:rPr>
              <w:t>○</w:t>
            </w:r>
            <w:r>
              <w:rPr>
                <w:rFonts w:hint="eastAsia" w:ascii="仿宋_GB2312" w:hAnsi="宋体" w:eastAsia="仿宋_GB2312" w:cs="宋体"/>
                <w:kern w:val="0"/>
                <w:sz w:val="22"/>
              </w:rPr>
              <w:t>完全开放：自由注册，免费学习</w:t>
            </w:r>
          </w:p>
          <w:p>
            <w:pPr>
              <w:rPr>
                <w:rFonts w:ascii="仿宋_GB2312" w:hAnsi="黑体" w:eastAsia="仿宋_GB2312"/>
                <w:sz w:val="24"/>
                <w:szCs w:val="24"/>
              </w:rPr>
            </w:pPr>
            <w:r>
              <w:rPr>
                <w:rFonts w:hint="eastAsia" w:asciiTheme="majorEastAsia" w:hAnsiTheme="majorEastAsia" w:eastAsiaTheme="majorEastAsia"/>
                <w:sz w:val="24"/>
                <w:szCs w:val="24"/>
              </w:rPr>
              <w:t>○</w:t>
            </w:r>
            <w:r>
              <w:rPr>
                <w:rFonts w:hint="eastAsia" w:ascii="仿宋_GB2312" w:hAnsi="宋体" w:eastAsia="仿宋_GB2312" w:cs="宋体"/>
                <w:kern w:val="0"/>
                <w:sz w:val="22"/>
              </w:rPr>
              <w:t>有限开放：仅对学校（机构）组织的学习者开放或付费学习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主要开课平台</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平台首页网址</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首期上线平台及时间</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课程完整开设期次及最近两期开课时间</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trPr>
        <w:tc>
          <w:tcPr>
            <w:tcW w:w="2127" w:type="dxa"/>
            <w:tcBorders>
              <w:bottom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课程链接及查看教学活动的密码等</w:t>
            </w:r>
          </w:p>
        </w:tc>
        <w:tc>
          <w:tcPr>
            <w:tcW w:w="7087" w:type="dxa"/>
            <w:gridSpan w:val="3"/>
            <w:tcBorders>
              <w:bottom w:val="single" w:color="auto" w:sz="4" w:space="0"/>
            </w:tcBorders>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5" w:hRule="atLeast"/>
        </w:trPr>
        <w:tc>
          <w:tcPr>
            <w:tcW w:w="2127" w:type="dxa"/>
            <w:tcBorders>
              <w:top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主要教材</w:t>
            </w:r>
          </w:p>
        </w:tc>
        <w:tc>
          <w:tcPr>
            <w:tcW w:w="7087" w:type="dxa"/>
            <w:gridSpan w:val="3"/>
            <w:tcBorders>
              <w:top w:val="single" w:color="auto" w:sz="4" w:space="0"/>
            </w:tcBorders>
            <w:vAlign w:val="center"/>
          </w:tcPr>
          <w:p>
            <w:pPr>
              <w:rPr>
                <w:rFonts w:ascii="仿宋_GB2312" w:hAnsi="黑体" w:eastAsia="仿宋_GB2312"/>
                <w:sz w:val="24"/>
                <w:szCs w:val="24"/>
              </w:rPr>
            </w:pPr>
            <w:r>
              <w:rPr>
                <w:rFonts w:hint="eastAsia" w:ascii="仿宋_GB2312" w:hAnsi="仿宋_GB2312" w:eastAsia="仿宋_GB2312" w:cs="仿宋_GB2312"/>
                <w:sz w:val="24"/>
                <w:szCs w:val="24"/>
              </w:rPr>
              <w:t>书名、书号、作者、出版社、出版时间（上传封面及版权页）</w:t>
            </w:r>
          </w:p>
        </w:tc>
      </w:tr>
    </w:tbl>
    <w:p>
      <w:pPr>
        <w:rPr>
          <w:rFonts w:ascii="仿宋_GB2312" w:hAnsi="黑体" w:eastAsia="仿宋_GB2312"/>
          <w:b/>
          <w:sz w:val="24"/>
          <w:szCs w:val="24"/>
        </w:rPr>
      </w:pPr>
      <w:r>
        <w:rPr>
          <w:rFonts w:hint="eastAsia" w:ascii="黑体" w:hAnsi="黑体" w:eastAsia="黑体" w:cs="黑体"/>
          <w:bCs/>
          <w:sz w:val="24"/>
          <w:szCs w:val="24"/>
        </w:rPr>
        <w:t>若因同一门课程课时较长，分段在线开设，请填写下表：</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23"/>
        <w:gridCol w:w="2025"/>
        <w:gridCol w:w="992"/>
        <w:gridCol w:w="1843"/>
        <w:gridCol w:w="1670"/>
        <w:gridCol w:w="15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2025"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课程名称</w:t>
            </w:r>
          </w:p>
        </w:tc>
        <w:tc>
          <w:tcPr>
            <w:tcW w:w="992" w:type="dxa"/>
            <w:vAlign w:val="center"/>
          </w:tcPr>
          <w:p>
            <w:pPr>
              <w:jc w:val="center"/>
              <w:rPr>
                <w:rFonts w:ascii="仿宋_GB2312" w:hAnsi="黑体" w:eastAsia="仿宋_GB2312"/>
                <w:sz w:val="24"/>
                <w:szCs w:val="24"/>
              </w:rPr>
            </w:pPr>
            <w:r>
              <w:rPr>
                <w:rFonts w:hint="eastAsia" w:ascii="仿宋_GB2312" w:hAnsi="黑体" w:eastAsia="仿宋_GB2312"/>
                <w:sz w:val="24"/>
                <w:szCs w:val="24"/>
              </w:rPr>
              <w:t>负责人</w:t>
            </w:r>
          </w:p>
        </w:tc>
        <w:tc>
          <w:tcPr>
            <w:tcW w:w="1843" w:type="dxa"/>
            <w:vAlign w:val="center"/>
          </w:tcPr>
          <w:p>
            <w:pPr>
              <w:jc w:val="center"/>
              <w:rPr>
                <w:rFonts w:ascii="仿宋_GB2312" w:hAnsi="黑体" w:eastAsia="仿宋_GB2312"/>
                <w:sz w:val="24"/>
                <w:szCs w:val="24"/>
              </w:rPr>
            </w:pPr>
            <w:r>
              <w:rPr>
                <w:rFonts w:hint="eastAsia" w:ascii="仿宋_GB2312" w:hAnsi="黑体" w:eastAsia="仿宋_GB2312"/>
                <w:sz w:val="24"/>
                <w:szCs w:val="24"/>
              </w:rPr>
              <w:t>负责人单位</w:t>
            </w:r>
          </w:p>
        </w:tc>
        <w:tc>
          <w:tcPr>
            <w:tcW w:w="167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课时（周）</w:t>
            </w:r>
          </w:p>
        </w:tc>
        <w:tc>
          <w:tcPr>
            <w:tcW w:w="1561"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课程链接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bl>
    <w:p>
      <w:pPr>
        <w:pStyle w:val="13"/>
        <w:ind w:left="432" w:firstLine="0" w:firstLineChars="0"/>
        <w:rPr>
          <w:sz w:val="24"/>
          <w:szCs w:val="24"/>
        </w:rPr>
      </w:pPr>
    </w:p>
    <w:p>
      <w:pPr>
        <w:rPr>
          <w:rFonts w:ascii="黑体" w:hAnsi="黑体" w:eastAsia="黑体"/>
          <w:sz w:val="28"/>
          <w:szCs w:val="28"/>
        </w:rPr>
      </w:pPr>
      <w:r>
        <w:rPr>
          <w:rFonts w:hint="eastAsia" w:ascii="黑体" w:hAnsi="黑体" w:eastAsia="黑体"/>
          <w:sz w:val="28"/>
          <w:szCs w:val="28"/>
        </w:rPr>
        <w:t>二、课程团队情况</w:t>
      </w:r>
    </w:p>
    <w:tbl>
      <w:tblPr>
        <w:tblStyle w:val="8"/>
        <w:tblW w:w="9213"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5"/>
        <w:gridCol w:w="890"/>
        <w:gridCol w:w="910"/>
        <w:gridCol w:w="1730"/>
        <w:gridCol w:w="770"/>
        <w:gridCol w:w="784"/>
        <w:gridCol w:w="765"/>
        <w:gridCol w:w="825"/>
        <w:gridCol w:w="960"/>
        <w:gridCol w:w="99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13" w:type="dxa"/>
            <w:gridSpan w:val="10"/>
            <w:vAlign w:val="center"/>
          </w:tcPr>
          <w:p>
            <w:pPr>
              <w:jc w:val="center"/>
              <w:rPr>
                <w:rFonts w:ascii="仿宋_GB2312" w:hAnsi="黑体" w:eastAsia="仿宋_GB2312"/>
                <w:b/>
                <w:sz w:val="24"/>
                <w:szCs w:val="24"/>
              </w:rPr>
            </w:pPr>
            <w:r>
              <w:rPr>
                <w:rFonts w:hint="eastAsia" w:ascii="黑体" w:hAnsi="黑体" w:eastAsia="黑体" w:cs="黑体"/>
                <w:bCs/>
                <w:sz w:val="24"/>
                <w:szCs w:val="24"/>
              </w:rPr>
              <w:t>课程团队主要成员（序号1为课程负责人，总人数限5人之内）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89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姓名</w:t>
            </w:r>
          </w:p>
        </w:tc>
        <w:tc>
          <w:tcPr>
            <w:tcW w:w="91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出生年月</w:t>
            </w:r>
          </w:p>
        </w:tc>
        <w:tc>
          <w:tcPr>
            <w:tcW w:w="173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单位</w:t>
            </w:r>
          </w:p>
        </w:tc>
        <w:tc>
          <w:tcPr>
            <w:tcW w:w="77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职务</w:t>
            </w:r>
          </w:p>
        </w:tc>
        <w:tc>
          <w:tcPr>
            <w:tcW w:w="784"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职称</w:t>
            </w:r>
          </w:p>
        </w:tc>
        <w:tc>
          <w:tcPr>
            <w:tcW w:w="765"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手机号码</w:t>
            </w:r>
          </w:p>
        </w:tc>
        <w:tc>
          <w:tcPr>
            <w:tcW w:w="825" w:type="dxa"/>
            <w:vAlign w:val="center"/>
          </w:tcPr>
          <w:p>
            <w:pPr>
              <w:jc w:val="center"/>
              <w:rPr>
                <w:rFonts w:ascii="仿宋_GB2312" w:hAnsi="黑体" w:eastAsia="仿宋_GB2312"/>
                <w:sz w:val="24"/>
                <w:szCs w:val="24"/>
              </w:rPr>
            </w:pPr>
            <w:r>
              <w:rPr>
                <w:rFonts w:hint="eastAsia" w:ascii="仿宋_GB2312" w:hAnsi="黑体" w:eastAsia="仿宋_GB2312"/>
                <w:sz w:val="24"/>
                <w:szCs w:val="24"/>
              </w:rPr>
              <w:t>电子邮箱</w:t>
            </w:r>
          </w:p>
        </w:tc>
        <w:tc>
          <w:tcPr>
            <w:tcW w:w="960"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承担</w:t>
            </w:r>
          </w:p>
          <w:p>
            <w:pPr>
              <w:jc w:val="center"/>
              <w:rPr>
                <w:rFonts w:ascii="仿宋_GB2312" w:hAnsi="黑体" w:eastAsia="仿宋_GB2312"/>
                <w:sz w:val="24"/>
                <w:szCs w:val="24"/>
              </w:rPr>
            </w:pPr>
            <w:r>
              <w:rPr>
                <w:rFonts w:hint="eastAsia" w:ascii="仿宋_GB2312" w:hAnsi="黑体" w:eastAsia="仿宋_GB2312"/>
                <w:sz w:val="24"/>
                <w:szCs w:val="24"/>
              </w:rPr>
              <w:t>任务</w:t>
            </w:r>
          </w:p>
        </w:tc>
        <w:tc>
          <w:tcPr>
            <w:tcW w:w="994" w:type="dxa"/>
            <w:vAlign w:val="center"/>
          </w:tcPr>
          <w:p>
            <w:pPr>
              <w:jc w:val="center"/>
              <w:rPr>
                <w:rFonts w:ascii="仿宋_GB2312" w:hAnsi="黑体" w:eastAsia="仿宋_GB2312"/>
                <w:sz w:val="24"/>
                <w:szCs w:val="24"/>
              </w:rPr>
            </w:pPr>
            <w:r>
              <w:rPr>
                <w:rFonts w:hint="eastAsia" w:ascii="仿宋_GB2312" w:hAnsi="黑体" w:eastAsia="仿宋_GB2312"/>
                <w:sz w:val="24"/>
                <w:szCs w:val="24"/>
              </w:rPr>
              <w:t>平台用户名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5</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bl>
    <w:p>
      <w:pPr>
        <w:rPr>
          <w:rFonts w:ascii="仿宋_GB2312" w:eastAsia="仿宋_GB2312"/>
          <w:sz w:val="24"/>
          <w:szCs w:val="24"/>
        </w:rPr>
      </w:pP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07"/>
        <w:gridCol w:w="1078"/>
        <w:gridCol w:w="1215"/>
        <w:gridCol w:w="1571"/>
        <w:gridCol w:w="743"/>
        <w:gridCol w:w="800"/>
        <w:gridCol w:w="1428"/>
        <w:gridCol w:w="14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14" w:type="dxa"/>
            <w:gridSpan w:val="8"/>
            <w:vAlign w:val="center"/>
          </w:tcPr>
          <w:p>
            <w:pPr>
              <w:jc w:val="center"/>
              <w:rPr>
                <w:rFonts w:ascii="仿宋_GB2312" w:hAnsi="黑体" w:eastAsia="仿宋_GB2312"/>
                <w:b/>
                <w:sz w:val="24"/>
                <w:szCs w:val="24"/>
              </w:rPr>
            </w:pPr>
            <w:r>
              <w:rPr>
                <w:rFonts w:hint="eastAsia" w:ascii="黑体" w:hAnsi="黑体" w:eastAsia="黑体" w:cs="黑体"/>
                <w:bCs/>
                <w:sz w:val="24"/>
                <w:szCs w:val="24"/>
              </w:rPr>
              <w:t>课程团队其他成员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1078" w:type="dxa"/>
            <w:vAlign w:val="center"/>
          </w:tcPr>
          <w:p>
            <w:pPr>
              <w:jc w:val="center"/>
              <w:rPr>
                <w:rFonts w:ascii="仿宋_GB2312" w:hAnsi="黑体" w:eastAsia="仿宋_GB2312"/>
                <w:sz w:val="24"/>
                <w:szCs w:val="24"/>
              </w:rPr>
            </w:pPr>
            <w:r>
              <w:rPr>
                <w:rFonts w:hint="eastAsia" w:ascii="仿宋_GB2312" w:hAnsi="黑体" w:eastAsia="仿宋_GB2312"/>
                <w:sz w:val="24"/>
                <w:szCs w:val="24"/>
              </w:rPr>
              <w:t>姓名</w:t>
            </w:r>
          </w:p>
        </w:tc>
        <w:tc>
          <w:tcPr>
            <w:tcW w:w="1215" w:type="dxa"/>
            <w:vAlign w:val="center"/>
          </w:tcPr>
          <w:p>
            <w:pPr>
              <w:jc w:val="center"/>
              <w:rPr>
                <w:rFonts w:ascii="仿宋_GB2312" w:hAnsi="黑体" w:eastAsia="仿宋_GB2312"/>
                <w:sz w:val="24"/>
                <w:szCs w:val="24"/>
              </w:rPr>
            </w:pPr>
            <w:r>
              <w:rPr>
                <w:rFonts w:hint="eastAsia" w:ascii="仿宋_GB2312" w:hAnsi="黑体" w:eastAsia="仿宋_GB2312"/>
                <w:sz w:val="24"/>
                <w:szCs w:val="24"/>
              </w:rPr>
              <w:t>出生年月</w:t>
            </w:r>
          </w:p>
        </w:tc>
        <w:tc>
          <w:tcPr>
            <w:tcW w:w="1571" w:type="dxa"/>
            <w:vAlign w:val="center"/>
          </w:tcPr>
          <w:p>
            <w:pPr>
              <w:jc w:val="center"/>
              <w:rPr>
                <w:rFonts w:ascii="仿宋_GB2312" w:hAnsi="黑体" w:eastAsia="仿宋_GB2312"/>
                <w:sz w:val="24"/>
                <w:szCs w:val="24"/>
              </w:rPr>
            </w:pPr>
            <w:r>
              <w:rPr>
                <w:rFonts w:hint="eastAsia" w:ascii="仿宋_GB2312" w:hAnsi="黑体" w:eastAsia="仿宋_GB2312"/>
                <w:sz w:val="24"/>
                <w:szCs w:val="24"/>
              </w:rPr>
              <w:t>单位</w:t>
            </w:r>
          </w:p>
        </w:tc>
        <w:tc>
          <w:tcPr>
            <w:tcW w:w="743"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职务</w:t>
            </w:r>
          </w:p>
        </w:tc>
        <w:tc>
          <w:tcPr>
            <w:tcW w:w="80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职称</w:t>
            </w:r>
          </w:p>
        </w:tc>
        <w:tc>
          <w:tcPr>
            <w:tcW w:w="1428"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承担任务</w:t>
            </w:r>
          </w:p>
        </w:tc>
        <w:tc>
          <w:tcPr>
            <w:tcW w:w="1472" w:type="dxa"/>
            <w:vAlign w:val="center"/>
          </w:tcPr>
          <w:p>
            <w:pPr>
              <w:jc w:val="center"/>
              <w:rPr>
                <w:rFonts w:ascii="仿宋_GB2312" w:hAnsi="黑体" w:eastAsia="仿宋_GB2312"/>
                <w:sz w:val="24"/>
                <w:szCs w:val="24"/>
              </w:rPr>
            </w:pPr>
            <w:r>
              <w:rPr>
                <w:rFonts w:hint="eastAsia" w:ascii="仿宋_GB2312" w:hAnsi="黑体" w:eastAsia="仿宋_GB2312"/>
                <w:sz w:val="24"/>
                <w:szCs w:val="24"/>
              </w:rPr>
              <w:t>平台用户名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5</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bl>
    <w:p>
      <w:pPr>
        <w:rPr>
          <w:sz w:val="24"/>
          <w:szCs w:val="24"/>
        </w:rPr>
      </w:pP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9214" w:type="dxa"/>
          </w:tcPr>
          <w:p>
            <w:pPr>
              <w:rPr>
                <w:rFonts w:ascii="仿宋_GB2312" w:eastAsia="仿宋_GB2312"/>
                <w:sz w:val="24"/>
                <w:szCs w:val="24"/>
              </w:rPr>
            </w:pPr>
            <w:r>
              <w:rPr>
                <w:rFonts w:hint="eastAsia" w:ascii="黑体" w:hAnsi="黑体" w:eastAsia="黑体"/>
                <w:sz w:val="24"/>
                <w:szCs w:val="24"/>
              </w:rPr>
              <w:t>课程负责人</w:t>
            </w:r>
            <w:r>
              <w:rPr>
                <w:rFonts w:hint="eastAsia" w:ascii="黑体" w:hAnsi="黑体" w:eastAsia="黑体" w:cs="仿宋_GB2312"/>
                <w:sz w:val="24"/>
                <w:szCs w:val="24"/>
              </w:rPr>
              <w:t>和团队主要成员</w:t>
            </w:r>
            <w:r>
              <w:rPr>
                <w:rFonts w:hint="eastAsia" w:ascii="黑体" w:hAnsi="黑体" w:eastAsia="黑体"/>
                <w:sz w:val="24"/>
                <w:szCs w:val="24"/>
              </w:rPr>
              <w:t>教学情况（不超过500字）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1" w:hRule="atLeast"/>
        </w:trPr>
        <w:tc>
          <w:tcPr>
            <w:tcW w:w="9214" w:type="dxa"/>
          </w:tcPr>
          <w:p>
            <w:pPr>
              <w:ind w:firstLine="120" w:firstLineChars="50"/>
              <w:rPr>
                <w:rFonts w:ascii="仿宋_GB2312" w:hAnsi="仿宋" w:eastAsia="仿宋_GB2312"/>
                <w:sz w:val="24"/>
                <w:szCs w:val="24"/>
              </w:rPr>
            </w:pPr>
            <w:r>
              <w:rPr>
                <w:rFonts w:hint="eastAsia" w:ascii="仿宋_GB2312" w:hAnsi="仿宋" w:eastAsia="仿宋_GB2312"/>
                <w:sz w:val="24"/>
                <w:szCs w:val="24"/>
              </w:rPr>
              <w:t>（近5年来在承担该门课程教学任务、开展教学研究、获得教学奖励方面的情况）</w:t>
            </w: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三、课程特色（不超过800字）</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1418"/>
        <w:gridCol w:w="1134"/>
        <w:gridCol w:w="850"/>
        <w:gridCol w:w="1184"/>
        <w:gridCol w:w="391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0" w:hRule="atLeast"/>
        </w:trPr>
        <w:tc>
          <w:tcPr>
            <w:tcW w:w="9214" w:type="dxa"/>
            <w:gridSpan w:val="6"/>
            <w:tcBorders>
              <w:bottom w:val="single" w:color="auto" w:sz="4" w:space="0"/>
            </w:tcBorders>
            <w:vAlign w:val="center"/>
          </w:tcPr>
          <w:p>
            <w:pPr>
              <w:jc w:val="center"/>
              <w:rPr>
                <w:rFonts w:ascii="黑体" w:hAnsi="黑体" w:eastAsia="黑体"/>
                <w:sz w:val="24"/>
                <w:szCs w:val="24"/>
              </w:rPr>
            </w:pPr>
            <w:r>
              <w:rPr>
                <w:rFonts w:ascii="黑体" w:hAnsi="黑体" w:eastAsia="黑体"/>
                <w:sz w:val="24"/>
                <w:szCs w:val="24"/>
              </w:rPr>
              <w:t>同类国家级一流</w:t>
            </w:r>
            <w:r>
              <w:rPr>
                <w:rFonts w:hint="eastAsia" w:ascii="黑体" w:hAnsi="黑体" w:eastAsia="黑体"/>
                <w:sz w:val="24"/>
                <w:szCs w:val="24"/>
              </w:rPr>
              <w:t>本科</w:t>
            </w:r>
            <w:r>
              <w:rPr>
                <w:rFonts w:ascii="黑体" w:hAnsi="黑体" w:eastAsia="黑体"/>
                <w:sz w:val="24"/>
                <w:szCs w:val="24"/>
              </w:rPr>
              <w:t>课程</w:t>
            </w:r>
            <w:r>
              <w:rPr>
                <w:rFonts w:hint="eastAsia" w:ascii="黑体" w:hAnsi="黑体" w:eastAsia="黑体"/>
                <w:sz w:val="24"/>
                <w:szCs w:val="24"/>
              </w:rPr>
              <w:t>（线上课程）</w:t>
            </w:r>
            <w:r>
              <w:rPr>
                <w:rFonts w:ascii="黑体" w:hAnsi="黑体" w:eastAsia="黑体"/>
                <w:sz w:val="24"/>
                <w:szCs w:val="24"/>
              </w:rPr>
              <w:t>情况分析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5" w:hRule="atLeast"/>
        </w:trPr>
        <w:tc>
          <w:tcPr>
            <w:tcW w:w="709" w:type="dxa"/>
            <w:tcBorders>
              <w:top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序号</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课程名称</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学校</w:t>
            </w:r>
          </w:p>
        </w:tc>
        <w:tc>
          <w:tcPr>
            <w:tcW w:w="118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开课平台</w:t>
            </w:r>
          </w:p>
        </w:tc>
        <w:tc>
          <w:tcPr>
            <w:tcW w:w="3919" w:type="dxa"/>
            <w:tcBorders>
              <w:top w:val="single" w:color="auto" w:sz="4" w:space="0"/>
              <w:left w:val="single" w:color="auto" w:sz="4" w:space="0"/>
              <w:bottom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简述此课程优缺点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hint="eastAsia" w:ascii="仿宋_GB2312" w:eastAsia="仿宋_GB2312"/>
                <w:sz w:val="24"/>
                <w:szCs w:val="24"/>
              </w:rPr>
              <w:t>1</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4" w:hRule="atLeast"/>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hint="eastAsia" w:ascii="仿宋_GB2312" w:eastAsia="仿宋_GB2312"/>
                <w:sz w:val="24"/>
                <w:szCs w:val="24"/>
              </w:rPr>
              <w:t>2</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5" w:hRule="atLeast"/>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ascii="仿宋_GB2312" w:eastAsia="仿宋_GB2312"/>
                <w:sz w:val="24"/>
                <w:szCs w:val="24"/>
              </w:rPr>
              <w:t>…</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60" w:hRule="atLeast"/>
        </w:trPr>
        <w:tc>
          <w:tcPr>
            <w:tcW w:w="9214" w:type="dxa"/>
            <w:gridSpan w:val="6"/>
            <w:tcBorders>
              <w:top w:val="single" w:color="auto" w:sz="4" w:space="0"/>
            </w:tcBorders>
          </w:tcPr>
          <w:p>
            <w:pPr>
              <w:rPr>
                <w:rFonts w:ascii="仿宋_GB2312" w:hAnsi="仿宋" w:eastAsia="仿宋_GB2312"/>
                <w:sz w:val="24"/>
                <w:szCs w:val="24"/>
              </w:rPr>
            </w:pPr>
            <w:r>
              <w:rPr>
                <w:rFonts w:hint="eastAsia" w:ascii="仿宋_GB2312" w:hAnsi="仿宋" w:eastAsia="仿宋_GB2312"/>
                <w:sz w:val="24"/>
                <w:szCs w:val="24"/>
              </w:rPr>
              <w:t>[与同类国家级一流本科课程（线上课程）等优质课程比较，简述本课程的特点与优势]</w:t>
            </w: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四、课程考核（试）情况（不超过500字）</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9214" w:type="dxa"/>
          </w:tcPr>
          <w:p>
            <w:pPr>
              <w:rPr>
                <w:rFonts w:ascii="仿宋_GB2312" w:hAnsi="仿宋" w:eastAsia="仿宋_GB2312"/>
                <w:sz w:val="24"/>
                <w:szCs w:val="24"/>
              </w:rPr>
            </w:pPr>
            <w:r>
              <w:rPr>
                <w:rFonts w:hint="eastAsia" w:ascii="仿宋_GB2312" w:hAnsi="仿宋" w:eastAsia="仿宋_GB2312"/>
                <w:sz w:val="24"/>
                <w:szCs w:val="24"/>
              </w:rPr>
              <w:t>[对学习者学习的考核（试）办法，成绩评定方式等。如果为学分认定课，须将附件</w:t>
            </w:r>
            <w:r>
              <w:rPr>
                <w:rFonts w:ascii="仿宋_GB2312" w:hAnsi="仿宋" w:eastAsia="仿宋_GB2312"/>
                <w:sz w:val="24"/>
                <w:szCs w:val="24"/>
              </w:rPr>
              <w:t>3</w:t>
            </w:r>
            <w:r>
              <w:rPr>
                <w:rFonts w:hint="eastAsia" w:ascii="仿宋_GB2312" w:hAnsi="仿宋" w:eastAsia="仿宋_GB2312"/>
                <w:sz w:val="24"/>
                <w:szCs w:val="24"/>
              </w:rPr>
              <w:t>课程数据信息表相应的两期在线试题附后]</w:t>
            </w: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五、课程应用情况（不超过800字）</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31" w:hRule="atLeast"/>
        </w:trPr>
        <w:tc>
          <w:tcPr>
            <w:tcW w:w="9214" w:type="dxa"/>
          </w:tcPr>
          <w:p>
            <w:pPr>
              <w:rPr>
                <w:rFonts w:ascii="仿宋_GB2312" w:hAnsi="仿宋" w:eastAsia="仿宋_GB2312"/>
                <w:sz w:val="24"/>
                <w:szCs w:val="24"/>
              </w:rPr>
            </w:pPr>
            <w:r>
              <w:rPr>
                <w:rFonts w:hint="eastAsia" w:ascii="仿宋_GB2312" w:hAnsi="仿宋" w:eastAsia="仿宋_GB2312"/>
                <w:sz w:val="24"/>
                <w:szCs w:val="24"/>
              </w:rPr>
              <w:t>（在申报高校教学中的应用情况；面向其他高校学生和社会学习者应用情况及效果，其中包括使用课程学校总数、选课总人数、使用课程学校名称等）</w:t>
            </w: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六、课程建设计划（不超过500字）</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14" w:type="dxa"/>
          </w:tcPr>
          <w:p>
            <w:pPr>
              <w:rPr>
                <w:rFonts w:ascii="仿宋_GB2312" w:hAnsi="仿宋" w:eastAsia="仿宋_GB2312"/>
                <w:sz w:val="24"/>
                <w:szCs w:val="24"/>
              </w:rPr>
            </w:pPr>
            <w:r>
              <w:rPr>
                <w:rFonts w:hint="eastAsia" w:ascii="仿宋_GB2312" w:hAnsi="仿宋" w:eastAsia="仿宋_GB2312"/>
                <w:sz w:val="24"/>
                <w:szCs w:val="24"/>
              </w:rPr>
              <w:t>（今后五年继续面向高校和社会开放学习服务计划，包括面向高校的教学应用计划和面向社会开设期次、持续更新和提供教学服务设想等）</w:t>
            </w:r>
          </w:p>
          <w:p>
            <w:pPr>
              <w:adjustRightInd w:val="0"/>
              <w:snapToGrid w:val="0"/>
              <w:spacing w:line="360" w:lineRule="auto"/>
              <w:ind w:right="284" w:firstLine="480" w:firstLineChars="200"/>
              <w:jc w:val="left"/>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tc>
      </w:tr>
    </w:tbl>
    <w:p>
      <w:pPr>
        <w:rPr>
          <w:rFonts w:ascii="仿宋_GB2312" w:hAnsi="黑体" w:eastAsia="仿宋_GB2312"/>
          <w:sz w:val="24"/>
          <w:szCs w:val="24"/>
        </w:rPr>
      </w:pPr>
    </w:p>
    <w:p>
      <w:pPr>
        <w:rPr>
          <w:rFonts w:ascii="黑体" w:hAnsi="黑体" w:eastAsia="黑体"/>
          <w:sz w:val="28"/>
          <w:szCs w:val="28"/>
        </w:rPr>
      </w:pPr>
      <w:r>
        <w:rPr>
          <w:rFonts w:hint="eastAsia" w:ascii="黑体" w:hAnsi="黑体" w:eastAsia="黑体"/>
          <w:sz w:val="28"/>
          <w:szCs w:val="28"/>
        </w:rPr>
        <w:t>七、附件材料清单</w:t>
      </w:r>
    </w:p>
    <w:tbl>
      <w:tblPr>
        <w:tblStyle w:val="8"/>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21" w:hRule="atLeast"/>
        </w:trPr>
        <w:tc>
          <w:tcPr>
            <w:tcW w:w="9214" w:type="dxa"/>
          </w:tcPr>
          <w:p>
            <w:pPr>
              <w:pStyle w:val="17"/>
              <w:spacing w:line="340" w:lineRule="atLeast"/>
              <w:ind w:left="482" w:firstLine="0" w:firstLineChars="0"/>
              <w:rPr>
                <w:rFonts w:ascii="仿宋_GB2312" w:hAnsi="仿宋_GB2312" w:eastAsia="仿宋_GB2312" w:cs="仿宋_GB2312"/>
                <w:b/>
                <w:bCs/>
                <w:sz w:val="24"/>
                <w:szCs w:val="24"/>
              </w:rPr>
            </w:pPr>
            <w:r>
              <w:rPr>
                <w:rFonts w:hint="eastAsia" w:ascii="仿宋_GB2312" w:hAnsi="黑体" w:eastAsia="仿宋_GB2312"/>
                <w:b/>
                <w:sz w:val="24"/>
                <w:szCs w:val="24"/>
              </w:rPr>
              <w:t>1.</w:t>
            </w:r>
            <w:r>
              <w:rPr>
                <w:rFonts w:ascii="仿宋_GB2312" w:hAnsi="仿宋_GB2312" w:eastAsia="仿宋_GB2312" w:cs="仿宋_GB2312"/>
                <w:b/>
                <w:bCs/>
                <w:sz w:val="24"/>
                <w:szCs w:val="24"/>
              </w:rPr>
              <w:t>课程团队成员和课程内容政治审查意见</w:t>
            </w:r>
            <w:r>
              <w:rPr>
                <w:rFonts w:hint="eastAsia" w:ascii="仿宋_GB2312" w:hAnsi="仿宋" w:eastAsia="仿宋_GB2312"/>
                <w:b/>
                <w:sz w:val="24"/>
                <w:szCs w:val="24"/>
              </w:rPr>
              <w:t>（必须提供）</w:t>
            </w:r>
          </w:p>
          <w:p>
            <w:pPr>
              <w:pStyle w:val="17"/>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hint="eastAsia" w:ascii="仿宋_GB2312" w:hAnsi="黑体" w:eastAsia="仿宋_GB2312"/>
                <w:b/>
                <w:sz w:val="24"/>
                <w:szCs w:val="24"/>
              </w:rPr>
              <w:t>2.课程内容学术性评价意见</w:t>
            </w:r>
            <w:r>
              <w:rPr>
                <w:rFonts w:hint="eastAsia" w:ascii="仿宋_GB2312" w:hAnsi="仿宋" w:eastAsia="仿宋_GB2312"/>
                <w:b/>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adjustRightInd w:val="0"/>
              <w:snapToGrid w:val="0"/>
              <w:ind w:firstLine="482" w:firstLineChars="200"/>
              <w:rPr>
                <w:rFonts w:ascii="仿宋_GB2312" w:hAnsi="仿宋" w:eastAsia="仿宋_GB2312"/>
                <w:b/>
                <w:sz w:val="24"/>
                <w:szCs w:val="24"/>
              </w:rPr>
            </w:pPr>
            <w:r>
              <w:rPr>
                <w:rFonts w:hint="eastAsia" w:ascii="仿宋_GB2312" w:hAnsi="黑体" w:eastAsia="仿宋_GB2312"/>
                <w:b/>
                <w:sz w:val="24"/>
                <w:szCs w:val="24"/>
              </w:rPr>
              <w:t>3.课程数据信息表</w:t>
            </w:r>
            <w:r>
              <w:rPr>
                <w:rFonts w:hint="eastAsia" w:ascii="仿宋_GB2312" w:hAnsi="仿宋" w:eastAsia="仿宋_GB2312"/>
                <w:b/>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（按照规定格式提供，须课程平台单位盖章。）</w:t>
            </w:r>
          </w:p>
          <w:p>
            <w:pPr>
              <w:adjustRightInd w:val="0"/>
              <w:snapToGrid w:val="0"/>
              <w:ind w:firstLine="482" w:firstLineChars="200"/>
              <w:rPr>
                <w:rFonts w:ascii="仿宋_GB2312" w:hAnsi="仿宋" w:eastAsia="仿宋_GB2312"/>
                <w:b/>
                <w:sz w:val="24"/>
                <w:szCs w:val="24"/>
              </w:rPr>
            </w:pPr>
            <w:r>
              <w:rPr>
                <w:rFonts w:hint="eastAsia" w:ascii="仿宋_GB2312" w:hAnsi="黑体" w:eastAsia="仿宋_GB2312"/>
                <w:b/>
                <w:sz w:val="24"/>
                <w:szCs w:val="24"/>
              </w:rPr>
              <w:t>4.校外评价意见</w:t>
            </w:r>
            <w:r>
              <w:rPr>
                <w:rFonts w:hint="eastAsia" w:ascii="仿宋_GB2312" w:hAnsi="仿宋" w:eastAsia="仿宋_GB2312"/>
                <w:b/>
                <w:sz w:val="24"/>
                <w:szCs w:val="24"/>
              </w:rPr>
              <w:t>（选择性提供）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此评价意见作为课程有关学术水平、课程质量、应用效果等某一方面的佐证性材料或补充材料，可由教育部教指委等专家组织，有关学术组织、课程联盟组织、课程应用高校（或高校相应院系）等出具，也可由相应学科专业领域的校外专家学者出具。须相关单位盖章或专家签字。评价意见以1份为宜，不得超过２份。无统一格式要求。]</w:t>
            </w:r>
          </w:p>
          <w:p>
            <w:pPr>
              <w:adjustRightInd w:val="0"/>
              <w:snapToGrid w:val="0"/>
              <w:ind w:firstLine="480" w:firstLineChars="200"/>
              <w:rPr>
                <w:rFonts w:ascii="仿宋_GB2312" w:hAnsi="仿宋" w:eastAsia="仿宋_GB2312"/>
                <w:sz w:val="24"/>
                <w:szCs w:val="24"/>
              </w:rPr>
            </w:pPr>
          </w:p>
        </w:tc>
      </w:tr>
    </w:tbl>
    <w:p>
      <w:pPr>
        <w:pStyle w:val="13"/>
        <w:ind w:firstLine="480"/>
        <w:rPr>
          <w:sz w:val="24"/>
          <w:szCs w:val="24"/>
        </w:rPr>
      </w:pPr>
    </w:p>
    <w:p>
      <w:pPr>
        <w:pStyle w:val="13"/>
        <w:ind w:firstLine="480"/>
        <w:rPr>
          <w:sz w:val="24"/>
          <w:szCs w:val="24"/>
        </w:rPr>
      </w:pPr>
    </w:p>
    <w:p>
      <w:pPr>
        <w:pStyle w:val="13"/>
        <w:ind w:firstLine="480"/>
        <w:rPr>
          <w:sz w:val="24"/>
          <w:szCs w:val="24"/>
        </w:rPr>
      </w:pPr>
    </w:p>
    <w:p>
      <w:pPr>
        <w:adjustRightInd w:val="0"/>
        <w:snapToGrid w:val="0"/>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八</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14:textFill>
            <w14:solidFill>
              <w14:schemeClr w14:val="tx1"/>
            </w14:solidFill>
          </w14:textFill>
        </w:rPr>
        <w:t>课程负责人诚信承诺</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年   月   日</w:t>
            </w:r>
          </w:p>
        </w:tc>
      </w:tr>
    </w:tbl>
    <w:p>
      <w:pPr>
        <w:pStyle w:val="17"/>
        <w:spacing w:line="340" w:lineRule="atLeast"/>
        <w:ind w:firstLine="640"/>
        <w:rPr>
          <w:rFonts w:eastAsia="黑体" w:cs="黑体" w:asciiTheme="minorHAnsi" w:hAnsiTheme="minorHAnsi"/>
          <w:color w:val="000000" w:themeColor="text1"/>
          <w:sz w:val="32"/>
          <w:szCs w:val="32"/>
          <w14:textFill>
            <w14:solidFill>
              <w14:schemeClr w14:val="tx1"/>
            </w14:solidFill>
          </w14:textFill>
        </w:rPr>
      </w:pPr>
      <w:r>
        <w:rPr>
          <w:rFonts w:hint="eastAsia" w:eastAsia="黑体" w:cs="黑体" w:asciiTheme="minorHAnsi" w:hAnsiTheme="minorHAnsi"/>
          <w:color w:val="000000" w:themeColor="text1"/>
          <w:sz w:val="32"/>
          <w:szCs w:val="32"/>
          <w14:textFill>
            <w14:solidFill>
              <w14:schemeClr w14:val="tx1"/>
            </w14:solidFill>
          </w14:textFill>
        </w:rPr>
        <w:t>九</w:t>
      </w:r>
      <w:r>
        <w:rPr>
          <w:rFonts w:eastAsia="黑体" w:cs="黑体" w:asciiTheme="minorHAnsi" w:hAnsiTheme="minorHAnsi"/>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asciiTheme="minorHAnsi" w:hAnsiTheme="minorHAnsi"/>
          <w:color w:val="000000" w:themeColor="text1"/>
          <w:sz w:val="32"/>
          <w:szCs w:val="32"/>
          <w14:textFill>
            <w14:solidFill>
              <w14:schemeClr w14:val="tx1"/>
            </w14:solidFill>
          </w14:textFill>
        </w:rPr>
        <w:t>课程</w:t>
      </w:r>
      <w:r>
        <w:rPr>
          <w:rFonts w:hint="eastAsia" w:eastAsia="黑体" w:cs="黑体"/>
          <w:color w:val="000000" w:themeColor="text1"/>
          <w:sz w:val="32"/>
          <w:szCs w:val="32"/>
          <w:lang w:val="en-US" w:eastAsia="zh-CN"/>
          <w14:textFill>
            <w14:solidFill>
              <w14:schemeClr w14:val="tx1"/>
            </w14:solidFill>
          </w14:textFill>
        </w:rPr>
        <w:t>内容</w:t>
      </w:r>
      <w:r>
        <w:rPr>
          <w:rFonts w:hint="eastAsia" w:eastAsia="黑体" w:cs="黑体" w:asciiTheme="minorHAnsi" w:hAnsiTheme="minorHAnsi"/>
          <w:color w:val="000000" w:themeColor="text1"/>
          <w:sz w:val="32"/>
          <w:szCs w:val="32"/>
          <w14:textFill>
            <w14:solidFill>
              <w14:schemeClr w14:val="tx1"/>
            </w14:solidFill>
          </w14:textFill>
        </w:rPr>
        <w:t>评价意见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8522" w:type="dxa"/>
            <w:tcBorders>
              <w:top w:val="single" w:color="auto" w:sz="4" w:space="0"/>
              <w:left w:val="single" w:color="auto" w:sz="4" w:space="0"/>
              <w:bottom w:val="single" w:color="auto" w:sz="4" w:space="0"/>
              <w:right w:val="single" w:color="auto" w:sz="4" w:space="0"/>
            </w:tcBorders>
          </w:tcPr>
          <w:p>
            <w:pPr>
              <w:pStyle w:val="17"/>
              <w:spacing w:line="340" w:lineRule="atLeast"/>
              <w:ind w:firstLine="0" w:firstLineChars="0"/>
              <w:rPr>
                <w:color w:val="000000" w:themeColor="text1"/>
                <w:sz w:val="24"/>
                <w:szCs w:val="24"/>
                <w14:textFill>
                  <w14:solidFill>
                    <w14:schemeClr w14:val="tx1"/>
                  </w14:solidFill>
                </w14:textFill>
              </w:rPr>
            </w:pPr>
          </w:p>
          <w:p>
            <w:pPr>
              <w:pStyle w:val="17"/>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szCs w:val="24"/>
                <w14:textFill>
                  <w14:solidFill>
                    <w14:schemeClr w14:val="tx1"/>
                  </w14:solidFill>
                </w14:textFill>
              </w:rPr>
            </w:pPr>
            <w:r>
              <w:rPr>
                <w:rFonts w:hint="eastAsia" w:ascii="宋体" w:hAnsi="宋体" w:eastAsia="宋体" w:cs="宋体"/>
                <w:kern w:val="0"/>
                <w:sz w:val="24"/>
                <w:szCs w:val="24"/>
                <w:lang w:bidi="ar"/>
              </w:rPr>
              <w:t>经审查，</w:t>
            </w:r>
            <w:r>
              <w:rPr>
                <w:rFonts w:hint="eastAsia" w:ascii="宋体" w:hAnsi="宋体" w:eastAsia="宋体" w:cs="宋体"/>
                <w:sz w:val="24"/>
                <w:szCs w:val="24"/>
                <w:lang w:val="en-US" w:eastAsia="zh-CN"/>
              </w:rPr>
              <w:t>该门课程内容价值取向正确，</w:t>
            </w:r>
            <w:r>
              <w:rPr>
                <w:rFonts w:hint="eastAsia" w:ascii="宋体" w:hAnsi="宋体" w:eastAsia="宋体" w:cs="宋体"/>
                <w:sz w:val="24"/>
                <w:szCs w:val="24"/>
              </w:rPr>
              <w:t>无危害国家安全、涉密及其他不适宜公开传播的内容，</w:t>
            </w:r>
            <w:r>
              <w:rPr>
                <w:rFonts w:hint="eastAsia" w:ascii="宋体" w:hAnsi="宋体" w:eastAsia="宋体" w:cs="宋体"/>
                <w:sz w:val="24"/>
                <w:szCs w:val="24"/>
                <w:lang w:val="en-US" w:eastAsia="zh-CN"/>
              </w:rPr>
              <w:t>对于我国政治制度以及党的理论、路线、方针、政策等理解和表述准确无误，对于国家主权、领土表述及标注准确。</w:t>
            </w:r>
          </w:p>
          <w:p>
            <w:pPr>
              <w:pStyle w:val="17"/>
              <w:spacing w:line="340" w:lineRule="atLeast"/>
              <w:ind w:right="3150" w:rightChars="1500" w:firstLine="0" w:firstLineChars="0"/>
              <w:rPr>
                <w:color w:val="000000" w:themeColor="text1"/>
                <w:sz w:val="24"/>
                <w:szCs w:val="24"/>
                <w14:textFill>
                  <w14:solidFill>
                    <w14:schemeClr w14:val="tx1"/>
                  </w14:solidFill>
                </w14:textFill>
              </w:rPr>
            </w:pPr>
          </w:p>
          <w:p>
            <w:pPr>
              <w:pStyle w:val="17"/>
              <w:wordWrap w:val="0"/>
              <w:spacing w:line="400" w:lineRule="atLeast"/>
              <w:ind w:right="2520" w:rightChars="1200" w:firstLine="0" w:firstLineChars="0"/>
              <w:jc w:val="right"/>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分管教学</w:t>
            </w:r>
            <w:r>
              <w:rPr>
                <w:rFonts w:hint="eastAsia" w:asciiTheme="minorEastAsia" w:hAnsiTheme="minorEastAsia" w:eastAsiaTheme="minorEastAsia"/>
                <w:color w:val="000000" w:themeColor="text1"/>
                <w:sz w:val="24"/>
                <w:szCs w:val="24"/>
                <w14:textFill>
                  <w14:solidFill>
                    <w14:schemeClr w14:val="tx1"/>
                  </w14:solidFill>
                </w14:textFill>
              </w:rPr>
              <w:t>负责人（签字</w:t>
            </w:r>
            <w:r>
              <w:rPr>
                <w:rFonts w:hint="eastAsia" w:asciiTheme="minorEastAsia" w:hAnsiTheme="minorEastAsia"/>
                <w:color w:val="000000" w:themeColor="text1"/>
                <w:sz w:val="24"/>
                <w:szCs w:val="24"/>
                <w:lang w:eastAsia="zh-CN"/>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盖章</w:t>
            </w:r>
            <w:r>
              <w:rPr>
                <w:rFonts w:hint="eastAsia" w:asciiTheme="minorEastAsia" w:hAnsiTheme="minorEastAsia" w:eastAsiaTheme="minorEastAsia"/>
                <w:color w:val="000000" w:themeColor="text1"/>
                <w:sz w:val="24"/>
                <w:szCs w:val="24"/>
                <w14:textFill>
                  <w14:solidFill>
                    <w14:schemeClr w14:val="tx1"/>
                  </w14:solidFill>
                </w14:textFill>
              </w:rPr>
              <w:t>）：</w:t>
            </w:r>
          </w:p>
          <w:p>
            <w:pPr>
              <w:pStyle w:val="17"/>
              <w:spacing w:line="400" w:lineRule="atLeast"/>
              <w:ind w:right="2520" w:rightChars="1200" w:firstLine="0" w:firstLineChars="0"/>
              <w:jc w:val="right"/>
              <w:rPr>
                <w:rFonts w:ascii="仿宋_GB2312" w:hAnsi="仿宋" w:eastAsia="仿宋_GB2312"/>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color w:val="000000" w:themeColor="text1"/>
          <w:sz w:val="32"/>
          <w:szCs w:val="32"/>
          <w14:textFill>
            <w14:solidFill>
              <w14:schemeClr w14:val="tx1"/>
            </w14:solidFill>
          </w14:textFill>
        </w:rPr>
        <w:t>政治审查意见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8522" w:type="dxa"/>
            <w:tcBorders>
              <w:top w:val="single" w:color="auto" w:sz="4" w:space="0"/>
              <w:left w:val="single" w:color="auto" w:sz="4" w:space="0"/>
              <w:bottom w:val="single" w:color="auto" w:sz="4" w:space="0"/>
              <w:right w:val="single" w:color="auto" w:sz="4" w:space="0"/>
            </w:tcBorders>
          </w:tcPr>
          <w:p>
            <w:pPr>
              <w:pStyle w:val="17"/>
              <w:spacing w:line="340" w:lineRule="atLeast"/>
              <w:ind w:firstLine="0" w:firstLineChars="0"/>
              <w:rPr>
                <w:color w:val="000000" w:themeColor="text1"/>
                <w:sz w:val="24"/>
                <w:szCs w:val="24"/>
                <w14:textFill>
                  <w14:solidFill>
                    <w14:schemeClr w14:val="tx1"/>
                  </w14:solidFill>
                </w14:textFill>
              </w:rPr>
            </w:pPr>
          </w:p>
          <w:p>
            <w:pPr>
              <w:pStyle w:val="17"/>
              <w:spacing w:line="400" w:lineRule="exact"/>
              <w:ind w:firstLine="480"/>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kern w:val="0"/>
                <w:sz w:val="24"/>
                <w:szCs w:val="24"/>
                <w:lang w:val="en-US" w:eastAsia="zh-CN" w:bidi="ar"/>
              </w:rPr>
              <w:t>经审查，该门</w:t>
            </w:r>
            <w:r>
              <w:rPr>
                <w:rFonts w:hint="eastAsia" w:ascii="宋体" w:hAnsi="宋体" w:eastAsia="宋体" w:cs="宋体"/>
                <w:kern w:val="0"/>
                <w:sz w:val="24"/>
                <w:szCs w:val="24"/>
                <w:lang w:bidi="ar"/>
              </w:rPr>
              <w:t>课程</w:t>
            </w:r>
            <w:r>
              <w:rPr>
                <w:rFonts w:hint="eastAsia" w:ascii="宋体" w:hAnsi="宋体" w:eastAsia="宋体" w:cs="宋体"/>
                <w:sz w:val="24"/>
                <w:szCs w:val="24"/>
              </w:rPr>
              <w:t>团队负责人及成员</w:t>
            </w:r>
            <w:r>
              <w:rPr>
                <w:rFonts w:hint="eastAsia" w:ascii="宋体" w:hAnsi="宋体" w:eastAsia="宋体" w:cs="宋体"/>
                <w:kern w:val="0"/>
                <w:sz w:val="24"/>
                <w:szCs w:val="24"/>
                <w:lang w:bidi="ar"/>
              </w:rPr>
              <w:t>坚决拥护党的路线、方针、政策，坚持以</w:t>
            </w:r>
            <w:r>
              <w:rPr>
                <w:rFonts w:hint="eastAsia" w:ascii="宋体" w:hAnsi="宋体" w:eastAsia="宋体" w:cs="宋体"/>
                <w:kern w:val="0"/>
                <w:sz w:val="24"/>
                <w:szCs w:val="24"/>
                <w:lang w:val="en-US" w:eastAsia="zh-CN" w:bidi="ar"/>
              </w:rPr>
              <w:t>习近平新时代中国特色社会主义思想</w:t>
            </w:r>
            <w:r>
              <w:rPr>
                <w:rFonts w:hint="eastAsia" w:ascii="宋体" w:hAnsi="宋体" w:eastAsia="宋体" w:cs="宋体"/>
                <w:kern w:val="0"/>
                <w:sz w:val="24"/>
                <w:szCs w:val="24"/>
                <w:lang w:bidi="ar"/>
              </w:rPr>
              <w:t>为指导，坚持</w:t>
            </w:r>
            <w:r>
              <w:rPr>
                <w:rFonts w:hint="eastAsia" w:ascii="宋体" w:hAnsi="宋体" w:eastAsia="宋体" w:cs="宋体"/>
                <w:kern w:val="0"/>
                <w:sz w:val="24"/>
                <w:szCs w:val="24"/>
                <w:lang w:val="en-US" w:eastAsia="zh-CN" w:bidi="ar"/>
              </w:rPr>
              <w:t>落实立德树人根本任务，</w:t>
            </w:r>
            <w:r>
              <w:rPr>
                <w:rFonts w:hint="eastAsia" w:ascii="宋体" w:hAnsi="宋体" w:eastAsia="宋体" w:cs="宋体"/>
                <w:kern w:val="0"/>
                <w:sz w:val="24"/>
                <w:szCs w:val="24"/>
                <w:lang w:bidi="ar"/>
              </w:rPr>
              <w:t>培育和践行社会主义核心价值观，</w:t>
            </w:r>
            <w:r>
              <w:rPr>
                <w:rFonts w:hint="eastAsia" w:ascii="宋体" w:hAnsi="宋体" w:eastAsia="宋体" w:cs="宋体"/>
                <w:sz w:val="24"/>
                <w:szCs w:val="24"/>
              </w:rPr>
              <w:t>课程内容及上传的申报材料无危害国家安全、涉密及其他不适宜公开传播的内容，思想导向正确，不存在思想性问题。课程团队负责人及成员遵纪守法，无违法违纪行为，不存在师德师风问题、学术不端等问题，五年内未出现过重大教学事故。</w:t>
            </w:r>
          </w:p>
          <w:p>
            <w:pPr>
              <w:pStyle w:val="17"/>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7"/>
              <w:wordWrap w:val="0"/>
              <w:spacing w:line="400" w:lineRule="exact"/>
              <w:ind w:right="2520" w:rightChars="1200" w:firstLine="480"/>
              <w:jc w:val="right"/>
              <w:rPr>
                <w:rFonts w:hint="eastAsia" w:asciiTheme="minorEastAsia" w:hAnsiTheme="minorEastAsia" w:eastAsiaTheme="minorEastAsia"/>
                <w:color w:val="000000" w:themeColor="text1"/>
                <w:sz w:val="24"/>
                <w:szCs w:val="24"/>
                <w:lang w:eastAsia="zh-CN"/>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学院</w:t>
            </w:r>
            <w:r>
              <w:rPr>
                <w:rFonts w:hint="eastAsia" w:asciiTheme="minorEastAsia" w:hAnsiTheme="minorEastAsia" w:eastAsiaTheme="minorEastAsia"/>
                <w:color w:val="000000" w:themeColor="text1"/>
                <w:sz w:val="24"/>
                <w:szCs w:val="24"/>
                <w14:textFill>
                  <w14:solidFill>
                    <w14:schemeClr w14:val="tx1"/>
                  </w14:solidFill>
                </w14:textFill>
              </w:rPr>
              <w:t>党委</w:t>
            </w:r>
            <w:r>
              <w:rPr>
                <w:rFonts w:hint="eastAsia" w:asciiTheme="minorEastAsia" w:hAnsiTheme="minorEastAsia"/>
                <w:color w:val="000000" w:themeColor="text1"/>
                <w:sz w:val="24"/>
                <w:szCs w:val="24"/>
                <w:lang w:val="en-US" w:eastAsia="zh-CN"/>
                <w14:textFill>
                  <w14:solidFill>
                    <w14:schemeClr w14:val="tx1"/>
                  </w14:solidFill>
                </w14:textFill>
              </w:rPr>
              <w:t>负责人</w:t>
            </w:r>
            <w:r>
              <w:rPr>
                <w:rFonts w:hint="eastAsia" w:asciiTheme="minorEastAsia" w:hAnsiTheme="minorEastAsia" w:eastAsiaTheme="minorEastAsia"/>
                <w:color w:val="000000" w:themeColor="text1"/>
                <w:sz w:val="24"/>
                <w:szCs w:val="24"/>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签字、</w:t>
            </w:r>
            <w:bookmarkStart w:id="0" w:name="_GoBack"/>
            <w:bookmarkEnd w:id="0"/>
            <w:r>
              <w:rPr>
                <w:rFonts w:hint="eastAsia" w:asciiTheme="minorEastAsia" w:hAnsiTheme="minorEastAsia" w:eastAsiaTheme="minorEastAsia"/>
                <w:color w:val="000000" w:themeColor="text1"/>
                <w:sz w:val="24"/>
                <w:szCs w:val="24"/>
                <w14:textFill>
                  <w14:solidFill>
                    <w14:schemeClr w14:val="tx1"/>
                  </w14:solidFill>
                </w14:textFill>
              </w:rPr>
              <w:t>盖章）</w:t>
            </w:r>
            <w:r>
              <w:rPr>
                <w:rFonts w:hint="eastAsia" w:asciiTheme="minorEastAsia" w:hAnsiTheme="minorEastAsia"/>
                <w:color w:val="000000" w:themeColor="text1"/>
                <w:sz w:val="24"/>
                <w:szCs w:val="24"/>
                <w:lang w:eastAsia="zh-CN"/>
                <w14:textFill>
                  <w14:solidFill>
                    <w14:schemeClr w14:val="tx1"/>
                  </w14:solidFill>
                </w14:textFill>
              </w:rPr>
              <w:t>：</w:t>
            </w:r>
          </w:p>
          <w:p>
            <w:pPr>
              <w:pStyle w:val="17"/>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hint="eastAsia" w:eastAsia="黑体" w:cs="黑体"/>
          <w:color w:val="000000" w:themeColor="text1"/>
          <w:sz w:val="32"/>
          <w:szCs w:val="32"/>
          <w:lang w:val="en-US" w:eastAsia="zh-CN"/>
          <w14:textFill>
            <w14:solidFill>
              <w14:schemeClr w14:val="tx1"/>
            </w14:solidFill>
          </w14:textFill>
        </w:rPr>
        <w:t>一</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学校教务处</w:t>
      </w:r>
      <w:r>
        <w:rPr>
          <w:rFonts w:hint="eastAsia" w:eastAsia="黑体" w:cs="黑体"/>
          <w:color w:val="000000" w:themeColor="text1"/>
          <w:sz w:val="32"/>
          <w:szCs w:val="32"/>
          <w14:textFill>
            <w14:solidFill>
              <w14:schemeClr w14:val="tx1"/>
            </w14:solidFill>
          </w14:textFill>
        </w:rPr>
        <w:t>审查意见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trPr>
        <w:tc>
          <w:tcPr>
            <w:tcW w:w="8522" w:type="dxa"/>
            <w:tcBorders>
              <w:top w:val="single" w:color="auto" w:sz="4" w:space="0"/>
              <w:left w:val="single" w:color="auto" w:sz="4" w:space="0"/>
              <w:bottom w:val="single" w:color="auto" w:sz="4" w:space="0"/>
              <w:right w:val="single" w:color="auto" w:sz="4" w:space="0"/>
            </w:tcBorders>
          </w:tcPr>
          <w:p>
            <w:pPr>
              <w:pStyle w:val="17"/>
              <w:spacing w:line="340" w:lineRule="atLeast"/>
              <w:ind w:firstLine="0" w:firstLineChars="0"/>
              <w:rPr>
                <w:color w:val="000000" w:themeColor="text1"/>
                <w:sz w:val="24"/>
                <w:szCs w:val="24"/>
                <w14:textFill>
                  <w14:solidFill>
                    <w14:schemeClr w14:val="tx1"/>
                  </w14:solidFill>
                </w14:textFill>
              </w:rPr>
            </w:pPr>
          </w:p>
          <w:p>
            <w:pPr>
              <w:spacing w:line="400" w:lineRule="exac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lang w:val="en-US" w:eastAsia="zh-CN"/>
                <w14:textFill>
                  <w14:solidFill>
                    <w14:schemeClr w14:val="tx1"/>
                  </w14:solidFill>
                </w14:textFill>
              </w:rPr>
              <w:t>经核实，</w:t>
            </w:r>
            <w:r>
              <w:rPr>
                <w:rFonts w:hint="eastAsia" w:cs="Times New Roman" w:asciiTheme="minorEastAsia" w:hAnsiTheme="minorEastAsia"/>
                <w:color w:val="000000" w:themeColor="text1"/>
                <w:sz w:val="24"/>
                <w:szCs w:val="24"/>
                <w14:textFill>
                  <w14:solidFill>
                    <w14:schemeClr w14:val="tx1"/>
                  </w14:solidFill>
                </w14:textFill>
              </w:rPr>
              <w:t>课程有关信息及课程负责人填报的内容</w:t>
            </w:r>
            <w:r>
              <w:rPr>
                <w:rFonts w:hint="eastAsia" w:cs="Times New Roman" w:asciiTheme="minorEastAsia" w:hAnsiTheme="minorEastAsia"/>
                <w:color w:val="000000" w:themeColor="text1"/>
                <w:sz w:val="24"/>
                <w:szCs w:val="24"/>
                <w:lang w:eastAsia="zh-CN"/>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以及学院对课程的审核评价，准确无误</w:t>
            </w:r>
            <w:r>
              <w:rPr>
                <w:rFonts w:hint="eastAsia" w:cs="Times New Roman" w:asciiTheme="minorEastAsia" w:hAnsiTheme="minorEastAsia"/>
                <w:color w:val="000000" w:themeColor="text1"/>
                <w:sz w:val="24"/>
                <w:szCs w:val="24"/>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同意</w:t>
            </w:r>
            <w:r>
              <w:rPr>
                <w:rFonts w:hint="eastAsia" w:cs="Times New Roman" w:asciiTheme="minorEastAsia" w:hAnsiTheme="minorEastAsia"/>
                <w:color w:val="000000" w:themeColor="text1"/>
                <w:sz w:val="24"/>
                <w:szCs w:val="24"/>
                <w14:textFill>
                  <w14:solidFill>
                    <w14:schemeClr w14:val="tx1"/>
                  </w14:solidFill>
                </w14:textFill>
              </w:rPr>
              <w:t>申报。</w:t>
            </w:r>
          </w:p>
          <w:p>
            <w:pPr>
              <w:pStyle w:val="17"/>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17"/>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教务处</w:t>
            </w:r>
            <w:r>
              <w:rPr>
                <w:rFonts w:hint="eastAsia" w:asciiTheme="minorEastAsia" w:hAnsiTheme="minorEastAsia" w:eastAsiaTheme="minorEastAsia"/>
                <w:color w:val="000000" w:themeColor="text1"/>
                <w:sz w:val="24"/>
                <w:szCs w:val="24"/>
                <w14:textFill>
                  <w14:solidFill>
                    <w14:schemeClr w14:val="tx1"/>
                  </w14:solidFill>
                </w14:textFill>
              </w:rPr>
              <w:t>（盖章）</w:t>
            </w:r>
          </w:p>
          <w:p>
            <w:pPr>
              <w:pStyle w:val="17"/>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pStyle w:val="13"/>
        <w:ind w:left="0" w:leftChars="0" w:firstLine="0" w:firstLineChars="0"/>
        <w:rPr>
          <w:rFonts w:hint="eastAsia" w:eastAsiaTheme="minorEastAsia"/>
          <w:sz w:val="24"/>
          <w:szCs w:val="24"/>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sdt>
      <w:sdtPr>
        <w:id w:val="15187993"/>
      </w:sdtPr>
      <w:sdtContent/>
    </w:sdt>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06D"/>
    <w:rsid w:val="00000F63"/>
    <w:rsid w:val="00003769"/>
    <w:rsid w:val="0000729A"/>
    <w:rsid w:val="00011426"/>
    <w:rsid w:val="00012728"/>
    <w:rsid w:val="00013759"/>
    <w:rsid w:val="00031A2E"/>
    <w:rsid w:val="0003786D"/>
    <w:rsid w:val="00042130"/>
    <w:rsid w:val="00043E3D"/>
    <w:rsid w:val="00045EF3"/>
    <w:rsid w:val="00051D63"/>
    <w:rsid w:val="000535F0"/>
    <w:rsid w:val="00053F6E"/>
    <w:rsid w:val="00054F87"/>
    <w:rsid w:val="000634F0"/>
    <w:rsid w:val="000705BF"/>
    <w:rsid w:val="000725C8"/>
    <w:rsid w:val="00094977"/>
    <w:rsid w:val="00095EF7"/>
    <w:rsid w:val="00096164"/>
    <w:rsid w:val="000A1A6A"/>
    <w:rsid w:val="000C218F"/>
    <w:rsid w:val="000D262F"/>
    <w:rsid w:val="000D45D7"/>
    <w:rsid w:val="000D66DE"/>
    <w:rsid w:val="000E249B"/>
    <w:rsid w:val="000E2B12"/>
    <w:rsid w:val="000E65CB"/>
    <w:rsid w:val="00100FE1"/>
    <w:rsid w:val="001017AB"/>
    <w:rsid w:val="00104A05"/>
    <w:rsid w:val="001078CA"/>
    <w:rsid w:val="00110490"/>
    <w:rsid w:val="00113952"/>
    <w:rsid w:val="00134DB6"/>
    <w:rsid w:val="001364FC"/>
    <w:rsid w:val="00137F5B"/>
    <w:rsid w:val="0014153F"/>
    <w:rsid w:val="001538CB"/>
    <w:rsid w:val="001612E2"/>
    <w:rsid w:val="00165A40"/>
    <w:rsid w:val="00175663"/>
    <w:rsid w:val="00197AEA"/>
    <w:rsid w:val="001C5CF6"/>
    <w:rsid w:val="001D38B3"/>
    <w:rsid w:val="001D7185"/>
    <w:rsid w:val="001E15E3"/>
    <w:rsid w:val="00212CC7"/>
    <w:rsid w:val="0023358E"/>
    <w:rsid w:val="00241490"/>
    <w:rsid w:val="0024265C"/>
    <w:rsid w:val="00244ACF"/>
    <w:rsid w:val="0024692A"/>
    <w:rsid w:val="002522DD"/>
    <w:rsid w:val="00253DC8"/>
    <w:rsid w:val="0025635E"/>
    <w:rsid w:val="00262713"/>
    <w:rsid w:val="00263E25"/>
    <w:rsid w:val="0026591C"/>
    <w:rsid w:val="00267CFE"/>
    <w:rsid w:val="00271540"/>
    <w:rsid w:val="0027454D"/>
    <w:rsid w:val="0028243B"/>
    <w:rsid w:val="00282A01"/>
    <w:rsid w:val="00287708"/>
    <w:rsid w:val="002A1CF0"/>
    <w:rsid w:val="002A6F36"/>
    <w:rsid w:val="002A770B"/>
    <w:rsid w:val="002B1D3E"/>
    <w:rsid w:val="002B2D34"/>
    <w:rsid w:val="002D0326"/>
    <w:rsid w:val="002D6676"/>
    <w:rsid w:val="002E0177"/>
    <w:rsid w:val="002F3B10"/>
    <w:rsid w:val="00304B77"/>
    <w:rsid w:val="00307531"/>
    <w:rsid w:val="00312F54"/>
    <w:rsid w:val="00321E02"/>
    <w:rsid w:val="0032383F"/>
    <w:rsid w:val="00326F2C"/>
    <w:rsid w:val="003671F3"/>
    <w:rsid w:val="003A2850"/>
    <w:rsid w:val="003C6334"/>
    <w:rsid w:val="003C7274"/>
    <w:rsid w:val="003C72A7"/>
    <w:rsid w:val="003C75D2"/>
    <w:rsid w:val="003E655B"/>
    <w:rsid w:val="0040048D"/>
    <w:rsid w:val="004114F4"/>
    <w:rsid w:val="004138CF"/>
    <w:rsid w:val="00414682"/>
    <w:rsid w:val="00420A08"/>
    <w:rsid w:val="00434558"/>
    <w:rsid w:val="0044358D"/>
    <w:rsid w:val="00454D57"/>
    <w:rsid w:val="00455D5A"/>
    <w:rsid w:val="0045695F"/>
    <w:rsid w:val="0047414F"/>
    <w:rsid w:val="004863F1"/>
    <w:rsid w:val="004A0021"/>
    <w:rsid w:val="004A1B5F"/>
    <w:rsid w:val="004A42BD"/>
    <w:rsid w:val="004B0458"/>
    <w:rsid w:val="004D4E83"/>
    <w:rsid w:val="004D619D"/>
    <w:rsid w:val="004F062E"/>
    <w:rsid w:val="00523214"/>
    <w:rsid w:val="005234DD"/>
    <w:rsid w:val="00530447"/>
    <w:rsid w:val="00530D7B"/>
    <w:rsid w:val="00531421"/>
    <w:rsid w:val="0054161E"/>
    <w:rsid w:val="00545ED4"/>
    <w:rsid w:val="005504C4"/>
    <w:rsid w:val="00550B21"/>
    <w:rsid w:val="00555F1E"/>
    <w:rsid w:val="0055755A"/>
    <w:rsid w:val="005610F6"/>
    <w:rsid w:val="0056257F"/>
    <w:rsid w:val="00573B15"/>
    <w:rsid w:val="00575D41"/>
    <w:rsid w:val="005A00F4"/>
    <w:rsid w:val="005B7F2F"/>
    <w:rsid w:val="005D4049"/>
    <w:rsid w:val="005E2427"/>
    <w:rsid w:val="005E2F36"/>
    <w:rsid w:val="005F0DC4"/>
    <w:rsid w:val="005F39C7"/>
    <w:rsid w:val="00610C75"/>
    <w:rsid w:val="0063293B"/>
    <w:rsid w:val="00643AF6"/>
    <w:rsid w:val="00651D97"/>
    <w:rsid w:val="00652D52"/>
    <w:rsid w:val="00653AE1"/>
    <w:rsid w:val="00667B2E"/>
    <w:rsid w:val="006772FC"/>
    <w:rsid w:val="00691365"/>
    <w:rsid w:val="00691D18"/>
    <w:rsid w:val="006C21CA"/>
    <w:rsid w:val="006C4674"/>
    <w:rsid w:val="006C50EE"/>
    <w:rsid w:val="006C7AE0"/>
    <w:rsid w:val="006E6036"/>
    <w:rsid w:val="006E60DE"/>
    <w:rsid w:val="006E7652"/>
    <w:rsid w:val="006F2467"/>
    <w:rsid w:val="0070236A"/>
    <w:rsid w:val="0071024D"/>
    <w:rsid w:val="00731F2A"/>
    <w:rsid w:val="00746EE0"/>
    <w:rsid w:val="007776B5"/>
    <w:rsid w:val="00787686"/>
    <w:rsid w:val="00792707"/>
    <w:rsid w:val="00793465"/>
    <w:rsid w:val="00794DA8"/>
    <w:rsid w:val="007A4175"/>
    <w:rsid w:val="007A4990"/>
    <w:rsid w:val="007A4FA3"/>
    <w:rsid w:val="007B04FE"/>
    <w:rsid w:val="007B6BAA"/>
    <w:rsid w:val="007C7739"/>
    <w:rsid w:val="007D02A2"/>
    <w:rsid w:val="007D523B"/>
    <w:rsid w:val="00800317"/>
    <w:rsid w:val="00802AB3"/>
    <w:rsid w:val="008042CA"/>
    <w:rsid w:val="00807562"/>
    <w:rsid w:val="00807B7D"/>
    <w:rsid w:val="00821ABE"/>
    <w:rsid w:val="00824E2C"/>
    <w:rsid w:val="008257F6"/>
    <w:rsid w:val="00854FCD"/>
    <w:rsid w:val="008553E0"/>
    <w:rsid w:val="008605E6"/>
    <w:rsid w:val="0086117A"/>
    <w:rsid w:val="00864EB3"/>
    <w:rsid w:val="008671D2"/>
    <w:rsid w:val="00867DA9"/>
    <w:rsid w:val="008720CB"/>
    <w:rsid w:val="008806A1"/>
    <w:rsid w:val="00881937"/>
    <w:rsid w:val="00884A33"/>
    <w:rsid w:val="00886AC2"/>
    <w:rsid w:val="008947E9"/>
    <w:rsid w:val="00894AA3"/>
    <w:rsid w:val="008A54FE"/>
    <w:rsid w:val="008A7368"/>
    <w:rsid w:val="008B47ED"/>
    <w:rsid w:val="008D31D8"/>
    <w:rsid w:val="008F23E8"/>
    <w:rsid w:val="008F3CCF"/>
    <w:rsid w:val="0091032A"/>
    <w:rsid w:val="00914ED8"/>
    <w:rsid w:val="0091574A"/>
    <w:rsid w:val="009211A0"/>
    <w:rsid w:val="00933E20"/>
    <w:rsid w:val="0094231C"/>
    <w:rsid w:val="00947DD2"/>
    <w:rsid w:val="0095016E"/>
    <w:rsid w:val="00955739"/>
    <w:rsid w:val="00956F3E"/>
    <w:rsid w:val="009602D7"/>
    <w:rsid w:val="00962854"/>
    <w:rsid w:val="00976E81"/>
    <w:rsid w:val="00984CF5"/>
    <w:rsid w:val="00986E35"/>
    <w:rsid w:val="00991114"/>
    <w:rsid w:val="009914F1"/>
    <w:rsid w:val="00992EA8"/>
    <w:rsid w:val="00994179"/>
    <w:rsid w:val="009A6B73"/>
    <w:rsid w:val="009B25E9"/>
    <w:rsid w:val="009B52C5"/>
    <w:rsid w:val="009D46F6"/>
    <w:rsid w:val="009E2BCD"/>
    <w:rsid w:val="009E4152"/>
    <w:rsid w:val="009E7792"/>
    <w:rsid w:val="00A15D46"/>
    <w:rsid w:val="00A21E19"/>
    <w:rsid w:val="00A348D7"/>
    <w:rsid w:val="00A43389"/>
    <w:rsid w:val="00A45D03"/>
    <w:rsid w:val="00A542A8"/>
    <w:rsid w:val="00A63C45"/>
    <w:rsid w:val="00A82743"/>
    <w:rsid w:val="00A844E5"/>
    <w:rsid w:val="00A860C6"/>
    <w:rsid w:val="00A9080C"/>
    <w:rsid w:val="00A9466F"/>
    <w:rsid w:val="00AA7683"/>
    <w:rsid w:val="00AB023C"/>
    <w:rsid w:val="00AE2385"/>
    <w:rsid w:val="00AE7A74"/>
    <w:rsid w:val="00AF66C5"/>
    <w:rsid w:val="00B046EF"/>
    <w:rsid w:val="00B07851"/>
    <w:rsid w:val="00B13F36"/>
    <w:rsid w:val="00B3232E"/>
    <w:rsid w:val="00B451A4"/>
    <w:rsid w:val="00B61F5C"/>
    <w:rsid w:val="00B6477F"/>
    <w:rsid w:val="00B70A5D"/>
    <w:rsid w:val="00B76109"/>
    <w:rsid w:val="00B82860"/>
    <w:rsid w:val="00B86299"/>
    <w:rsid w:val="00B93484"/>
    <w:rsid w:val="00B95CD3"/>
    <w:rsid w:val="00BA28E9"/>
    <w:rsid w:val="00BB5CD3"/>
    <w:rsid w:val="00BC0DEA"/>
    <w:rsid w:val="00BC27EB"/>
    <w:rsid w:val="00BC60D8"/>
    <w:rsid w:val="00BD23DC"/>
    <w:rsid w:val="00BD2FFE"/>
    <w:rsid w:val="00BE12FE"/>
    <w:rsid w:val="00BF4897"/>
    <w:rsid w:val="00BF55CA"/>
    <w:rsid w:val="00C05DDC"/>
    <w:rsid w:val="00C242FF"/>
    <w:rsid w:val="00C25167"/>
    <w:rsid w:val="00C27A3C"/>
    <w:rsid w:val="00C3177A"/>
    <w:rsid w:val="00C33255"/>
    <w:rsid w:val="00C5760B"/>
    <w:rsid w:val="00C74E79"/>
    <w:rsid w:val="00C76DFA"/>
    <w:rsid w:val="00C822A2"/>
    <w:rsid w:val="00C9436D"/>
    <w:rsid w:val="00CB244B"/>
    <w:rsid w:val="00CB391C"/>
    <w:rsid w:val="00CD1C55"/>
    <w:rsid w:val="00CD2227"/>
    <w:rsid w:val="00CD382D"/>
    <w:rsid w:val="00CE443A"/>
    <w:rsid w:val="00CE5000"/>
    <w:rsid w:val="00D00CBF"/>
    <w:rsid w:val="00D0206D"/>
    <w:rsid w:val="00D04890"/>
    <w:rsid w:val="00D2441B"/>
    <w:rsid w:val="00D3052C"/>
    <w:rsid w:val="00D34A1A"/>
    <w:rsid w:val="00D51535"/>
    <w:rsid w:val="00D53442"/>
    <w:rsid w:val="00D56668"/>
    <w:rsid w:val="00D60B67"/>
    <w:rsid w:val="00D65C07"/>
    <w:rsid w:val="00D8415C"/>
    <w:rsid w:val="00D846E6"/>
    <w:rsid w:val="00DA11A0"/>
    <w:rsid w:val="00DB15D8"/>
    <w:rsid w:val="00DB40D8"/>
    <w:rsid w:val="00DB6E42"/>
    <w:rsid w:val="00DC5D58"/>
    <w:rsid w:val="00DC6596"/>
    <w:rsid w:val="00DD4E06"/>
    <w:rsid w:val="00DE1C13"/>
    <w:rsid w:val="00DE71DE"/>
    <w:rsid w:val="00DF6B04"/>
    <w:rsid w:val="00E10421"/>
    <w:rsid w:val="00E1262D"/>
    <w:rsid w:val="00E15BD2"/>
    <w:rsid w:val="00E24899"/>
    <w:rsid w:val="00E25902"/>
    <w:rsid w:val="00E36FD2"/>
    <w:rsid w:val="00E6153B"/>
    <w:rsid w:val="00E74F0B"/>
    <w:rsid w:val="00E769EF"/>
    <w:rsid w:val="00E76E18"/>
    <w:rsid w:val="00E859F0"/>
    <w:rsid w:val="00E940AA"/>
    <w:rsid w:val="00EA0D95"/>
    <w:rsid w:val="00EA549C"/>
    <w:rsid w:val="00EA74A2"/>
    <w:rsid w:val="00EB2661"/>
    <w:rsid w:val="00EB4CE1"/>
    <w:rsid w:val="00EB617A"/>
    <w:rsid w:val="00EC7F1C"/>
    <w:rsid w:val="00ED49DD"/>
    <w:rsid w:val="00ED689E"/>
    <w:rsid w:val="00EE1CFD"/>
    <w:rsid w:val="00EE24DF"/>
    <w:rsid w:val="00EF4DB2"/>
    <w:rsid w:val="00F026DE"/>
    <w:rsid w:val="00F14A4F"/>
    <w:rsid w:val="00F23818"/>
    <w:rsid w:val="00F27C5F"/>
    <w:rsid w:val="00F40D49"/>
    <w:rsid w:val="00F44ADA"/>
    <w:rsid w:val="00F564C1"/>
    <w:rsid w:val="00F56743"/>
    <w:rsid w:val="00F74740"/>
    <w:rsid w:val="00F948EC"/>
    <w:rsid w:val="00FC013F"/>
    <w:rsid w:val="00FC2476"/>
    <w:rsid w:val="00FC3928"/>
    <w:rsid w:val="00FC45C4"/>
    <w:rsid w:val="00FC7B3D"/>
    <w:rsid w:val="00FD19D6"/>
    <w:rsid w:val="00FF1FC7"/>
    <w:rsid w:val="012342B4"/>
    <w:rsid w:val="01295EBC"/>
    <w:rsid w:val="02EA3D79"/>
    <w:rsid w:val="03322CED"/>
    <w:rsid w:val="04363E01"/>
    <w:rsid w:val="045D4E92"/>
    <w:rsid w:val="05DA42F0"/>
    <w:rsid w:val="068F61DD"/>
    <w:rsid w:val="06E77D57"/>
    <w:rsid w:val="09676216"/>
    <w:rsid w:val="0968491D"/>
    <w:rsid w:val="0AD92290"/>
    <w:rsid w:val="0B1C0626"/>
    <w:rsid w:val="0B607B2D"/>
    <w:rsid w:val="0CE6372D"/>
    <w:rsid w:val="0CED17A3"/>
    <w:rsid w:val="0D2D2492"/>
    <w:rsid w:val="0DF45B03"/>
    <w:rsid w:val="0E517473"/>
    <w:rsid w:val="103C6E95"/>
    <w:rsid w:val="118A5D68"/>
    <w:rsid w:val="12EF0EB0"/>
    <w:rsid w:val="138D0F22"/>
    <w:rsid w:val="14620CF0"/>
    <w:rsid w:val="148A3ABD"/>
    <w:rsid w:val="158D6B5A"/>
    <w:rsid w:val="17523AA0"/>
    <w:rsid w:val="17BE6127"/>
    <w:rsid w:val="189E2139"/>
    <w:rsid w:val="18EE0C5B"/>
    <w:rsid w:val="1BB25564"/>
    <w:rsid w:val="1C41270B"/>
    <w:rsid w:val="1D94570D"/>
    <w:rsid w:val="1E1C744D"/>
    <w:rsid w:val="1E271961"/>
    <w:rsid w:val="1E976784"/>
    <w:rsid w:val="1EA40A65"/>
    <w:rsid w:val="1F175367"/>
    <w:rsid w:val="1F2C2B07"/>
    <w:rsid w:val="1F6229A8"/>
    <w:rsid w:val="1FD654C3"/>
    <w:rsid w:val="20C0625B"/>
    <w:rsid w:val="2164487C"/>
    <w:rsid w:val="258E36FC"/>
    <w:rsid w:val="26AB0848"/>
    <w:rsid w:val="26AB1A6B"/>
    <w:rsid w:val="270B3F32"/>
    <w:rsid w:val="276B4295"/>
    <w:rsid w:val="289A15D2"/>
    <w:rsid w:val="28A0312B"/>
    <w:rsid w:val="28D2596A"/>
    <w:rsid w:val="28E02704"/>
    <w:rsid w:val="2ABA423D"/>
    <w:rsid w:val="2B307B60"/>
    <w:rsid w:val="2B9E33FB"/>
    <w:rsid w:val="2C1D0220"/>
    <w:rsid w:val="2C4E5A04"/>
    <w:rsid w:val="2CAD6F8A"/>
    <w:rsid w:val="2DAA2CD6"/>
    <w:rsid w:val="2FAA76DA"/>
    <w:rsid w:val="31207552"/>
    <w:rsid w:val="31812D50"/>
    <w:rsid w:val="322C541C"/>
    <w:rsid w:val="326C52E4"/>
    <w:rsid w:val="32723DFE"/>
    <w:rsid w:val="333B4A8E"/>
    <w:rsid w:val="353140BF"/>
    <w:rsid w:val="35495C2B"/>
    <w:rsid w:val="36B67DF5"/>
    <w:rsid w:val="372E1C30"/>
    <w:rsid w:val="37395ECD"/>
    <w:rsid w:val="3774259E"/>
    <w:rsid w:val="38471F25"/>
    <w:rsid w:val="387634CA"/>
    <w:rsid w:val="38BB1282"/>
    <w:rsid w:val="38E915E9"/>
    <w:rsid w:val="3A352918"/>
    <w:rsid w:val="3A806A62"/>
    <w:rsid w:val="3ACC22D9"/>
    <w:rsid w:val="3AE11DAB"/>
    <w:rsid w:val="3B2B70C3"/>
    <w:rsid w:val="3BA23E0B"/>
    <w:rsid w:val="3BBE131D"/>
    <w:rsid w:val="3C7106F5"/>
    <w:rsid w:val="3E3C7B68"/>
    <w:rsid w:val="3EC80F18"/>
    <w:rsid w:val="4004620C"/>
    <w:rsid w:val="4091600A"/>
    <w:rsid w:val="40C567C1"/>
    <w:rsid w:val="40D9477E"/>
    <w:rsid w:val="4152695A"/>
    <w:rsid w:val="41725BC5"/>
    <w:rsid w:val="41A93390"/>
    <w:rsid w:val="424A1576"/>
    <w:rsid w:val="45C97CBB"/>
    <w:rsid w:val="463D30DA"/>
    <w:rsid w:val="47522D16"/>
    <w:rsid w:val="48316FFA"/>
    <w:rsid w:val="495352F9"/>
    <w:rsid w:val="49985D17"/>
    <w:rsid w:val="49F16E0B"/>
    <w:rsid w:val="4A2E4207"/>
    <w:rsid w:val="4A8177C9"/>
    <w:rsid w:val="4AA13916"/>
    <w:rsid w:val="4AB222FD"/>
    <w:rsid w:val="4B3C5415"/>
    <w:rsid w:val="4BF1345E"/>
    <w:rsid w:val="4DA204A9"/>
    <w:rsid w:val="4E5F3A3A"/>
    <w:rsid w:val="52345077"/>
    <w:rsid w:val="530201BC"/>
    <w:rsid w:val="5333511E"/>
    <w:rsid w:val="5354423F"/>
    <w:rsid w:val="53A05590"/>
    <w:rsid w:val="53C86CBE"/>
    <w:rsid w:val="53F17BF1"/>
    <w:rsid w:val="54B23FA5"/>
    <w:rsid w:val="55A85DC8"/>
    <w:rsid w:val="59A909AB"/>
    <w:rsid w:val="5BDD4CAF"/>
    <w:rsid w:val="5C991738"/>
    <w:rsid w:val="5D4375E9"/>
    <w:rsid w:val="5DC850F0"/>
    <w:rsid w:val="5DF760DD"/>
    <w:rsid w:val="5F20082E"/>
    <w:rsid w:val="5FBD5C62"/>
    <w:rsid w:val="60E17ADE"/>
    <w:rsid w:val="60EA288B"/>
    <w:rsid w:val="656F5A2A"/>
    <w:rsid w:val="6693535A"/>
    <w:rsid w:val="66ED55FC"/>
    <w:rsid w:val="671A1206"/>
    <w:rsid w:val="67F917CC"/>
    <w:rsid w:val="6864060B"/>
    <w:rsid w:val="68866A6A"/>
    <w:rsid w:val="69EC77E3"/>
    <w:rsid w:val="6A167308"/>
    <w:rsid w:val="6BE1719F"/>
    <w:rsid w:val="6CEE212E"/>
    <w:rsid w:val="6E68245A"/>
    <w:rsid w:val="6ED25374"/>
    <w:rsid w:val="70707183"/>
    <w:rsid w:val="715A717E"/>
    <w:rsid w:val="71644F4B"/>
    <w:rsid w:val="73CB497D"/>
    <w:rsid w:val="73DA313D"/>
    <w:rsid w:val="7471431A"/>
    <w:rsid w:val="74D45CBC"/>
    <w:rsid w:val="74DE605A"/>
    <w:rsid w:val="75783514"/>
    <w:rsid w:val="782970B4"/>
    <w:rsid w:val="788A29CD"/>
    <w:rsid w:val="78D3576C"/>
    <w:rsid w:val="7A1F16AF"/>
    <w:rsid w:val="7A894395"/>
    <w:rsid w:val="7A993E14"/>
    <w:rsid w:val="7B7B3EF5"/>
    <w:rsid w:val="7CFF31E0"/>
    <w:rsid w:val="7DB72642"/>
    <w:rsid w:val="7E046E9B"/>
    <w:rsid w:val="7E4E6BE1"/>
    <w:rsid w:val="7EF83BE8"/>
    <w:rsid w:val="7F046F09"/>
    <w:rsid w:val="7F6F6194"/>
    <w:rsid w:val="7F8022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4"/>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unhideWhenUsed/>
    <w:qFormat/>
    <w:uiPriority w:val="99"/>
    <w:rPr>
      <w:b/>
      <w:bCs/>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annotation reference"/>
    <w:basedOn w:val="9"/>
    <w:unhideWhenUsed/>
    <w:qFormat/>
    <w:uiPriority w:val="99"/>
    <w:rPr>
      <w:sz w:val="21"/>
      <w:szCs w:val="21"/>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paragraph" w:customStyle="1" w:styleId="13">
    <w:name w:val="列出段落1"/>
    <w:basedOn w:val="1"/>
    <w:qFormat/>
    <w:uiPriority w:val="34"/>
    <w:pPr>
      <w:ind w:firstLine="420" w:firstLineChars="200"/>
    </w:pPr>
  </w:style>
  <w:style w:type="character" w:customStyle="1" w:styleId="14">
    <w:name w:val="批注框文本 字符"/>
    <w:basedOn w:val="9"/>
    <w:link w:val="3"/>
    <w:semiHidden/>
    <w:qFormat/>
    <w:uiPriority w:val="99"/>
    <w:rPr>
      <w:sz w:val="18"/>
      <w:szCs w:val="18"/>
    </w:rPr>
  </w:style>
  <w:style w:type="character" w:customStyle="1" w:styleId="15">
    <w:name w:val="批注文字 字符"/>
    <w:basedOn w:val="9"/>
    <w:link w:val="2"/>
    <w:semiHidden/>
    <w:qFormat/>
    <w:uiPriority w:val="99"/>
  </w:style>
  <w:style w:type="character" w:customStyle="1" w:styleId="16">
    <w:name w:val="批注主题 字符"/>
    <w:basedOn w:val="15"/>
    <w:link w:val="6"/>
    <w:semiHidden/>
    <w:qFormat/>
    <w:uiPriority w:val="99"/>
    <w:rPr>
      <w:b/>
      <w:bCs/>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A3004A-D961-4518-8B21-86DD4847BBFF}">
  <ds:schemaRefs/>
</ds:datastoreItem>
</file>

<file path=docProps/app.xml><?xml version="1.0" encoding="utf-8"?>
<Properties xmlns="http://schemas.openxmlformats.org/officeDocument/2006/extended-properties" xmlns:vt="http://schemas.openxmlformats.org/officeDocument/2006/docPropsVTypes">
  <Template>Normal.dotm</Template>
  <Company>gjs</Company>
  <Pages>6</Pages>
  <Words>349</Words>
  <Characters>1990</Characters>
  <Lines>16</Lines>
  <Paragraphs>4</Paragraphs>
  <TotalTime>1</TotalTime>
  <ScaleCrop>false</ScaleCrop>
  <LinksUpToDate>false</LinksUpToDate>
  <CharactersWithSpaces>2335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2021-04-09T08:44:00Z</dcterms:created>
  <dc:creator>a</dc:creator>
  <cp:lastModifiedBy>李敏</cp:lastModifiedBy>
  <cp:lastPrinted>2021-06-23T01:44:00Z</cp:lastPrinted>
  <dcterms:modified xsi:type="dcterms:W3CDTF">2021-09-05T06:48:15Z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3D71AD4030534A61833169736291B0D3</vt:lpwstr>
  </property>
</Properties>
</file>