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FEF434" w14:textId="77777777" w:rsidR="003B60D4" w:rsidRPr="00BC7899" w:rsidRDefault="003B60D4" w:rsidP="003B60D4">
      <w:pPr>
        <w:widowControl/>
        <w:spacing w:line="440" w:lineRule="atLeast"/>
        <w:jc w:val="left"/>
        <w:textAlignment w:val="baseline"/>
        <w:rPr>
          <w:rFonts w:ascii="Times New Roman" w:hAnsi="Times New Roman"/>
          <w:b/>
          <w:color w:val="000000"/>
          <w:sz w:val="24"/>
          <w:szCs w:val="24"/>
        </w:rPr>
      </w:pPr>
      <w:r w:rsidRPr="00BC7899">
        <w:rPr>
          <w:rFonts w:ascii="Times New Roman" w:hAnsi="宋体"/>
          <w:b/>
          <w:color w:val="000000"/>
          <w:sz w:val="24"/>
          <w:szCs w:val="24"/>
        </w:rPr>
        <w:t>附件：拟转让专利简介</w:t>
      </w:r>
    </w:p>
    <w:p w14:paraId="79EB3180" w14:textId="77777777" w:rsidR="00BC7899" w:rsidRDefault="00BC7899" w:rsidP="006D5BC0">
      <w:pPr>
        <w:adjustRightInd w:val="0"/>
        <w:snapToGrid w:val="0"/>
        <w:spacing w:line="0" w:lineRule="atLeast"/>
        <w:rPr>
          <w:rFonts w:ascii="Times New Roman" w:hAnsi="宋体"/>
          <w:b/>
          <w:color w:val="000000"/>
          <w:sz w:val="24"/>
          <w:szCs w:val="24"/>
        </w:rPr>
      </w:pPr>
    </w:p>
    <w:p w14:paraId="4ED6E7B2" w14:textId="77777777" w:rsidR="006D5BC0" w:rsidRPr="00BC7899" w:rsidRDefault="003B60D4" w:rsidP="00010D48">
      <w:pPr>
        <w:adjustRightInd w:val="0"/>
        <w:snapToGrid w:val="0"/>
        <w:spacing w:line="0" w:lineRule="atLeast"/>
        <w:ind w:firstLineChars="200" w:firstLine="482"/>
        <w:rPr>
          <w:rFonts w:ascii="Times New Roman" w:hAnsi="Times New Roman"/>
          <w:b/>
          <w:color w:val="000000"/>
          <w:sz w:val="24"/>
          <w:szCs w:val="24"/>
        </w:rPr>
      </w:pPr>
      <w:r w:rsidRPr="00BC7899">
        <w:rPr>
          <w:rFonts w:ascii="Times New Roman" w:hAnsi="宋体"/>
          <w:b/>
          <w:color w:val="000000"/>
          <w:sz w:val="24"/>
          <w:szCs w:val="24"/>
        </w:rPr>
        <w:t>专利一</w:t>
      </w:r>
      <w:r w:rsidR="006D5BC0" w:rsidRPr="00BC7899">
        <w:rPr>
          <w:rFonts w:ascii="Times New Roman" w:hAnsi="宋体"/>
          <w:b/>
          <w:color w:val="000000"/>
          <w:sz w:val="24"/>
          <w:szCs w:val="24"/>
        </w:rPr>
        <w:t>、基于</w:t>
      </w:r>
      <w:r w:rsidR="006D5BC0" w:rsidRPr="00BC7899">
        <w:rPr>
          <w:rFonts w:ascii="Times New Roman" w:hAnsi="Times New Roman"/>
          <w:b/>
          <w:color w:val="000000"/>
          <w:sz w:val="24"/>
          <w:szCs w:val="24"/>
        </w:rPr>
        <w:t>8-</w:t>
      </w:r>
      <w:r w:rsidR="006D5BC0" w:rsidRPr="00BC7899">
        <w:rPr>
          <w:rFonts w:ascii="Times New Roman" w:hAnsi="宋体"/>
          <w:b/>
          <w:color w:val="000000"/>
          <w:sz w:val="24"/>
          <w:szCs w:val="24"/>
        </w:rPr>
        <w:t>甲氧基喹啉构筑的</w:t>
      </w:r>
      <w:proofErr w:type="gramStart"/>
      <w:r w:rsidR="006D5BC0" w:rsidRPr="00BC7899">
        <w:rPr>
          <w:rFonts w:ascii="Times New Roman" w:hAnsi="宋体"/>
          <w:b/>
          <w:color w:val="000000"/>
          <w:sz w:val="24"/>
          <w:szCs w:val="24"/>
        </w:rPr>
        <w:t>铜配合物</w:t>
      </w:r>
      <w:proofErr w:type="gramEnd"/>
      <w:r w:rsidR="006D5BC0" w:rsidRPr="00BC7899">
        <w:rPr>
          <w:rFonts w:ascii="Times New Roman" w:hAnsi="宋体"/>
          <w:b/>
          <w:color w:val="000000"/>
          <w:sz w:val="24"/>
          <w:szCs w:val="24"/>
        </w:rPr>
        <w:t>及其制备方法和应用</w:t>
      </w:r>
    </w:p>
    <w:p w14:paraId="25837C98" w14:textId="77777777" w:rsidR="006D5BC0" w:rsidRPr="00BC7899" w:rsidRDefault="006D5BC0" w:rsidP="006D5BC0">
      <w:pPr>
        <w:adjustRightInd w:val="0"/>
        <w:snapToGrid w:val="0"/>
        <w:spacing w:line="0" w:lineRule="atLeast"/>
        <w:rPr>
          <w:rFonts w:ascii="Times New Roman" w:hAnsi="Times New Roman"/>
          <w:sz w:val="24"/>
          <w:szCs w:val="24"/>
        </w:rPr>
      </w:pPr>
    </w:p>
    <w:p w14:paraId="404FA065" w14:textId="77777777" w:rsidR="006D5BC0" w:rsidRPr="00BC7899" w:rsidRDefault="006D5BC0" w:rsidP="006D5BC0">
      <w:pPr>
        <w:adjustRightInd w:val="0"/>
        <w:snapToGrid w:val="0"/>
        <w:spacing w:line="0" w:lineRule="atLeast"/>
        <w:rPr>
          <w:rFonts w:ascii="Times New Roman" w:hAnsi="Times New Roman"/>
          <w:b/>
          <w:sz w:val="24"/>
          <w:szCs w:val="24"/>
        </w:rPr>
      </w:pPr>
      <w:r w:rsidRPr="00BC7899">
        <w:rPr>
          <w:rFonts w:ascii="Times New Roman" w:hAnsi="宋体"/>
          <w:b/>
          <w:sz w:val="24"/>
          <w:szCs w:val="24"/>
        </w:rPr>
        <w:t>技术领域</w:t>
      </w:r>
    </w:p>
    <w:p w14:paraId="49C91FFA" w14:textId="77777777" w:rsidR="006D5BC0" w:rsidRPr="00BC7899" w:rsidRDefault="006D5BC0" w:rsidP="006D5BC0">
      <w:pPr>
        <w:adjustRightInd w:val="0"/>
        <w:snapToGrid w:val="0"/>
        <w:spacing w:line="0" w:lineRule="atLeast"/>
        <w:ind w:firstLine="570"/>
        <w:rPr>
          <w:rFonts w:ascii="Times New Roman" w:hAnsi="Times New Roman"/>
          <w:sz w:val="24"/>
          <w:szCs w:val="24"/>
        </w:rPr>
      </w:pPr>
      <w:r w:rsidRPr="00BC7899">
        <w:rPr>
          <w:rFonts w:ascii="Times New Roman" w:hAnsi="宋体"/>
          <w:sz w:val="24"/>
          <w:szCs w:val="24"/>
        </w:rPr>
        <w:t>本发明涉及以</w:t>
      </w:r>
      <w:r w:rsidRPr="00BC7899">
        <w:rPr>
          <w:rFonts w:ascii="Times New Roman" w:hAnsi="Times New Roman"/>
          <w:sz w:val="24"/>
          <w:szCs w:val="24"/>
        </w:rPr>
        <w:t>8-</w:t>
      </w:r>
      <w:r w:rsidRPr="00BC7899">
        <w:rPr>
          <w:rFonts w:ascii="Times New Roman" w:hAnsi="宋体"/>
          <w:sz w:val="24"/>
          <w:szCs w:val="24"/>
        </w:rPr>
        <w:t>甲氧基喹啉构筑的金属配合物，具体涉及基于</w:t>
      </w:r>
      <w:r w:rsidRPr="00BC7899">
        <w:rPr>
          <w:rFonts w:ascii="Times New Roman" w:hAnsi="Times New Roman"/>
          <w:sz w:val="24"/>
          <w:szCs w:val="24"/>
        </w:rPr>
        <w:t>8-</w:t>
      </w:r>
      <w:r w:rsidRPr="00BC7899">
        <w:rPr>
          <w:rFonts w:ascii="Times New Roman" w:hAnsi="宋体"/>
          <w:sz w:val="24"/>
          <w:szCs w:val="24"/>
        </w:rPr>
        <w:t>甲氧基喹啉构筑的</w:t>
      </w:r>
      <w:proofErr w:type="gramStart"/>
      <w:r w:rsidRPr="00BC7899">
        <w:rPr>
          <w:rFonts w:ascii="Times New Roman" w:hAnsi="宋体"/>
          <w:sz w:val="24"/>
          <w:szCs w:val="24"/>
        </w:rPr>
        <w:t>铜配合物</w:t>
      </w:r>
      <w:proofErr w:type="gramEnd"/>
      <w:r w:rsidRPr="00BC7899">
        <w:rPr>
          <w:rFonts w:ascii="Times New Roman" w:hAnsi="宋体"/>
          <w:sz w:val="24"/>
          <w:szCs w:val="24"/>
        </w:rPr>
        <w:t>及其制备方法和应用。</w:t>
      </w:r>
    </w:p>
    <w:p w14:paraId="43DC9921" w14:textId="77777777" w:rsidR="006D5BC0" w:rsidRPr="00BC7899" w:rsidRDefault="006D5BC0" w:rsidP="006D5BC0">
      <w:pPr>
        <w:adjustRightInd w:val="0"/>
        <w:snapToGrid w:val="0"/>
        <w:spacing w:line="0" w:lineRule="atLeast"/>
        <w:ind w:firstLine="570"/>
        <w:rPr>
          <w:rFonts w:ascii="Times New Roman" w:hAnsi="Times New Roman"/>
          <w:sz w:val="24"/>
          <w:szCs w:val="24"/>
        </w:rPr>
      </w:pPr>
    </w:p>
    <w:p w14:paraId="00EB62A1" w14:textId="77777777" w:rsidR="006D5BC0" w:rsidRPr="00BC7899" w:rsidRDefault="006D5BC0" w:rsidP="006D5BC0">
      <w:pPr>
        <w:adjustRightInd w:val="0"/>
        <w:snapToGrid w:val="0"/>
        <w:spacing w:line="0" w:lineRule="atLeast"/>
        <w:rPr>
          <w:rFonts w:ascii="Times New Roman" w:hAnsi="Times New Roman"/>
          <w:b/>
          <w:sz w:val="24"/>
          <w:szCs w:val="24"/>
        </w:rPr>
      </w:pPr>
      <w:r w:rsidRPr="00BC7899">
        <w:rPr>
          <w:rFonts w:ascii="Times New Roman" w:hAnsi="宋体"/>
          <w:b/>
          <w:sz w:val="24"/>
          <w:szCs w:val="24"/>
        </w:rPr>
        <w:t>背景技术</w:t>
      </w:r>
      <w:bookmarkStart w:id="0" w:name="OLE_LINK149"/>
    </w:p>
    <w:p w14:paraId="61337395" w14:textId="77777777" w:rsidR="006D5BC0" w:rsidRPr="00BC7899" w:rsidRDefault="006D5BC0" w:rsidP="00BC7899">
      <w:pPr>
        <w:adjustRightInd w:val="0"/>
        <w:snapToGrid w:val="0"/>
        <w:spacing w:line="0" w:lineRule="atLeast"/>
        <w:ind w:firstLineChars="200" w:firstLine="480"/>
        <w:rPr>
          <w:rFonts w:ascii="Times New Roman" w:hAnsi="Times New Roman"/>
          <w:sz w:val="24"/>
          <w:szCs w:val="24"/>
        </w:rPr>
      </w:pPr>
      <w:r w:rsidRPr="00BC7899">
        <w:rPr>
          <w:rFonts w:ascii="Times New Roman" w:hAnsi="宋体"/>
          <w:sz w:val="24"/>
          <w:szCs w:val="24"/>
        </w:rPr>
        <w:t>溶解</w:t>
      </w:r>
      <w:r w:rsidRPr="00BC7899">
        <w:rPr>
          <w:rFonts w:ascii="Times New Roman" w:hAnsi="Times New Roman"/>
          <w:sz w:val="24"/>
          <w:szCs w:val="24"/>
        </w:rPr>
        <w:t>-</w:t>
      </w:r>
      <w:r w:rsidRPr="00BC7899">
        <w:rPr>
          <w:rFonts w:ascii="Times New Roman" w:hAnsi="宋体"/>
          <w:sz w:val="24"/>
          <w:szCs w:val="24"/>
        </w:rPr>
        <w:t>重结晶结构转化</w:t>
      </w:r>
      <w:bookmarkEnd w:id="0"/>
      <w:r w:rsidRPr="00BC7899">
        <w:rPr>
          <w:rFonts w:ascii="Times New Roman" w:hAnsi="Times New Roman"/>
          <w:sz w:val="24"/>
          <w:szCs w:val="24"/>
        </w:rPr>
        <w:t>(Dissolution-recrystallization-structural transformation, DRST)</w:t>
      </w:r>
      <w:r w:rsidRPr="00BC7899">
        <w:rPr>
          <w:rFonts w:ascii="Times New Roman" w:hAnsi="宋体"/>
          <w:sz w:val="24"/>
          <w:szCs w:val="24"/>
        </w:rPr>
        <w:t>广泛应用于晶体工程及功能配合物的定向设计，清楚的剖析其反应机理对于拓展不同类型的</w:t>
      </w:r>
      <w:r w:rsidRPr="00BC7899">
        <w:rPr>
          <w:rFonts w:ascii="Times New Roman" w:hAnsi="Times New Roman"/>
          <w:sz w:val="24"/>
          <w:szCs w:val="24"/>
        </w:rPr>
        <w:t>DRST</w:t>
      </w:r>
      <w:r w:rsidRPr="00BC7899">
        <w:rPr>
          <w:rFonts w:ascii="Times New Roman" w:hAnsi="宋体"/>
          <w:sz w:val="24"/>
          <w:szCs w:val="24"/>
        </w:rPr>
        <w:t>及动态调控至关重要。</w:t>
      </w:r>
    </w:p>
    <w:p w14:paraId="0DE604B5" w14:textId="77777777" w:rsidR="006D5BC0" w:rsidRPr="00BC7899" w:rsidRDefault="006D5BC0" w:rsidP="00BC7899">
      <w:pPr>
        <w:adjustRightInd w:val="0"/>
        <w:snapToGrid w:val="0"/>
        <w:spacing w:line="0" w:lineRule="atLeast"/>
        <w:ind w:firstLineChars="200" w:firstLine="480"/>
        <w:rPr>
          <w:rFonts w:ascii="Times New Roman" w:hAnsi="Times New Roman"/>
          <w:sz w:val="24"/>
          <w:szCs w:val="24"/>
        </w:rPr>
      </w:pPr>
      <w:r w:rsidRPr="00BC7899">
        <w:rPr>
          <w:rFonts w:ascii="Times New Roman" w:hAnsi="Times New Roman"/>
          <w:sz w:val="24"/>
          <w:szCs w:val="24"/>
        </w:rPr>
        <w:t>Cu</w:t>
      </w:r>
      <w:r w:rsidRPr="00BC7899">
        <w:rPr>
          <w:rFonts w:ascii="Times New Roman" w:hAnsi="宋体"/>
          <w:sz w:val="24"/>
          <w:szCs w:val="24"/>
        </w:rPr>
        <w:t>配合物因在催化，分子磁学，成像和生物医学等领域的应用而备受关注。在过去的几十年中，科学家们对</w:t>
      </w:r>
      <w:r w:rsidRPr="00BC7899">
        <w:rPr>
          <w:rFonts w:ascii="Times New Roman" w:hAnsi="Times New Roman"/>
          <w:sz w:val="24"/>
          <w:szCs w:val="24"/>
        </w:rPr>
        <w:t>8-</w:t>
      </w:r>
      <w:r w:rsidRPr="00BC7899">
        <w:rPr>
          <w:rFonts w:ascii="Times New Roman" w:hAnsi="宋体"/>
          <w:sz w:val="24"/>
          <w:szCs w:val="24"/>
        </w:rPr>
        <w:t>羟基喹啉及其衍生物的过渡金属和</w:t>
      </w:r>
      <w:proofErr w:type="gramStart"/>
      <w:r w:rsidRPr="00BC7899">
        <w:rPr>
          <w:rFonts w:ascii="Times New Roman" w:hAnsi="宋体"/>
          <w:sz w:val="24"/>
          <w:szCs w:val="24"/>
        </w:rPr>
        <w:t>镧</w:t>
      </w:r>
      <w:proofErr w:type="gramEnd"/>
      <w:r w:rsidRPr="00BC7899">
        <w:rPr>
          <w:rFonts w:ascii="Times New Roman" w:hAnsi="宋体"/>
          <w:sz w:val="24"/>
          <w:szCs w:val="24"/>
        </w:rPr>
        <w:t>系金属的配合物进行了许多研究，它们对治疗神经退化性疾病有一定的作用。但目前尚未见有将</w:t>
      </w:r>
      <w:r w:rsidRPr="00BC7899">
        <w:rPr>
          <w:rFonts w:ascii="Times New Roman" w:hAnsi="Times New Roman"/>
          <w:sz w:val="24"/>
          <w:szCs w:val="24"/>
        </w:rPr>
        <w:t>8-</w:t>
      </w:r>
      <w:r w:rsidRPr="00BC7899">
        <w:rPr>
          <w:rFonts w:ascii="Times New Roman" w:hAnsi="宋体"/>
          <w:sz w:val="24"/>
          <w:szCs w:val="24"/>
        </w:rPr>
        <w:t>甲氧基喹啉、硫氰酸钠在混合溶剂中与铜盐反应得到</w:t>
      </w:r>
      <w:proofErr w:type="gramStart"/>
      <w:r w:rsidRPr="00BC7899">
        <w:rPr>
          <w:rFonts w:ascii="Times New Roman" w:hAnsi="宋体"/>
          <w:sz w:val="24"/>
          <w:szCs w:val="24"/>
        </w:rPr>
        <w:t>单核铜的</w:t>
      </w:r>
      <w:proofErr w:type="gramEnd"/>
      <w:r w:rsidRPr="00BC7899">
        <w:rPr>
          <w:rFonts w:ascii="Times New Roman" w:hAnsi="宋体"/>
          <w:sz w:val="24"/>
          <w:szCs w:val="24"/>
        </w:rPr>
        <w:t>配合物，且将该单</w:t>
      </w:r>
      <w:proofErr w:type="gramStart"/>
      <w:r w:rsidRPr="00BC7899">
        <w:rPr>
          <w:rFonts w:ascii="Times New Roman" w:hAnsi="宋体"/>
          <w:sz w:val="24"/>
          <w:szCs w:val="24"/>
        </w:rPr>
        <w:t>核铜配合物</w:t>
      </w:r>
      <w:proofErr w:type="gramEnd"/>
      <w:r w:rsidRPr="00BC7899">
        <w:rPr>
          <w:rFonts w:ascii="Times New Roman" w:hAnsi="宋体"/>
          <w:sz w:val="24"/>
          <w:szCs w:val="24"/>
        </w:rPr>
        <w:t>在溶剂中经溶解</w:t>
      </w:r>
      <w:r w:rsidRPr="00BC7899">
        <w:rPr>
          <w:rFonts w:ascii="Times New Roman" w:hAnsi="Times New Roman"/>
          <w:sz w:val="24"/>
          <w:szCs w:val="24"/>
        </w:rPr>
        <w:t>-</w:t>
      </w:r>
      <w:r w:rsidRPr="00BC7899">
        <w:rPr>
          <w:rFonts w:ascii="Times New Roman" w:hAnsi="宋体"/>
          <w:sz w:val="24"/>
          <w:szCs w:val="24"/>
        </w:rPr>
        <w:t>重结晶后转化成另一</w:t>
      </w:r>
      <w:proofErr w:type="gramStart"/>
      <w:r w:rsidRPr="00BC7899">
        <w:rPr>
          <w:rFonts w:ascii="Times New Roman" w:hAnsi="宋体"/>
          <w:sz w:val="24"/>
          <w:szCs w:val="24"/>
        </w:rPr>
        <w:t>铜配合物</w:t>
      </w:r>
      <w:proofErr w:type="gramEnd"/>
      <w:r w:rsidRPr="00BC7899">
        <w:rPr>
          <w:rFonts w:ascii="Times New Roman" w:hAnsi="宋体"/>
          <w:sz w:val="24"/>
          <w:szCs w:val="24"/>
        </w:rPr>
        <w:t>的相关报道。</w:t>
      </w:r>
    </w:p>
    <w:p w14:paraId="4C4F5012" w14:textId="77777777" w:rsidR="006D5BC0" w:rsidRPr="00BC7899" w:rsidRDefault="006D5BC0" w:rsidP="006D5BC0">
      <w:pPr>
        <w:adjustRightInd w:val="0"/>
        <w:snapToGrid w:val="0"/>
        <w:spacing w:line="0" w:lineRule="atLeast"/>
        <w:rPr>
          <w:rFonts w:ascii="Times New Roman" w:hAnsi="Times New Roman"/>
          <w:sz w:val="24"/>
          <w:szCs w:val="24"/>
        </w:rPr>
      </w:pPr>
    </w:p>
    <w:p w14:paraId="19BFA4D9" w14:textId="77777777" w:rsidR="006D5BC0" w:rsidRPr="00BC7899" w:rsidRDefault="006D5BC0" w:rsidP="006D5BC0">
      <w:pPr>
        <w:adjustRightInd w:val="0"/>
        <w:snapToGrid w:val="0"/>
        <w:spacing w:line="0" w:lineRule="atLeast"/>
        <w:rPr>
          <w:rFonts w:ascii="Times New Roman" w:hAnsi="Times New Roman"/>
          <w:b/>
          <w:sz w:val="24"/>
          <w:szCs w:val="24"/>
        </w:rPr>
      </w:pPr>
      <w:r w:rsidRPr="00BC7899">
        <w:rPr>
          <w:rFonts w:ascii="Times New Roman" w:hAnsi="宋体"/>
          <w:b/>
          <w:sz w:val="24"/>
          <w:szCs w:val="24"/>
        </w:rPr>
        <w:t>发明内容</w:t>
      </w:r>
    </w:p>
    <w:p w14:paraId="6823D84B" w14:textId="77777777" w:rsidR="006D5BC0" w:rsidRPr="00BC7899" w:rsidRDefault="006D5BC0" w:rsidP="006D5BC0">
      <w:pPr>
        <w:adjustRightInd w:val="0"/>
        <w:snapToGrid w:val="0"/>
        <w:spacing w:line="0" w:lineRule="atLeast"/>
        <w:ind w:firstLine="570"/>
        <w:rPr>
          <w:rFonts w:ascii="Times New Roman" w:hAnsi="Times New Roman"/>
          <w:sz w:val="24"/>
          <w:szCs w:val="24"/>
        </w:rPr>
      </w:pPr>
      <w:r w:rsidRPr="00BC7899">
        <w:rPr>
          <w:rFonts w:ascii="Times New Roman" w:hAnsi="宋体"/>
          <w:sz w:val="24"/>
          <w:szCs w:val="24"/>
        </w:rPr>
        <w:t>本发明要解决的技术问题是提供两</w:t>
      </w:r>
      <w:proofErr w:type="gramStart"/>
      <w:r w:rsidRPr="00BC7899">
        <w:rPr>
          <w:rFonts w:ascii="Times New Roman" w:hAnsi="宋体"/>
          <w:sz w:val="24"/>
          <w:szCs w:val="24"/>
        </w:rPr>
        <w:t>例结构</w:t>
      </w:r>
      <w:proofErr w:type="gramEnd"/>
      <w:r w:rsidRPr="00BC7899">
        <w:rPr>
          <w:rFonts w:ascii="Times New Roman" w:hAnsi="宋体"/>
          <w:sz w:val="24"/>
          <w:szCs w:val="24"/>
        </w:rPr>
        <w:t>新颖的基于</w:t>
      </w:r>
      <w:r w:rsidRPr="00BC7899">
        <w:rPr>
          <w:rFonts w:ascii="Times New Roman" w:hAnsi="Times New Roman"/>
          <w:sz w:val="24"/>
          <w:szCs w:val="24"/>
        </w:rPr>
        <w:t>8-</w:t>
      </w:r>
      <w:r w:rsidRPr="00BC7899">
        <w:rPr>
          <w:rFonts w:ascii="Times New Roman" w:hAnsi="宋体"/>
          <w:sz w:val="24"/>
          <w:szCs w:val="24"/>
        </w:rPr>
        <w:t>甲氧基喹啉构筑的</w:t>
      </w:r>
      <w:proofErr w:type="gramStart"/>
      <w:r w:rsidRPr="00BC7899">
        <w:rPr>
          <w:rFonts w:ascii="Times New Roman" w:hAnsi="宋体"/>
          <w:sz w:val="24"/>
          <w:szCs w:val="24"/>
        </w:rPr>
        <w:t>铜配合物</w:t>
      </w:r>
      <w:proofErr w:type="gramEnd"/>
      <w:r w:rsidRPr="00BC7899">
        <w:rPr>
          <w:rFonts w:ascii="Times New Roman" w:hAnsi="宋体"/>
          <w:sz w:val="24"/>
          <w:szCs w:val="24"/>
        </w:rPr>
        <w:t>及其制备方法和应用，所述两</w:t>
      </w:r>
      <w:proofErr w:type="gramStart"/>
      <w:r w:rsidRPr="00BC7899">
        <w:rPr>
          <w:rFonts w:ascii="Times New Roman" w:hAnsi="宋体"/>
          <w:sz w:val="24"/>
          <w:szCs w:val="24"/>
        </w:rPr>
        <w:t>例铜配合物其中</w:t>
      </w:r>
      <w:proofErr w:type="gramEnd"/>
      <w:r w:rsidRPr="00BC7899">
        <w:rPr>
          <w:rFonts w:ascii="Times New Roman" w:hAnsi="宋体"/>
          <w:sz w:val="24"/>
          <w:szCs w:val="24"/>
        </w:rPr>
        <w:t>的配合物</w:t>
      </w:r>
      <w:r w:rsidRPr="00BC7899">
        <w:rPr>
          <w:rFonts w:ascii="Times New Roman" w:hAnsi="Times New Roman"/>
          <w:b/>
          <w:sz w:val="24"/>
          <w:szCs w:val="24"/>
        </w:rPr>
        <w:t>1</w:t>
      </w:r>
      <w:r w:rsidRPr="00BC7899">
        <w:rPr>
          <w:rFonts w:ascii="Times New Roman" w:hAnsi="宋体"/>
          <w:sz w:val="24"/>
          <w:szCs w:val="24"/>
        </w:rPr>
        <w:t>在溶解</w:t>
      </w:r>
      <w:r w:rsidRPr="00BC7899">
        <w:rPr>
          <w:rFonts w:ascii="Times New Roman" w:hAnsi="Times New Roman"/>
          <w:sz w:val="24"/>
          <w:szCs w:val="24"/>
        </w:rPr>
        <w:t>-</w:t>
      </w:r>
      <w:r w:rsidRPr="00BC7899">
        <w:rPr>
          <w:rFonts w:ascii="Times New Roman" w:hAnsi="宋体"/>
          <w:sz w:val="24"/>
          <w:szCs w:val="24"/>
        </w:rPr>
        <w:t>重结晶后结构转化</w:t>
      </w:r>
      <w:proofErr w:type="gramStart"/>
      <w:r w:rsidRPr="00BC7899">
        <w:rPr>
          <w:rFonts w:ascii="Times New Roman" w:hAnsi="宋体"/>
          <w:sz w:val="24"/>
          <w:szCs w:val="24"/>
        </w:rPr>
        <w:t>成配合物</w:t>
      </w:r>
      <w:proofErr w:type="gramEnd"/>
      <w:r w:rsidRPr="00BC7899">
        <w:rPr>
          <w:rFonts w:ascii="Times New Roman" w:hAnsi="Times New Roman"/>
          <w:b/>
          <w:sz w:val="24"/>
          <w:szCs w:val="24"/>
        </w:rPr>
        <w:t>2</w:t>
      </w:r>
      <w:r w:rsidRPr="00BC7899">
        <w:rPr>
          <w:rFonts w:ascii="Times New Roman" w:hAnsi="宋体"/>
          <w:sz w:val="24"/>
          <w:szCs w:val="24"/>
        </w:rPr>
        <w:t>。</w:t>
      </w:r>
    </w:p>
    <w:p w14:paraId="422DAFAE" w14:textId="77777777" w:rsidR="006D5BC0" w:rsidRPr="00BC7899" w:rsidRDefault="006D5BC0" w:rsidP="006D5BC0">
      <w:pPr>
        <w:adjustRightInd w:val="0"/>
        <w:snapToGrid w:val="0"/>
        <w:spacing w:line="0" w:lineRule="atLeast"/>
        <w:ind w:firstLine="573"/>
        <w:rPr>
          <w:rFonts w:ascii="Times New Roman" w:hAnsi="Times New Roman"/>
          <w:sz w:val="24"/>
          <w:szCs w:val="24"/>
        </w:rPr>
      </w:pPr>
      <w:r w:rsidRPr="00BC7899">
        <w:rPr>
          <w:rFonts w:ascii="Times New Roman" w:hAnsi="宋体"/>
          <w:sz w:val="24"/>
          <w:szCs w:val="24"/>
        </w:rPr>
        <w:t>本发明所述的基于</w:t>
      </w:r>
      <w:r w:rsidRPr="00BC7899">
        <w:rPr>
          <w:rFonts w:ascii="Times New Roman" w:hAnsi="Times New Roman"/>
          <w:sz w:val="24"/>
          <w:szCs w:val="24"/>
        </w:rPr>
        <w:t>8-</w:t>
      </w:r>
      <w:r w:rsidRPr="00BC7899">
        <w:rPr>
          <w:rFonts w:ascii="Times New Roman" w:hAnsi="宋体"/>
          <w:sz w:val="24"/>
          <w:szCs w:val="24"/>
        </w:rPr>
        <w:t>甲氧基喹啉构筑的</w:t>
      </w:r>
      <w:proofErr w:type="gramStart"/>
      <w:r w:rsidRPr="00BC7899">
        <w:rPr>
          <w:rFonts w:ascii="Times New Roman" w:hAnsi="宋体"/>
          <w:sz w:val="24"/>
          <w:szCs w:val="24"/>
        </w:rPr>
        <w:t>铜配合物</w:t>
      </w:r>
      <w:proofErr w:type="gramEnd"/>
      <w:r w:rsidRPr="00BC7899">
        <w:rPr>
          <w:rFonts w:ascii="Times New Roman" w:hAnsi="宋体"/>
          <w:noProof/>
          <w:sz w:val="24"/>
          <w:szCs w:val="24"/>
        </w:rPr>
        <w:t>，</w:t>
      </w:r>
      <w:r w:rsidRPr="00BC7899">
        <w:rPr>
          <w:rFonts w:ascii="Times New Roman" w:hAnsi="宋体"/>
          <w:sz w:val="24"/>
          <w:szCs w:val="24"/>
        </w:rPr>
        <w:t>为配合物</w:t>
      </w:r>
      <w:r w:rsidRPr="00BC7899">
        <w:rPr>
          <w:rFonts w:ascii="Times New Roman" w:hAnsi="Times New Roman"/>
          <w:b/>
          <w:sz w:val="24"/>
          <w:szCs w:val="24"/>
        </w:rPr>
        <w:t>1</w:t>
      </w:r>
      <w:r w:rsidRPr="00BC7899">
        <w:rPr>
          <w:rFonts w:ascii="Times New Roman" w:hAnsi="宋体"/>
          <w:sz w:val="24"/>
          <w:szCs w:val="24"/>
        </w:rPr>
        <w:t>或配合物</w:t>
      </w:r>
      <w:r w:rsidRPr="00BC7899">
        <w:rPr>
          <w:rFonts w:ascii="Times New Roman" w:hAnsi="Times New Roman"/>
          <w:b/>
          <w:sz w:val="24"/>
          <w:szCs w:val="24"/>
        </w:rPr>
        <w:t>2</w:t>
      </w:r>
      <w:r w:rsidRPr="00BC7899">
        <w:rPr>
          <w:rFonts w:ascii="Times New Roman" w:hAnsi="宋体"/>
          <w:sz w:val="24"/>
          <w:szCs w:val="24"/>
        </w:rPr>
        <w:t>，其中：</w:t>
      </w:r>
    </w:p>
    <w:p w14:paraId="6DB97868" w14:textId="77777777" w:rsidR="006D5BC0" w:rsidRPr="00BC7899" w:rsidRDefault="006D5BC0" w:rsidP="006D5BC0">
      <w:pPr>
        <w:adjustRightInd w:val="0"/>
        <w:snapToGrid w:val="0"/>
        <w:spacing w:line="0" w:lineRule="atLeast"/>
        <w:ind w:firstLine="573"/>
        <w:rPr>
          <w:rFonts w:ascii="Times New Roman" w:hAnsi="Times New Roman"/>
          <w:bCs/>
          <w:sz w:val="24"/>
          <w:szCs w:val="24"/>
        </w:rPr>
      </w:pPr>
      <w:r w:rsidRPr="00BC7899">
        <w:rPr>
          <w:rFonts w:ascii="Times New Roman" w:hAnsi="宋体"/>
          <w:bCs/>
          <w:sz w:val="24"/>
          <w:szCs w:val="24"/>
        </w:rPr>
        <w:t>配合物</w:t>
      </w:r>
      <w:r w:rsidRPr="00BC7899">
        <w:rPr>
          <w:rFonts w:ascii="Times New Roman" w:hAnsi="Times New Roman"/>
          <w:b/>
          <w:bCs/>
          <w:sz w:val="24"/>
          <w:szCs w:val="24"/>
        </w:rPr>
        <w:t>1</w:t>
      </w:r>
      <w:r w:rsidRPr="00BC7899">
        <w:rPr>
          <w:rFonts w:ascii="Times New Roman" w:hAnsi="宋体"/>
          <w:bCs/>
          <w:sz w:val="24"/>
          <w:szCs w:val="24"/>
        </w:rPr>
        <w:t>的化学式为：</w:t>
      </w:r>
      <w:r w:rsidRPr="00BC7899">
        <w:rPr>
          <w:rFonts w:ascii="Times New Roman" w:hAnsi="Times New Roman"/>
          <w:sz w:val="24"/>
          <w:szCs w:val="24"/>
        </w:rPr>
        <w:t>[Cu(L)</w:t>
      </w:r>
      <w:r w:rsidRPr="00BC7899">
        <w:rPr>
          <w:rFonts w:ascii="Times New Roman" w:hAnsi="Times New Roman"/>
          <w:sz w:val="24"/>
          <w:szCs w:val="24"/>
          <w:vertAlign w:val="subscript"/>
        </w:rPr>
        <w:t>2</w:t>
      </w:r>
      <w:r w:rsidRPr="00BC7899">
        <w:rPr>
          <w:rFonts w:ascii="Times New Roman" w:hAnsi="Times New Roman"/>
          <w:sz w:val="24"/>
          <w:szCs w:val="24"/>
        </w:rPr>
        <w:t>(SCN)</w:t>
      </w:r>
      <w:r w:rsidRPr="00BC7899">
        <w:rPr>
          <w:rFonts w:ascii="Times New Roman" w:hAnsi="Times New Roman"/>
          <w:sz w:val="24"/>
          <w:szCs w:val="24"/>
          <w:vertAlign w:val="subscript"/>
        </w:rPr>
        <w:t>2</w:t>
      </w:r>
      <w:r w:rsidRPr="00BC7899">
        <w:rPr>
          <w:rFonts w:ascii="Times New Roman" w:hAnsi="Times New Roman"/>
          <w:sz w:val="24"/>
          <w:szCs w:val="24"/>
        </w:rPr>
        <w:t>]</w:t>
      </w:r>
      <w:r w:rsidRPr="00BC7899">
        <w:rPr>
          <w:rFonts w:ascii="Times New Roman" w:hAnsi="宋体"/>
          <w:sz w:val="24"/>
          <w:szCs w:val="24"/>
        </w:rPr>
        <w:t>，其中</w:t>
      </w:r>
      <w:r w:rsidRPr="00BC7899">
        <w:rPr>
          <w:rFonts w:ascii="Times New Roman" w:hAnsi="Times New Roman"/>
          <w:sz w:val="24"/>
          <w:szCs w:val="24"/>
        </w:rPr>
        <w:t>L</w:t>
      </w:r>
      <w:r w:rsidRPr="00BC7899">
        <w:rPr>
          <w:rFonts w:ascii="Times New Roman" w:hAnsi="宋体"/>
          <w:sz w:val="24"/>
          <w:szCs w:val="24"/>
        </w:rPr>
        <w:t>表示</w:t>
      </w:r>
      <w:r w:rsidRPr="00BC7899">
        <w:rPr>
          <w:rFonts w:ascii="Times New Roman" w:hAnsi="Times New Roman"/>
          <w:sz w:val="24"/>
          <w:szCs w:val="24"/>
        </w:rPr>
        <w:t>8-</w:t>
      </w:r>
      <w:r w:rsidRPr="00BC7899">
        <w:rPr>
          <w:rFonts w:ascii="Times New Roman" w:hAnsi="宋体"/>
          <w:sz w:val="24"/>
          <w:szCs w:val="24"/>
        </w:rPr>
        <w:t>甲氧基喹啉；</w:t>
      </w:r>
    </w:p>
    <w:p w14:paraId="7F4D1195" w14:textId="77777777" w:rsidR="006D5BC0" w:rsidRPr="00BC7899" w:rsidRDefault="006D5BC0" w:rsidP="006D5BC0">
      <w:pPr>
        <w:adjustRightInd w:val="0"/>
        <w:snapToGrid w:val="0"/>
        <w:spacing w:line="0" w:lineRule="atLeast"/>
        <w:ind w:firstLine="573"/>
        <w:rPr>
          <w:rFonts w:ascii="Times New Roman" w:hAnsi="Times New Roman"/>
          <w:bCs/>
          <w:sz w:val="24"/>
          <w:szCs w:val="24"/>
        </w:rPr>
      </w:pPr>
      <w:proofErr w:type="gramStart"/>
      <w:r w:rsidRPr="00BC7899">
        <w:rPr>
          <w:rFonts w:ascii="Times New Roman" w:hAnsi="宋体"/>
          <w:sz w:val="24"/>
          <w:szCs w:val="24"/>
        </w:rPr>
        <w:t>该配合物</w:t>
      </w:r>
      <w:proofErr w:type="gramEnd"/>
      <w:r w:rsidRPr="00BC7899">
        <w:rPr>
          <w:rFonts w:ascii="Times New Roman" w:hAnsi="宋体"/>
          <w:sz w:val="24"/>
          <w:szCs w:val="24"/>
        </w:rPr>
        <w:t>属于三方晶系，</w:t>
      </w:r>
      <w:r w:rsidRPr="00BC7899">
        <w:rPr>
          <w:rFonts w:ascii="Times New Roman" w:hAnsi="Times New Roman"/>
          <w:i/>
          <w:kern w:val="0"/>
          <w:sz w:val="24"/>
          <w:szCs w:val="24"/>
          <w:lang w:val="de-DE"/>
        </w:rPr>
        <w:t>P</w:t>
      </w:r>
      <w:r w:rsidRPr="00BC7899">
        <w:rPr>
          <w:rFonts w:ascii="Times New Roman" w:hAnsi="Times New Roman"/>
          <w:kern w:val="0"/>
          <w:sz w:val="24"/>
          <w:szCs w:val="24"/>
          <w:lang w:val="de-DE"/>
        </w:rPr>
        <w:t>3</w:t>
      </w:r>
      <w:r w:rsidRPr="00BC7899">
        <w:rPr>
          <w:rFonts w:ascii="Times New Roman" w:hAnsi="Times New Roman"/>
          <w:kern w:val="0"/>
          <w:sz w:val="24"/>
          <w:szCs w:val="24"/>
          <w:vertAlign w:val="subscript"/>
          <w:lang w:val="de-DE"/>
        </w:rPr>
        <w:t>2</w:t>
      </w:r>
      <w:r w:rsidRPr="00BC7899">
        <w:rPr>
          <w:rFonts w:ascii="Times New Roman" w:hAnsi="Times New Roman"/>
          <w:kern w:val="0"/>
          <w:sz w:val="24"/>
          <w:szCs w:val="24"/>
          <w:lang w:val="de-DE"/>
        </w:rPr>
        <w:t>21</w:t>
      </w:r>
      <w:r w:rsidRPr="00BC7899">
        <w:rPr>
          <w:rFonts w:ascii="Times New Roman" w:hAnsi="宋体"/>
          <w:sz w:val="24"/>
          <w:szCs w:val="24"/>
        </w:rPr>
        <w:t>空间群，晶胞参数为：</w:t>
      </w:r>
      <w:r w:rsidRPr="00BC7899">
        <w:rPr>
          <w:rFonts w:ascii="Times New Roman" w:hAnsi="Times New Roman"/>
          <w:i/>
          <w:sz w:val="24"/>
          <w:szCs w:val="24"/>
        </w:rPr>
        <w:t>a</w:t>
      </w:r>
      <w:r w:rsidRPr="00BC7899">
        <w:rPr>
          <w:rFonts w:ascii="Times New Roman" w:hAnsi="Times New Roman"/>
          <w:sz w:val="24"/>
          <w:szCs w:val="24"/>
        </w:rPr>
        <w:t>=</w:t>
      </w:r>
      <w:r w:rsidRPr="00BC7899">
        <w:rPr>
          <w:rFonts w:ascii="Times New Roman" w:hAnsi="Times New Roman"/>
          <w:kern w:val="0"/>
          <w:sz w:val="24"/>
          <w:szCs w:val="24"/>
          <w:lang w:val="de-DE"/>
        </w:rPr>
        <w:t>9.7940(3)</w:t>
      </w:r>
      <w:r w:rsidRPr="00BC7899">
        <w:rPr>
          <w:rFonts w:ascii="Times New Roman" w:hAnsi="Times New Roman"/>
          <w:sz w:val="24"/>
          <w:szCs w:val="24"/>
          <w:lang w:val="en-GB"/>
        </w:rPr>
        <w:t>Å</w:t>
      </w:r>
      <w:r w:rsidRPr="00BC7899">
        <w:rPr>
          <w:rFonts w:ascii="Times New Roman" w:hAnsi="宋体"/>
          <w:iCs/>
          <w:kern w:val="21"/>
          <w:sz w:val="24"/>
          <w:szCs w:val="24"/>
        </w:rPr>
        <w:t>，</w:t>
      </w:r>
      <w:r w:rsidRPr="00BC7899">
        <w:rPr>
          <w:rFonts w:ascii="Times New Roman" w:hAnsi="Times New Roman"/>
          <w:i/>
          <w:sz w:val="24"/>
          <w:szCs w:val="24"/>
        </w:rPr>
        <w:t>b</w:t>
      </w:r>
      <w:r w:rsidRPr="00BC7899">
        <w:rPr>
          <w:rFonts w:ascii="Times New Roman" w:hAnsi="Times New Roman"/>
          <w:iCs/>
          <w:kern w:val="21"/>
          <w:sz w:val="24"/>
          <w:szCs w:val="24"/>
        </w:rPr>
        <w:t xml:space="preserve"> =</w:t>
      </w:r>
      <w:r w:rsidRPr="00BC7899">
        <w:rPr>
          <w:rFonts w:ascii="Times New Roman" w:hAnsi="Times New Roman"/>
          <w:kern w:val="0"/>
          <w:sz w:val="24"/>
          <w:szCs w:val="24"/>
          <w:lang w:val="de-DE"/>
        </w:rPr>
        <w:t>9.7940(3)</w:t>
      </w:r>
      <w:r w:rsidRPr="00BC7899">
        <w:rPr>
          <w:rFonts w:ascii="Times New Roman" w:hAnsi="Times New Roman"/>
          <w:sz w:val="24"/>
          <w:szCs w:val="24"/>
          <w:lang w:val="en-GB"/>
        </w:rPr>
        <w:t>Å</w:t>
      </w:r>
      <w:r w:rsidRPr="00BC7899">
        <w:rPr>
          <w:rFonts w:ascii="Times New Roman" w:hAnsi="宋体"/>
          <w:iCs/>
          <w:kern w:val="21"/>
          <w:sz w:val="24"/>
          <w:szCs w:val="24"/>
        </w:rPr>
        <w:t>，</w:t>
      </w:r>
      <w:r w:rsidRPr="00BC7899">
        <w:rPr>
          <w:rFonts w:ascii="Times New Roman" w:hAnsi="Times New Roman"/>
          <w:i/>
          <w:sz w:val="24"/>
          <w:szCs w:val="24"/>
        </w:rPr>
        <w:t>c</w:t>
      </w:r>
      <w:r w:rsidRPr="00BC7899">
        <w:rPr>
          <w:rFonts w:ascii="Times New Roman" w:hAnsi="Times New Roman"/>
          <w:sz w:val="24"/>
          <w:szCs w:val="24"/>
        </w:rPr>
        <w:t xml:space="preserve"> </w:t>
      </w:r>
      <w:r w:rsidRPr="00BC7899">
        <w:rPr>
          <w:rFonts w:ascii="Times New Roman" w:hAnsi="Times New Roman"/>
          <w:iCs/>
          <w:kern w:val="21"/>
          <w:sz w:val="24"/>
          <w:szCs w:val="24"/>
        </w:rPr>
        <w:t>=</w:t>
      </w:r>
      <w:r w:rsidRPr="00BC7899">
        <w:rPr>
          <w:rFonts w:ascii="Times New Roman" w:hAnsi="Times New Roman"/>
          <w:kern w:val="0"/>
          <w:sz w:val="24"/>
          <w:szCs w:val="24"/>
          <w:lang w:val="de-DE"/>
        </w:rPr>
        <w:t>19.8673(8)</w:t>
      </w:r>
      <w:r w:rsidRPr="00BC7899">
        <w:rPr>
          <w:rFonts w:ascii="Times New Roman" w:hAnsi="Times New Roman"/>
          <w:sz w:val="24"/>
          <w:szCs w:val="24"/>
          <w:lang w:val="en-GB"/>
        </w:rPr>
        <w:t>Å</w:t>
      </w:r>
      <w:r w:rsidRPr="00BC7899">
        <w:rPr>
          <w:rFonts w:ascii="Times New Roman" w:hAnsi="宋体"/>
          <w:iCs/>
          <w:kern w:val="21"/>
          <w:sz w:val="24"/>
          <w:szCs w:val="24"/>
        </w:rPr>
        <w:t>，</w:t>
      </w:r>
      <w:r w:rsidRPr="00BC7899">
        <w:rPr>
          <w:rFonts w:ascii="Times New Roman" w:hAnsi="Times New Roman"/>
          <w:i/>
          <w:iCs/>
          <w:kern w:val="21"/>
          <w:sz w:val="24"/>
          <w:szCs w:val="24"/>
        </w:rPr>
        <w:t>α</w:t>
      </w:r>
      <w:r w:rsidRPr="00BC7899">
        <w:rPr>
          <w:rFonts w:ascii="Times New Roman" w:hAnsi="Times New Roman"/>
          <w:iCs/>
          <w:kern w:val="21"/>
          <w:sz w:val="24"/>
          <w:szCs w:val="24"/>
        </w:rPr>
        <w:t>=</w:t>
      </w:r>
      <w:r w:rsidRPr="00BC7899">
        <w:rPr>
          <w:rFonts w:ascii="Times New Roman" w:hAnsi="Times New Roman"/>
          <w:sz w:val="24"/>
          <w:szCs w:val="24"/>
        </w:rPr>
        <w:t>90.00</w:t>
      </w:r>
      <w:r w:rsidRPr="00BC7899">
        <w:rPr>
          <w:rFonts w:ascii="Times New Roman" w:hAnsi="Times New Roman"/>
          <w:sz w:val="24"/>
          <w:szCs w:val="24"/>
          <w:vertAlign w:val="superscript"/>
        </w:rPr>
        <w:t>o</w:t>
      </w:r>
      <w:r w:rsidRPr="00BC7899">
        <w:rPr>
          <w:rFonts w:ascii="Times New Roman" w:hAnsi="宋体"/>
          <w:iCs/>
          <w:kern w:val="21"/>
          <w:sz w:val="24"/>
          <w:szCs w:val="24"/>
        </w:rPr>
        <w:t>，</w:t>
      </w:r>
      <w:r w:rsidRPr="00BC7899">
        <w:rPr>
          <w:rFonts w:ascii="Times New Roman" w:hAnsi="Times New Roman"/>
          <w:i/>
          <w:iCs/>
          <w:kern w:val="21"/>
          <w:sz w:val="24"/>
          <w:szCs w:val="24"/>
        </w:rPr>
        <w:t xml:space="preserve">β= </w:t>
      </w:r>
      <w:r w:rsidRPr="00BC7899">
        <w:rPr>
          <w:rFonts w:ascii="Times New Roman" w:hAnsi="Times New Roman"/>
          <w:sz w:val="24"/>
          <w:szCs w:val="24"/>
        </w:rPr>
        <w:t>90.00</w:t>
      </w:r>
      <w:r w:rsidRPr="00BC7899">
        <w:rPr>
          <w:rFonts w:ascii="Times New Roman" w:hAnsi="Times New Roman"/>
          <w:sz w:val="24"/>
          <w:szCs w:val="24"/>
          <w:vertAlign w:val="superscript"/>
        </w:rPr>
        <w:t>o</w:t>
      </w:r>
      <w:r w:rsidRPr="00BC7899">
        <w:rPr>
          <w:rFonts w:ascii="Times New Roman" w:hAnsi="宋体"/>
          <w:iCs/>
          <w:kern w:val="21"/>
          <w:sz w:val="24"/>
          <w:szCs w:val="24"/>
        </w:rPr>
        <w:t>，</w:t>
      </w:r>
      <w:r w:rsidRPr="00BC7899">
        <w:rPr>
          <w:rFonts w:ascii="Times New Roman" w:hAnsi="Times New Roman"/>
          <w:i/>
          <w:iCs/>
          <w:kern w:val="21"/>
          <w:sz w:val="24"/>
          <w:szCs w:val="24"/>
        </w:rPr>
        <w:t>γ=</w:t>
      </w:r>
      <w:r w:rsidRPr="00BC7899">
        <w:rPr>
          <w:rFonts w:ascii="Times New Roman" w:hAnsi="Times New Roman"/>
          <w:sz w:val="24"/>
          <w:szCs w:val="24"/>
          <w:lang w:val="en-GB"/>
        </w:rPr>
        <w:t>120</w:t>
      </w:r>
      <w:r w:rsidRPr="00BC7899">
        <w:rPr>
          <w:rFonts w:ascii="Times New Roman" w:hAnsi="Times New Roman"/>
          <w:sz w:val="24"/>
          <w:szCs w:val="24"/>
        </w:rPr>
        <w:t>.00</w:t>
      </w:r>
      <w:r w:rsidRPr="00BC7899">
        <w:rPr>
          <w:rFonts w:ascii="Times New Roman" w:hAnsi="Times New Roman"/>
          <w:sz w:val="24"/>
          <w:szCs w:val="24"/>
          <w:vertAlign w:val="superscript"/>
        </w:rPr>
        <w:t>o</w:t>
      </w:r>
      <w:r w:rsidRPr="00BC7899">
        <w:rPr>
          <w:rFonts w:ascii="Times New Roman" w:hAnsi="宋体"/>
          <w:iCs/>
          <w:kern w:val="21"/>
          <w:sz w:val="24"/>
          <w:szCs w:val="24"/>
        </w:rPr>
        <w:t>；</w:t>
      </w:r>
    </w:p>
    <w:p w14:paraId="4AA87F3C" w14:textId="77777777" w:rsidR="006D5BC0" w:rsidRPr="00BC7899" w:rsidRDefault="006D5BC0" w:rsidP="006D5BC0">
      <w:pPr>
        <w:adjustRightInd w:val="0"/>
        <w:snapToGrid w:val="0"/>
        <w:spacing w:line="0" w:lineRule="atLeast"/>
        <w:ind w:firstLine="573"/>
        <w:rPr>
          <w:rFonts w:ascii="Times New Roman" w:hAnsi="Times New Roman"/>
          <w:bCs/>
          <w:sz w:val="24"/>
          <w:szCs w:val="24"/>
        </w:rPr>
      </w:pPr>
      <w:r w:rsidRPr="00BC7899">
        <w:rPr>
          <w:rFonts w:ascii="Times New Roman" w:hAnsi="宋体"/>
          <w:bCs/>
          <w:sz w:val="24"/>
          <w:szCs w:val="24"/>
        </w:rPr>
        <w:t>配合物</w:t>
      </w:r>
      <w:r w:rsidRPr="00BC7899">
        <w:rPr>
          <w:rFonts w:ascii="Times New Roman" w:hAnsi="Times New Roman"/>
          <w:b/>
          <w:bCs/>
          <w:sz w:val="24"/>
          <w:szCs w:val="24"/>
        </w:rPr>
        <w:t>2</w:t>
      </w:r>
      <w:r w:rsidRPr="00BC7899">
        <w:rPr>
          <w:rFonts w:ascii="Times New Roman" w:hAnsi="宋体"/>
          <w:bCs/>
          <w:sz w:val="24"/>
          <w:szCs w:val="24"/>
        </w:rPr>
        <w:t>的化学式为：</w:t>
      </w:r>
      <w:r w:rsidRPr="00BC7899">
        <w:rPr>
          <w:rFonts w:ascii="Times New Roman" w:hAnsi="Times New Roman"/>
          <w:sz w:val="24"/>
          <w:szCs w:val="24"/>
        </w:rPr>
        <w:t>[Cu</w:t>
      </w:r>
      <w:r w:rsidRPr="00BC7899">
        <w:rPr>
          <w:rFonts w:ascii="Times New Roman" w:hAnsi="Times New Roman"/>
          <w:sz w:val="24"/>
          <w:szCs w:val="24"/>
          <w:vertAlign w:val="subscript"/>
        </w:rPr>
        <w:t>2</w:t>
      </w:r>
      <w:r w:rsidRPr="00BC7899">
        <w:rPr>
          <w:rFonts w:ascii="Times New Roman" w:hAnsi="Times New Roman"/>
          <w:sz w:val="24"/>
          <w:szCs w:val="24"/>
        </w:rPr>
        <w:t>(L)</w:t>
      </w:r>
      <w:r w:rsidRPr="00BC7899">
        <w:rPr>
          <w:rFonts w:ascii="Times New Roman" w:hAnsi="Times New Roman"/>
          <w:sz w:val="24"/>
          <w:szCs w:val="24"/>
          <w:vertAlign w:val="subscript"/>
        </w:rPr>
        <w:t>2</w:t>
      </w:r>
      <w:r w:rsidRPr="00BC7899">
        <w:rPr>
          <w:rFonts w:ascii="Times New Roman" w:hAnsi="Times New Roman"/>
          <w:sz w:val="24"/>
          <w:szCs w:val="24"/>
        </w:rPr>
        <w:t>(SCN)</w:t>
      </w:r>
      <w:r w:rsidRPr="00BC7899">
        <w:rPr>
          <w:rFonts w:ascii="Times New Roman" w:hAnsi="Times New Roman"/>
          <w:sz w:val="24"/>
          <w:szCs w:val="24"/>
          <w:vertAlign w:val="subscript"/>
        </w:rPr>
        <w:t>2</w:t>
      </w:r>
      <w:r w:rsidRPr="00BC7899">
        <w:rPr>
          <w:rFonts w:ascii="Times New Roman" w:hAnsi="Times New Roman"/>
          <w:sz w:val="24"/>
          <w:szCs w:val="24"/>
        </w:rPr>
        <w:t>(CH</w:t>
      </w:r>
      <w:r w:rsidRPr="00BC7899">
        <w:rPr>
          <w:rFonts w:ascii="Times New Roman" w:hAnsi="Times New Roman"/>
          <w:sz w:val="24"/>
          <w:szCs w:val="24"/>
          <w:vertAlign w:val="subscript"/>
        </w:rPr>
        <w:t>3</w:t>
      </w:r>
      <w:r w:rsidRPr="00BC7899">
        <w:rPr>
          <w:rFonts w:ascii="Times New Roman" w:hAnsi="Times New Roman"/>
          <w:sz w:val="24"/>
          <w:szCs w:val="24"/>
        </w:rPr>
        <w:t>O)</w:t>
      </w:r>
      <w:r w:rsidRPr="00BC7899">
        <w:rPr>
          <w:rFonts w:ascii="Times New Roman" w:hAnsi="Times New Roman"/>
          <w:sz w:val="24"/>
          <w:szCs w:val="24"/>
          <w:vertAlign w:val="subscript"/>
        </w:rPr>
        <w:t>2</w:t>
      </w:r>
      <w:r w:rsidRPr="00BC7899">
        <w:rPr>
          <w:rFonts w:ascii="Times New Roman" w:hAnsi="Times New Roman"/>
          <w:sz w:val="24"/>
          <w:szCs w:val="24"/>
        </w:rPr>
        <w:t>]</w:t>
      </w:r>
      <w:r w:rsidRPr="00BC7899">
        <w:rPr>
          <w:rFonts w:ascii="Times New Roman" w:hAnsi="宋体"/>
          <w:sz w:val="24"/>
          <w:szCs w:val="24"/>
        </w:rPr>
        <w:t>，其中</w:t>
      </w:r>
      <w:r w:rsidRPr="00BC7899">
        <w:rPr>
          <w:rFonts w:ascii="Times New Roman" w:hAnsi="Times New Roman"/>
          <w:sz w:val="24"/>
          <w:szCs w:val="24"/>
        </w:rPr>
        <w:t>L</w:t>
      </w:r>
      <w:r w:rsidRPr="00BC7899">
        <w:rPr>
          <w:rFonts w:ascii="Times New Roman" w:hAnsi="宋体"/>
          <w:sz w:val="24"/>
          <w:szCs w:val="24"/>
        </w:rPr>
        <w:t>表示</w:t>
      </w:r>
      <w:r w:rsidRPr="00BC7899">
        <w:rPr>
          <w:rFonts w:ascii="Times New Roman" w:hAnsi="Times New Roman"/>
          <w:sz w:val="24"/>
          <w:szCs w:val="24"/>
        </w:rPr>
        <w:t>8-</w:t>
      </w:r>
      <w:r w:rsidRPr="00BC7899">
        <w:rPr>
          <w:rFonts w:ascii="Times New Roman" w:hAnsi="宋体"/>
          <w:sz w:val="24"/>
          <w:szCs w:val="24"/>
        </w:rPr>
        <w:t>甲氧基喹啉；</w:t>
      </w:r>
    </w:p>
    <w:p w14:paraId="3D25EF3F" w14:textId="77777777" w:rsidR="006D5BC0" w:rsidRPr="00BC7899" w:rsidRDefault="006D5BC0" w:rsidP="006D5BC0">
      <w:pPr>
        <w:adjustRightInd w:val="0"/>
        <w:snapToGrid w:val="0"/>
        <w:spacing w:line="0" w:lineRule="atLeast"/>
        <w:ind w:firstLine="573"/>
        <w:rPr>
          <w:rFonts w:ascii="Times New Roman" w:hAnsi="Times New Roman"/>
          <w:iCs/>
          <w:kern w:val="21"/>
          <w:sz w:val="24"/>
          <w:szCs w:val="24"/>
        </w:rPr>
      </w:pPr>
      <w:proofErr w:type="gramStart"/>
      <w:r w:rsidRPr="00BC7899">
        <w:rPr>
          <w:rFonts w:ascii="Times New Roman" w:hAnsi="宋体"/>
          <w:sz w:val="24"/>
          <w:szCs w:val="24"/>
        </w:rPr>
        <w:t>该配合物</w:t>
      </w:r>
      <w:proofErr w:type="gramEnd"/>
      <w:r w:rsidRPr="00BC7899">
        <w:rPr>
          <w:rFonts w:ascii="Times New Roman" w:hAnsi="宋体"/>
          <w:sz w:val="24"/>
          <w:szCs w:val="24"/>
        </w:rPr>
        <w:t>属于三斜晶系，</w:t>
      </w:r>
      <w:r w:rsidRPr="00BC7899">
        <w:rPr>
          <w:rFonts w:ascii="Times New Roman" w:hAnsi="Times New Roman"/>
          <w:i/>
          <w:kern w:val="0"/>
          <w:sz w:val="24"/>
          <w:szCs w:val="24"/>
          <w:lang w:val="de-DE"/>
        </w:rPr>
        <w:t>P</w:t>
      </w:r>
      <w:r w:rsidRPr="00BC7899">
        <w:rPr>
          <w:rFonts w:ascii="Times New Roman" w:hAnsi="Times New Roman"/>
          <w:kern w:val="0"/>
          <w:sz w:val="24"/>
          <w:szCs w:val="24"/>
          <w:lang w:val="de-DE"/>
        </w:rPr>
        <w:t>-1</w:t>
      </w:r>
      <w:r w:rsidRPr="00BC7899">
        <w:rPr>
          <w:rFonts w:ascii="Times New Roman" w:hAnsi="宋体"/>
          <w:sz w:val="24"/>
          <w:szCs w:val="24"/>
        </w:rPr>
        <w:t>空间群，晶胞参数为：</w:t>
      </w:r>
      <w:r w:rsidRPr="00BC7899">
        <w:rPr>
          <w:rFonts w:ascii="Times New Roman" w:hAnsi="Times New Roman"/>
          <w:i/>
          <w:sz w:val="24"/>
          <w:szCs w:val="24"/>
        </w:rPr>
        <w:t>a</w:t>
      </w:r>
      <w:r w:rsidRPr="00BC7899">
        <w:rPr>
          <w:rFonts w:ascii="Times New Roman" w:hAnsi="Times New Roman"/>
          <w:sz w:val="24"/>
          <w:szCs w:val="24"/>
        </w:rPr>
        <w:t>=</w:t>
      </w:r>
      <w:r w:rsidRPr="00BC7899">
        <w:rPr>
          <w:rFonts w:ascii="Times New Roman" w:hAnsi="Times New Roman"/>
          <w:kern w:val="0"/>
          <w:sz w:val="24"/>
          <w:szCs w:val="24"/>
          <w:lang w:val="de-DE"/>
        </w:rPr>
        <w:t>7.5050(11)</w:t>
      </w:r>
      <w:r w:rsidRPr="00BC7899">
        <w:rPr>
          <w:rFonts w:ascii="Times New Roman" w:hAnsi="Times New Roman"/>
          <w:sz w:val="24"/>
          <w:szCs w:val="24"/>
          <w:lang w:val="en-GB"/>
        </w:rPr>
        <w:t>Å</w:t>
      </w:r>
      <w:r w:rsidRPr="00BC7899">
        <w:rPr>
          <w:rFonts w:ascii="Times New Roman" w:hAnsi="宋体"/>
          <w:iCs/>
          <w:kern w:val="21"/>
          <w:sz w:val="24"/>
          <w:szCs w:val="24"/>
        </w:rPr>
        <w:t>，</w:t>
      </w:r>
      <w:r w:rsidRPr="00BC7899">
        <w:rPr>
          <w:rFonts w:ascii="Times New Roman" w:hAnsi="Times New Roman"/>
          <w:i/>
          <w:sz w:val="24"/>
          <w:szCs w:val="24"/>
        </w:rPr>
        <w:t>b</w:t>
      </w:r>
      <w:r w:rsidRPr="00BC7899">
        <w:rPr>
          <w:rFonts w:ascii="Times New Roman" w:hAnsi="Times New Roman"/>
          <w:iCs/>
          <w:kern w:val="21"/>
          <w:sz w:val="24"/>
          <w:szCs w:val="24"/>
        </w:rPr>
        <w:t>=</w:t>
      </w:r>
      <w:r w:rsidRPr="00BC7899">
        <w:rPr>
          <w:rFonts w:ascii="Times New Roman" w:hAnsi="Times New Roman"/>
          <w:kern w:val="0"/>
          <w:sz w:val="24"/>
          <w:szCs w:val="24"/>
          <w:lang w:val="de-DE"/>
        </w:rPr>
        <w:t>7.9967(7)</w:t>
      </w:r>
      <w:r w:rsidRPr="00BC7899">
        <w:rPr>
          <w:rFonts w:ascii="Times New Roman" w:hAnsi="Times New Roman"/>
          <w:sz w:val="24"/>
          <w:szCs w:val="24"/>
          <w:lang w:val="en-GB"/>
        </w:rPr>
        <w:t>Å</w:t>
      </w:r>
      <w:r w:rsidRPr="00BC7899">
        <w:rPr>
          <w:rFonts w:ascii="Times New Roman" w:hAnsi="宋体"/>
          <w:iCs/>
          <w:kern w:val="21"/>
          <w:sz w:val="24"/>
          <w:szCs w:val="24"/>
        </w:rPr>
        <w:t>，</w:t>
      </w:r>
      <w:r w:rsidRPr="00BC7899">
        <w:rPr>
          <w:rFonts w:ascii="Times New Roman" w:hAnsi="Times New Roman"/>
          <w:i/>
          <w:sz w:val="24"/>
          <w:szCs w:val="24"/>
        </w:rPr>
        <w:t>c</w:t>
      </w:r>
      <w:r w:rsidRPr="00BC7899">
        <w:rPr>
          <w:rFonts w:ascii="Times New Roman" w:hAnsi="Times New Roman"/>
          <w:iCs/>
          <w:kern w:val="21"/>
          <w:sz w:val="24"/>
          <w:szCs w:val="24"/>
        </w:rPr>
        <w:t>=</w:t>
      </w:r>
      <w:r w:rsidRPr="00BC7899">
        <w:rPr>
          <w:rFonts w:ascii="Times New Roman" w:hAnsi="Times New Roman"/>
          <w:kern w:val="0"/>
          <w:sz w:val="24"/>
          <w:szCs w:val="24"/>
          <w:lang w:val="de-DE"/>
        </w:rPr>
        <w:t>11.9102(19)</w:t>
      </w:r>
      <w:r w:rsidRPr="00BC7899">
        <w:rPr>
          <w:rFonts w:ascii="Times New Roman" w:hAnsi="Times New Roman"/>
          <w:sz w:val="24"/>
          <w:szCs w:val="24"/>
          <w:lang w:val="en-GB"/>
        </w:rPr>
        <w:t>Å</w:t>
      </w:r>
      <w:r w:rsidRPr="00BC7899">
        <w:rPr>
          <w:rFonts w:ascii="Times New Roman" w:hAnsi="宋体"/>
          <w:iCs/>
          <w:kern w:val="21"/>
          <w:sz w:val="24"/>
          <w:szCs w:val="24"/>
        </w:rPr>
        <w:t>，</w:t>
      </w:r>
      <w:r w:rsidRPr="00BC7899">
        <w:rPr>
          <w:rFonts w:ascii="Times New Roman" w:hAnsi="Times New Roman"/>
          <w:i/>
          <w:iCs/>
          <w:kern w:val="21"/>
          <w:sz w:val="24"/>
          <w:szCs w:val="24"/>
        </w:rPr>
        <w:t>α</w:t>
      </w:r>
      <w:r w:rsidRPr="00BC7899">
        <w:rPr>
          <w:rFonts w:ascii="Times New Roman" w:hAnsi="Times New Roman"/>
          <w:iCs/>
          <w:kern w:val="21"/>
          <w:sz w:val="24"/>
          <w:szCs w:val="24"/>
        </w:rPr>
        <w:t>=</w:t>
      </w:r>
      <w:r w:rsidRPr="00BC7899">
        <w:rPr>
          <w:rFonts w:ascii="Times New Roman" w:hAnsi="Times New Roman"/>
          <w:kern w:val="0"/>
          <w:sz w:val="24"/>
          <w:szCs w:val="24"/>
          <w:lang w:val="de-DE"/>
        </w:rPr>
        <w:t>76.112(10)</w:t>
      </w:r>
      <w:r w:rsidRPr="00BC7899">
        <w:rPr>
          <w:rFonts w:ascii="Times New Roman" w:hAnsi="Times New Roman"/>
          <w:sz w:val="24"/>
          <w:szCs w:val="24"/>
          <w:vertAlign w:val="superscript"/>
        </w:rPr>
        <w:t>o</w:t>
      </w:r>
      <w:r w:rsidRPr="00BC7899">
        <w:rPr>
          <w:rFonts w:ascii="Times New Roman" w:hAnsi="宋体"/>
          <w:iCs/>
          <w:kern w:val="21"/>
          <w:sz w:val="24"/>
          <w:szCs w:val="24"/>
        </w:rPr>
        <w:t>，</w:t>
      </w:r>
      <w:r w:rsidRPr="00BC7899">
        <w:rPr>
          <w:rFonts w:ascii="Times New Roman" w:hAnsi="Times New Roman"/>
          <w:i/>
          <w:iCs/>
          <w:kern w:val="21"/>
          <w:sz w:val="24"/>
          <w:szCs w:val="24"/>
        </w:rPr>
        <w:t>β=</w:t>
      </w:r>
      <w:r w:rsidRPr="00BC7899">
        <w:rPr>
          <w:rFonts w:ascii="Times New Roman" w:hAnsi="Times New Roman"/>
          <w:kern w:val="0"/>
          <w:sz w:val="24"/>
          <w:szCs w:val="24"/>
          <w:lang w:val="de-DE"/>
        </w:rPr>
        <w:t>71.827(14)</w:t>
      </w:r>
      <w:r w:rsidRPr="00BC7899">
        <w:rPr>
          <w:rFonts w:ascii="Times New Roman" w:hAnsi="Times New Roman"/>
          <w:sz w:val="24"/>
          <w:szCs w:val="24"/>
          <w:vertAlign w:val="superscript"/>
        </w:rPr>
        <w:t>o</w:t>
      </w:r>
      <w:r w:rsidRPr="00BC7899">
        <w:rPr>
          <w:rFonts w:ascii="Times New Roman" w:hAnsi="宋体"/>
          <w:iCs/>
          <w:kern w:val="21"/>
          <w:sz w:val="24"/>
          <w:szCs w:val="24"/>
        </w:rPr>
        <w:t>，</w:t>
      </w:r>
      <w:r w:rsidRPr="00BC7899">
        <w:rPr>
          <w:rFonts w:ascii="Times New Roman" w:hAnsi="Times New Roman"/>
          <w:i/>
          <w:iCs/>
          <w:kern w:val="21"/>
          <w:sz w:val="24"/>
          <w:szCs w:val="24"/>
        </w:rPr>
        <w:t>γ=</w:t>
      </w:r>
      <w:r w:rsidRPr="00BC7899">
        <w:rPr>
          <w:rFonts w:ascii="Times New Roman" w:hAnsi="Times New Roman"/>
          <w:kern w:val="0"/>
          <w:sz w:val="24"/>
          <w:szCs w:val="24"/>
          <w:lang w:val="de-DE"/>
        </w:rPr>
        <w:t>82.057(9)</w:t>
      </w:r>
      <w:r w:rsidRPr="00BC7899">
        <w:rPr>
          <w:rFonts w:ascii="Times New Roman" w:hAnsi="Times New Roman"/>
          <w:sz w:val="24"/>
          <w:szCs w:val="24"/>
          <w:vertAlign w:val="superscript"/>
        </w:rPr>
        <w:t>o</w:t>
      </w:r>
      <w:r w:rsidRPr="00BC7899">
        <w:rPr>
          <w:rFonts w:ascii="Times New Roman" w:hAnsi="宋体"/>
          <w:iCs/>
          <w:kern w:val="21"/>
          <w:sz w:val="24"/>
          <w:szCs w:val="24"/>
        </w:rPr>
        <w:t>。</w:t>
      </w:r>
    </w:p>
    <w:p w14:paraId="7358248B" w14:textId="77777777" w:rsidR="006D5BC0" w:rsidRPr="00BC7899" w:rsidRDefault="006D5BC0" w:rsidP="006D5BC0">
      <w:pPr>
        <w:adjustRightInd w:val="0"/>
        <w:snapToGrid w:val="0"/>
        <w:spacing w:line="0" w:lineRule="atLeast"/>
        <w:ind w:firstLine="573"/>
        <w:rPr>
          <w:rFonts w:ascii="Times New Roman" w:hAnsi="Times New Roman"/>
          <w:bCs/>
          <w:sz w:val="24"/>
          <w:szCs w:val="24"/>
        </w:rPr>
      </w:pPr>
      <w:r w:rsidRPr="00BC7899">
        <w:rPr>
          <w:rFonts w:ascii="Times New Roman" w:hAnsi="宋体"/>
          <w:iCs/>
          <w:kern w:val="21"/>
          <w:sz w:val="24"/>
          <w:szCs w:val="24"/>
        </w:rPr>
        <w:t>本发明还提供上述</w:t>
      </w:r>
      <w:r w:rsidRPr="00BC7899">
        <w:rPr>
          <w:rFonts w:ascii="Times New Roman" w:hAnsi="宋体"/>
          <w:sz w:val="24"/>
          <w:szCs w:val="24"/>
        </w:rPr>
        <w:t>基于</w:t>
      </w:r>
      <w:r w:rsidRPr="00BC7899">
        <w:rPr>
          <w:rFonts w:ascii="Times New Roman" w:hAnsi="Times New Roman"/>
          <w:sz w:val="24"/>
          <w:szCs w:val="24"/>
        </w:rPr>
        <w:t>8-</w:t>
      </w:r>
      <w:r w:rsidRPr="00BC7899">
        <w:rPr>
          <w:rFonts w:ascii="Times New Roman" w:hAnsi="宋体"/>
          <w:sz w:val="24"/>
          <w:szCs w:val="24"/>
        </w:rPr>
        <w:t>甲氧基喹啉构筑的</w:t>
      </w:r>
      <w:proofErr w:type="gramStart"/>
      <w:r w:rsidRPr="00BC7899">
        <w:rPr>
          <w:rFonts w:ascii="Times New Roman" w:hAnsi="宋体"/>
          <w:sz w:val="24"/>
          <w:szCs w:val="24"/>
        </w:rPr>
        <w:t>铜配合物</w:t>
      </w:r>
      <w:proofErr w:type="gramEnd"/>
      <w:r w:rsidRPr="00BC7899">
        <w:rPr>
          <w:rFonts w:ascii="Times New Roman" w:hAnsi="宋体"/>
          <w:sz w:val="24"/>
          <w:szCs w:val="24"/>
        </w:rPr>
        <w:t>的制备方法，具体包括：</w:t>
      </w:r>
    </w:p>
    <w:p w14:paraId="177ECE7A" w14:textId="77777777" w:rsidR="006D5BC0" w:rsidRPr="00BC7899" w:rsidRDefault="006D5BC0" w:rsidP="006D5BC0">
      <w:pPr>
        <w:adjustRightInd w:val="0"/>
        <w:snapToGrid w:val="0"/>
        <w:spacing w:line="0" w:lineRule="atLeast"/>
        <w:ind w:firstLine="573"/>
        <w:rPr>
          <w:rFonts w:ascii="Times New Roman" w:hAnsi="Times New Roman"/>
          <w:sz w:val="24"/>
          <w:szCs w:val="24"/>
        </w:rPr>
      </w:pPr>
      <w:r w:rsidRPr="00BC7899">
        <w:rPr>
          <w:rFonts w:ascii="Times New Roman" w:hAnsi="宋体"/>
          <w:sz w:val="24"/>
          <w:szCs w:val="24"/>
        </w:rPr>
        <w:t>配合物</w:t>
      </w:r>
      <w:r w:rsidRPr="00BC7899">
        <w:rPr>
          <w:rFonts w:ascii="Times New Roman" w:hAnsi="Times New Roman"/>
          <w:b/>
          <w:sz w:val="24"/>
          <w:szCs w:val="24"/>
        </w:rPr>
        <w:t>1</w:t>
      </w:r>
      <w:r w:rsidRPr="00BC7899">
        <w:rPr>
          <w:rFonts w:ascii="Times New Roman" w:hAnsi="宋体"/>
          <w:sz w:val="24"/>
          <w:szCs w:val="24"/>
        </w:rPr>
        <w:t>的制备方法为：将</w:t>
      </w:r>
      <w:r w:rsidRPr="00BC7899">
        <w:rPr>
          <w:rFonts w:ascii="Times New Roman" w:hAnsi="Times New Roman"/>
          <w:sz w:val="24"/>
          <w:szCs w:val="24"/>
        </w:rPr>
        <w:t>8-</w:t>
      </w:r>
      <w:r w:rsidRPr="00BC7899">
        <w:rPr>
          <w:rFonts w:ascii="Times New Roman" w:hAnsi="宋体"/>
          <w:sz w:val="24"/>
          <w:szCs w:val="24"/>
        </w:rPr>
        <w:t>甲氧基喹啉、</w:t>
      </w:r>
      <w:r w:rsidRPr="00BC7899">
        <w:rPr>
          <w:rFonts w:ascii="Times New Roman" w:hAnsi="Times New Roman"/>
          <w:sz w:val="24"/>
          <w:szCs w:val="24"/>
        </w:rPr>
        <w:t>Cu(NO</w:t>
      </w:r>
      <w:r w:rsidRPr="00BC7899">
        <w:rPr>
          <w:rFonts w:ascii="Times New Roman" w:hAnsi="Times New Roman"/>
          <w:sz w:val="24"/>
          <w:szCs w:val="24"/>
          <w:vertAlign w:val="subscript"/>
        </w:rPr>
        <w:t>3</w:t>
      </w:r>
      <w:r w:rsidRPr="00BC7899">
        <w:rPr>
          <w:rFonts w:ascii="Times New Roman" w:hAnsi="Times New Roman"/>
          <w:sz w:val="24"/>
          <w:szCs w:val="24"/>
        </w:rPr>
        <w:t>)</w:t>
      </w:r>
      <w:r w:rsidRPr="00BC7899">
        <w:rPr>
          <w:rFonts w:ascii="Times New Roman" w:hAnsi="Times New Roman"/>
          <w:sz w:val="24"/>
          <w:szCs w:val="24"/>
          <w:vertAlign w:val="subscript"/>
        </w:rPr>
        <w:t>2</w:t>
      </w:r>
      <w:r w:rsidRPr="00BC7899">
        <w:rPr>
          <w:rFonts w:ascii="Times New Roman" w:hAnsi="Times New Roman"/>
          <w:sz w:val="24"/>
          <w:szCs w:val="24"/>
        </w:rPr>
        <w:t>·6H</w:t>
      </w:r>
      <w:r w:rsidRPr="00BC7899">
        <w:rPr>
          <w:rFonts w:ascii="Times New Roman" w:hAnsi="Times New Roman"/>
          <w:sz w:val="24"/>
          <w:szCs w:val="24"/>
          <w:vertAlign w:val="subscript"/>
        </w:rPr>
        <w:t>2</w:t>
      </w:r>
      <w:r w:rsidRPr="00BC7899">
        <w:rPr>
          <w:rFonts w:ascii="Times New Roman" w:hAnsi="Times New Roman"/>
          <w:sz w:val="24"/>
          <w:szCs w:val="24"/>
        </w:rPr>
        <w:t>O</w:t>
      </w:r>
      <w:r w:rsidRPr="00BC7899">
        <w:rPr>
          <w:rFonts w:ascii="Times New Roman" w:hAnsi="宋体"/>
          <w:sz w:val="24"/>
          <w:szCs w:val="24"/>
        </w:rPr>
        <w:t>和</w:t>
      </w:r>
      <w:proofErr w:type="gramStart"/>
      <w:r w:rsidRPr="00BC7899">
        <w:rPr>
          <w:rFonts w:ascii="Times New Roman" w:hAnsi="宋体"/>
          <w:sz w:val="24"/>
          <w:szCs w:val="24"/>
        </w:rPr>
        <w:t>硫氰酸</w:t>
      </w:r>
      <w:proofErr w:type="gramEnd"/>
      <w:r w:rsidRPr="00BC7899">
        <w:rPr>
          <w:rFonts w:ascii="Times New Roman" w:hAnsi="宋体"/>
          <w:sz w:val="24"/>
          <w:szCs w:val="24"/>
        </w:rPr>
        <w:t>盐</w:t>
      </w:r>
      <w:r w:rsidRPr="00BC7899">
        <w:rPr>
          <w:rFonts w:ascii="Times New Roman" w:hAnsi="宋体"/>
          <w:sz w:val="24"/>
          <w:szCs w:val="24"/>
          <w:lang w:val="pt-BR"/>
        </w:rPr>
        <w:t>置于混合溶剂中，溶解后</w:t>
      </w:r>
      <w:r w:rsidRPr="00BC7899">
        <w:rPr>
          <w:rFonts w:ascii="Times New Roman" w:hAnsi="宋体"/>
          <w:kern w:val="0"/>
          <w:sz w:val="24"/>
          <w:szCs w:val="24"/>
        </w:rPr>
        <w:t>于加热或不加热</w:t>
      </w:r>
      <w:r w:rsidRPr="00BC7899">
        <w:rPr>
          <w:rFonts w:ascii="Times New Roman" w:hAnsi="宋体"/>
          <w:sz w:val="24"/>
          <w:szCs w:val="24"/>
        </w:rPr>
        <w:t>条件下反应，</w:t>
      </w:r>
      <w:proofErr w:type="gramStart"/>
      <w:r w:rsidRPr="00BC7899">
        <w:rPr>
          <w:rFonts w:ascii="Times New Roman" w:hAnsi="宋体"/>
          <w:sz w:val="24"/>
          <w:szCs w:val="24"/>
        </w:rPr>
        <w:t>反应物静置</w:t>
      </w:r>
      <w:proofErr w:type="gramEnd"/>
      <w:r w:rsidRPr="00BC7899">
        <w:rPr>
          <w:rFonts w:ascii="Times New Roman" w:hAnsi="宋体"/>
          <w:sz w:val="24"/>
          <w:szCs w:val="24"/>
        </w:rPr>
        <w:t>，有晶体析出，收集晶体即为配合物</w:t>
      </w:r>
      <w:r w:rsidRPr="00BC7899">
        <w:rPr>
          <w:rFonts w:ascii="Times New Roman" w:hAnsi="Times New Roman"/>
          <w:b/>
          <w:sz w:val="24"/>
          <w:szCs w:val="24"/>
        </w:rPr>
        <w:t>1</w:t>
      </w:r>
      <w:r w:rsidRPr="00BC7899">
        <w:rPr>
          <w:rFonts w:ascii="Times New Roman" w:hAnsi="宋体"/>
          <w:sz w:val="24"/>
          <w:szCs w:val="24"/>
        </w:rPr>
        <w:t>；其中，</w:t>
      </w:r>
      <w:r w:rsidRPr="00BC7899">
        <w:rPr>
          <w:rFonts w:ascii="Times New Roman" w:hAnsi="宋体"/>
          <w:kern w:val="0"/>
          <w:sz w:val="24"/>
          <w:szCs w:val="24"/>
        </w:rPr>
        <w:t>所述的混合溶剂为</w:t>
      </w:r>
      <w:r w:rsidRPr="00BC7899">
        <w:rPr>
          <w:rFonts w:ascii="Times New Roman" w:hAnsi="宋体"/>
          <w:sz w:val="24"/>
          <w:szCs w:val="24"/>
        </w:rPr>
        <w:t>乙腈与乙醇或甲醇</w:t>
      </w:r>
      <w:r w:rsidRPr="00BC7899">
        <w:rPr>
          <w:rFonts w:ascii="Times New Roman" w:hAnsi="宋体"/>
          <w:kern w:val="0"/>
          <w:sz w:val="24"/>
          <w:szCs w:val="24"/>
        </w:rPr>
        <w:t>的组合物</w:t>
      </w:r>
      <w:r w:rsidRPr="00BC7899">
        <w:rPr>
          <w:rFonts w:ascii="Times New Roman" w:hAnsi="宋体"/>
          <w:sz w:val="24"/>
          <w:szCs w:val="24"/>
        </w:rPr>
        <w:t>；</w:t>
      </w:r>
    </w:p>
    <w:p w14:paraId="76C3DA09" w14:textId="77777777" w:rsidR="006D5BC0" w:rsidRPr="00BC7899" w:rsidRDefault="006D5BC0" w:rsidP="006D5BC0">
      <w:pPr>
        <w:adjustRightInd w:val="0"/>
        <w:snapToGrid w:val="0"/>
        <w:spacing w:line="0" w:lineRule="atLeast"/>
        <w:ind w:firstLine="573"/>
        <w:rPr>
          <w:rFonts w:ascii="Times New Roman" w:hAnsi="Times New Roman"/>
          <w:sz w:val="24"/>
          <w:szCs w:val="24"/>
        </w:rPr>
      </w:pPr>
      <w:r w:rsidRPr="00BC7899">
        <w:rPr>
          <w:rFonts w:ascii="Times New Roman" w:hAnsi="宋体"/>
          <w:sz w:val="24"/>
          <w:szCs w:val="24"/>
        </w:rPr>
        <w:t>配合物</w:t>
      </w:r>
      <w:r w:rsidRPr="00BC7899">
        <w:rPr>
          <w:rFonts w:ascii="Times New Roman" w:hAnsi="Times New Roman"/>
          <w:b/>
          <w:sz w:val="24"/>
          <w:szCs w:val="24"/>
        </w:rPr>
        <w:t>2</w:t>
      </w:r>
      <w:r w:rsidRPr="00BC7899">
        <w:rPr>
          <w:rFonts w:ascii="Times New Roman" w:hAnsi="宋体"/>
          <w:sz w:val="24"/>
          <w:szCs w:val="24"/>
        </w:rPr>
        <w:t>的制备方法为：将配合物</w:t>
      </w:r>
      <w:r w:rsidRPr="00BC7899">
        <w:rPr>
          <w:rFonts w:ascii="Times New Roman" w:hAnsi="Times New Roman"/>
          <w:b/>
          <w:sz w:val="24"/>
          <w:szCs w:val="24"/>
        </w:rPr>
        <w:t>1</w:t>
      </w:r>
      <w:r w:rsidRPr="00BC7899">
        <w:rPr>
          <w:rFonts w:ascii="Times New Roman" w:hAnsi="宋体"/>
          <w:sz w:val="24"/>
          <w:szCs w:val="24"/>
        </w:rPr>
        <w:t>溶于醇类溶剂中，所得溶液密封后于加热条件下反应，反应物冷却，有晶体析出，收集晶体即为配合物</w:t>
      </w:r>
      <w:r w:rsidRPr="00BC7899">
        <w:rPr>
          <w:rFonts w:ascii="Times New Roman" w:hAnsi="Times New Roman"/>
          <w:b/>
          <w:sz w:val="24"/>
          <w:szCs w:val="24"/>
        </w:rPr>
        <w:t>2</w:t>
      </w:r>
      <w:r w:rsidRPr="00BC7899">
        <w:rPr>
          <w:rFonts w:ascii="Times New Roman" w:hAnsi="宋体"/>
          <w:sz w:val="24"/>
          <w:szCs w:val="24"/>
        </w:rPr>
        <w:t>。</w:t>
      </w:r>
    </w:p>
    <w:p w14:paraId="5290828E" w14:textId="77777777" w:rsidR="006D5BC0" w:rsidRPr="00BC7899" w:rsidRDefault="006D5BC0" w:rsidP="006D5BC0">
      <w:pPr>
        <w:adjustRightInd w:val="0"/>
        <w:snapToGrid w:val="0"/>
        <w:spacing w:line="0" w:lineRule="atLeast"/>
        <w:ind w:firstLine="573"/>
        <w:rPr>
          <w:rFonts w:ascii="Times New Roman" w:hAnsi="Times New Roman"/>
          <w:sz w:val="24"/>
          <w:szCs w:val="24"/>
        </w:rPr>
      </w:pPr>
      <w:r w:rsidRPr="00BC7899">
        <w:rPr>
          <w:rFonts w:ascii="Times New Roman" w:hAnsi="宋体"/>
          <w:kern w:val="0"/>
          <w:sz w:val="24"/>
          <w:szCs w:val="24"/>
        </w:rPr>
        <w:t>上述配合物</w:t>
      </w:r>
      <w:r w:rsidRPr="00BC7899">
        <w:rPr>
          <w:rFonts w:ascii="Times New Roman" w:hAnsi="Times New Roman"/>
          <w:kern w:val="0"/>
          <w:sz w:val="24"/>
          <w:szCs w:val="24"/>
        </w:rPr>
        <w:t>1</w:t>
      </w:r>
      <w:r w:rsidRPr="00BC7899">
        <w:rPr>
          <w:rFonts w:ascii="Times New Roman" w:hAnsi="宋体"/>
          <w:kern w:val="0"/>
          <w:sz w:val="24"/>
          <w:szCs w:val="24"/>
        </w:rPr>
        <w:t>的制备方法中，</w:t>
      </w:r>
      <w:r w:rsidRPr="00BC7899">
        <w:rPr>
          <w:rFonts w:ascii="Times New Roman" w:hAnsi="Times New Roman"/>
          <w:sz w:val="24"/>
          <w:szCs w:val="24"/>
        </w:rPr>
        <w:t>8-</w:t>
      </w:r>
      <w:r w:rsidRPr="00BC7899">
        <w:rPr>
          <w:rFonts w:ascii="Times New Roman" w:hAnsi="宋体"/>
          <w:sz w:val="24"/>
          <w:szCs w:val="24"/>
        </w:rPr>
        <w:t>甲氧基喹啉、</w:t>
      </w:r>
      <w:r w:rsidRPr="00BC7899">
        <w:rPr>
          <w:rFonts w:ascii="Times New Roman" w:hAnsi="Times New Roman"/>
          <w:sz w:val="24"/>
          <w:szCs w:val="24"/>
        </w:rPr>
        <w:t>Cu(NO</w:t>
      </w:r>
      <w:r w:rsidRPr="00BC7899">
        <w:rPr>
          <w:rFonts w:ascii="Times New Roman" w:hAnsi="Times New Roman"/>
          <w:sz w:val="24"/>
          <w:szCs w:val="24"/>
          <w:vertAlign w:val="subscript"/>
        </w:rPr>
        <w:t>3</w:t>
      </w:r>
      <w:r w:rsidRPr="00BC7899">
        <w:rPr>
          <w:rFonts w:ascii="Times New Roman" w:hAnsi="Times New Roman"/>
          <w:sz w:val="24"/>
          <w:szCs w:val="24"/>
        </w:rPr>
        <w:t>)</w:t>
      </w:r>
      <w:r w:rsidRPr="00BC7899">
        <w:rPr>
          <w:rFonts w:ascii="Times New Roman" w:hAnsi="Times New Roman"/>
          <w:sz w:val="24"/>
          <w:szCs w:val="24"/>
          <w:vertAlign w:val="subscript"/>
        </w:rPr>
        <w:t>2</w:t>
      </w:r>
      <w:r w:rsidRPr="00BC7899">
        <w:rPr>
          <w:rFonts w:ascii="Times New Roman" w:hAnsi="Times New Roman"/>
          <w:sz w:val="24"/>
          <w:szCs w:val="24"/>
        </w:rPr>
        <w:t>·6H</w:t>
      </w:r>
      <w:r w:rsidRPr="00BC7899">
        <w:rPr>
          <w:rFonts w:ascii="Times New Roman" w:hAnsi="Times New Roman"/>
          <w:sz w:val="24"/>
          <w:szCs w:val="24"/>
          <w:vertAlign w:val="subscript"/>
        </w:rPr>
        <w:t>2</w:t>
      </w:r>
      <w:r w:rsidRPr="00BC7899">
        <w:rPr>
          <w:rFonts w:ascii="Times New Roman" w:hAnsi="Times New Roman"/>
          <w:sz w:val="24"/>
          <w:szCs w:val="24"/>
        </w:rPr>
        <w:t>O</w:t>
      </w:r>
      <w:r w:rsidRPr="00BC7899">
        <w:rPr>
          <w:rFonts w:ascii="Times New Roman" w:hAnsi="宋体"/>
          <w:sz w:val="24"/>
          <w:szCs w:val="24"/>
        </w:rPr>
        <w:t>和</w:t>
      </w:r>
      <w:proofErr w:type="gramStart"/>
      <w:r w:rsidRPr="00BC7899">
        <w:rPr>
          <w:rFonts w:ascii="Times New Roman" w:hAnsi="宋体"/>
          <w:sz w:val="24"/>
          <w:szCs w:val="24"/>
        </w:rPr>
        <w:t>硫氰酸</w:t>
      </w:r>
      <w:proofErr w:type="gramEnd"/>
      <w:r w:rsidRPr="00BC7899">
        <w:rPr>
          <w:rFonts w:ascii="Times New Roman" w:hAnsi="宋体"/>
          <w:sz w:val="24"/>
          <w:szCs w:val="24"/>
        </w:rPr>
        <w:t>盐</w:t>
      </w:r>
      <w:r w:rsidRPr="00BC7899">
        <w:rPr>
          <w:rFonts w:ascii="Times New Roman" w:hAnsi="宋体"/>
          <w:sz w:val="24"/>
          <w:szCs w:val="24"/>
          <w:lang w:val="pt-BR"/>
        </w:rPr>
        <w:t>的</w:t>
      </w:r>
      <w:r w:rsidRPr="00BC7899">
        <w:rPr>
          <w:rFonts w:ascii="Times New Roman" w:hAnsi="宋体"/>
          <w:sz w:val="24"/>
          <w:szCs w:val="24"/>
        </w:rPr>
        <w:t>摩尔比为化学计量比，</w:t>
      </w:r>
      <w:r w:rsidRPr="00BC7899">
        <w:rPr>
          <w:rFonts w:ascii="Times New Roman" w:hAnsi="宋体"/>
          <w:sz w:val="24"/>
          <w:szCs w:val="24"/>
          <w:lang w:val="pt-BR"/>
        </w:rPr>
        <w:t>在实际操作过程中，</w:t>
      </w:r>
      <w:r w:rsidRPr="00BC7899">
        <w:rPr>
          <w:rFonts w:ascii="Times New Roman" w:hAnsi="Times New Roman"/>
          <w:sz w:val="24"/>
          <w:szCs w:val="24"/>
        </w:rPr>
        <w:t>Cu(NO</w:t>
      </w:r>
      <w:r w:rsidRPr="00BC7899">
        <w:rPr>
          <w:rFonts w:ascii="Times New Roman" w:hAnsi="Times New Roman"/>
          <w:sz w:val="24"/>
          <w:szCs w:val="24"/>
          <w:vertAlign w:val="subscript"/>
        </w:rPr>
        <w:t>3</w:t>
      </w:r>
      <w:r w:rsidRPr="00BC7899">
        <w:rPr>
          <w:rFonts w:ascii="Times New Roman" w:hAnsi="Times New Roman"/>
          <w:sz w:val="24"/>
          <w:szCs w:val="24"/>
        </w:rPr>
        <w:t>)</w:t>
      </w:r>
      <w:r w:rsidRPr="00BC7899">
        <w:rPr>
          <w:rFonts w:ascii="Times New Roman" w:hAnsi="Times New Roman"/>
          <w:sz w:val="24"/>
          <w:szCs w:val="24"/>
          <w:vertAlign w:val="subscript"/>
        </w:rPr>
        <w:t>2</w:t>
      </w:r>
      <w:r w:rsidRPr="00BC7899">
        <w:rPr>
          <w:rFonts w:ascii="Times New Roman" w:hAnsi="Times New Roman"/>
          <w:sz w:val="24"/>
          <w:szCs w:val="24"/>
        </w:rPr>
        <w:t>·6H</w:t>
      </w:r>
      <w:r w:rsidRPr="00BC7899">
        <w:rPr>
          <w:rFonts w:ascii="Times New Roman" w:hAnsi="Times New Roman"/>
          <w:sz w:val="24"/>
          <w:szCs w:val="24"/>
          <w:vertAlign w:val="subscript"/>
        </w:rPr>
        <w:t>2</w:t>
      </w:r>
      <w:r w:rsidRPr="00BC7899">
        <w:rPr>
          <w:rFonts w:ascii="Times New Roman" w:hAnsi="Times New Roman"/>
          <w:sz w:val="24"/>
          <w:szCs w:val="24"/>
        </w:rPr>
        <w:t>O</w:t>
      </w:r>
      <w:r w:rsidRPr="00BC7899">
        <w:rPr>
          <w:rFonts w:ascii="Times New Roman" w:hAnsi="宋体"/>
          <w:sz w:val="24"/>
          <w:szCs w:val="24"/>
          <w:lang w:val="pt-BR"/>
        </w:rPr>
        <w:t>的量可相对过量一些。</w:t>
      </w:r>
      <w:r w:rsidRPr="00BC7899">
        <w:rPr>
          <w:rFonts w:ascii="Times New Roman" w:hAnsi="宋体"/>
          <w:kern w:val="0"/>
          <w:sz w:val="24"/>
          <w:szCs w:val="24"/>
        </w:rPr>
        <w:t>所述的硫氰酸盐优选为硫氰酸钠和</w:t>
      </w:r>
      <w:r w:rsidRPr="00BC7899">
        <w:rPr>
          <w:rFonts w:ascii="Times New Roman" w:hAnsi="Times New Roman"/>
          <w:kern w:val="0"/>
          <w:sz w:val="24"/>
          <w:szCs w:val="24"/>
        </w:rPr>
        <w:t>/</w:t>
      </w:r>
      <w:r w:rsidRPr="00BC7899">
        <w:rPr>
          <w:rFonts w:ascii="Times New Roman" w:hAnsi="宋体"/>
          <w:kern w:val="0"/>
          <w:sz w:val="24"/>
          <w:szCs w:val="24"/>
        </w:rPr>
        <w:t>或硫氰酸钾。</w:t>
      </w:r>
      <w:r w:rsidRPr="00BC7899">
        <w:rPr>
          <w:rFonts w:ascii="Times New Roman" w:hAnsi="宋体"/>
          <w:sz w:val="24"/>
          <w:szCs w:val="24"/>
        </w:rPr>
        <w:t>在混合</w:t>
      </w:r>
      <w:r w:rsidRPr="00BC7899">
        <w:rPr>
          <w:rFonts w:ascii="Times New Roman" w:hAnsi="宋体"/>
          <w:snapToGrid w:val="0"/>
          <w:kern w:val="0"/>
          <w:sz w:val="24"/>
          <w:szCs w:val="24"/>
        </w:rPr>
        <w:t>溶剂的组成中，</w:t>
      </w:r>
      <w:r w:rsidRPr="00BC7899">
        <w:rPr>
          <w:rFonts w:ascii="Times New Roman" w:hAnsi="宋体"/>
          <w:sz w:val="24"/>
          <w:szCs w:val="24"/>
        </w:rPr>
        <w:t>乙腈与乙醇，或者是乙腈与甲醇的体积比均优选为</w:t>
      </w:r>
      <w:r w:rsidRPr="00BC7899">
        <w:rPr>
          <w:rFonts w:ascii="Times New Roman" w:hAnsi="Times New Roman"/>
          <w:sz w:val="24"/>
          <w:szCs w:val="24"/>
        </w:rPr>
        <w:t>1</w:t>
      </w:r>
      <w:r w:rsidRPr="00BC7899">
        <w:rPr>
          <w:rFonts w:ascii="Times New Roman" w:hAnsi="宋体"/>
          <w:sz w:val="24"/>
          <w:szCs w:val="24"/>
        </w:rPr>
        <w:t>：</w:t>
      </w:r>
      <w:r w:rsidRPr="00BC7899">
        <w:rPr>
          <w:rFonts w:ascii="Times New Roman" w:hAnsi="Times New Roman"/>
          <w:sz w:val="24"/>
          <w:szCs w:val="24"/>
        </w:rPr>
        <w:t>1-4</w:t>
      </w:r>
      <w:r w:rsidRPr="00BC7899">
        <w:rPr>
          <w:rFonts w:ascii="Times New Roman" w:hAnsi="宋体"/>
          <w:sz w:val="24"/>
          <w:szCs w:val="24"/>
        </w:rPr>
        <w:t>，更优选为</w:t>
      </w:r>
      <w:r w:rsidRPr="00BC7899">
        <w:rPr>
          <w:rFonts w:ascii="Times New Roman" w:hAnsi="Times New Roman"/>
          <w:sz w:val="24"/>
          <w:szCs w:val="24"/>
        </w:rPr>
        <w:t>1</w:t>
      </w:r>
      <w:r w:rsidRPr="00BC7899">
        <w:rPr>
          <w:rFonts w:ascii="Times New Roman" w:hAnsi="宋体"/>
          <w:sz w:val="24"/>
          <w:szCs w:val="24"/>
        </w:rPr>
        <w:t>：</w:t>
      </w:r>
      <w:r w:rsidRPr="00BC7899">
        <w:rPr>
          <w:rFonts w:ascii="Times New Roman" w:hAnsi="Times New Roman"/>
          <w:sz w:val="24"/>
          <w:szCs w:val="24"/>
        </w:rPr>
        <w:t>2-3</w:t>
      </w:r>
      <w:r w:rsidRPr="00BC7899">
        <w:rPr>
          <w:rFonts w:ascii="Times New Roman" w:hAnsi="宋体"/>
          <w:sz w:val="24"/>
          <w:szCs w:val="24"/>
        </w:rPr>
        <w:t>。</w:t>
      </w:r>
      <w:r w:rsidRPr="00BC7899">
        <w:rPr>
          <w:rFonts w:ascii="Times New Roman" w:hAnsi="宋体"/>
          <w:snapToGrid w:val="0"/>
          <w:kern w:val="0"/>
          <w:sz w:val="24"/>
          <w:szCs w:val="24"/>
        </w:rPr>
        <w:t>所述混合溶剂的用量可根据需要确定，通常以能溶解参加反应的原料为宜。具体地</w:t>
      </w:r>
      <w:r w:rsidRPr="00BC7899">
        <w:rPr>
          <w:rFonts w:ascii="Times New Roman" w:hAnsi="宋体"/>
          <w:sz w:val="24"/>
          <w:szCs w:val="24"/>
        </w:rPr>
        <w:t>，</w:t>
      </w:r>
      <w:r w:rsidRPr="00BC7899">
        <w:rPr>
          <w:rFonts w:ascii="Times New Roman" w:hAnsi="宋体"/>
          <w:bCs/>
          <w:sz w:val="24"/>
          <w:szCs w:val="24"/>
        </w:rPr>
        <w:t>以</w:t>
      </w:r>
      <w:r w:rsidRPr="00BC7899">
        <w:rPr>
          <w:rFonts w:ascii="Times New Roman" w:hAnsi="Times New Roman"/>
          <w:bCs/>
          <w:sz w:val="24"/>
          <w:szCs w:val="24"/>
        </w:rPr>
        <w:t>1 mmol</w:t>
      </w:r>
      <w:r w:rsidRPr="00BC7899">
        <w:rPr>
          <w:rFonts w:ascii="Times New Roman" w:hAnsi="宋体"/>
          <w:bCs/>
          <w:sz w:val="24"/>
          <w:szCs w:val="24"/>
        </w:rPr>
        <w:t>的</w:t>
      </w:r>
      <w:r w:rsidRPr="00BC7899">
        <w:rPr>
          <w:rFonts w:ascii="Times New Roman" w:hAnsi="Times New Roman"/>
          <w:sz w:val="24"/>
          <w:szCs w:val="24"/>
        </w:rPr>
        <w:t>8-</w:t>
      </w:r>
      <w:r w:rsidRPr="00BC7899">
        <w:rPr>
          <w:rFonts w:ascii="Times New Roman" w:hAnsi="宋体"/>
          <w:sz w:val="24"/>
          <w:szCs w:val="24"/>
        </w:rPr>
        <w:t>甲氧基喹啉为基准计算，全部原料所用混合溶剂的总用量通常为</w:t>
      </w:r>
      <w:r w:rsidRPr="00BC7899">
        <w:rPr>
          <w:rFonts w:ascii="Times New Roman" w:hAnsi="Times New Roman"/>
          <w:snapToGrid w:val="0"/>
          <w:kern w:val="0"/>
          <w:sz w:val="24"/>
          <w:szCs w:val="24"/>
        </w:rPr>
        <w:t>6-10 mL</w:t>
      </w:r>
      <w:r w:rsidRPr="00BC7899">
        <w:rPr>
          <w:rFonts w:ascii="Times New Roman" w:hAnsi="宋体"/>
          <w:snapToGrid w:val="0"/>
          <w:kern w:val="0"/>
          <w:sz w:val="24"/>
          <w:szCs w:val="24"/>
        </w:rPr>
        <w:t>。</w:t>
      </w:r>
      <w:r w:rsidRPr="00BC7899">
        <w:rPr>
          <w:rFonts w:ascii="Times New Roman" w:hAnsi="宋体"/>
          <w:sz w:val="24"/>
          <w:szCs w:val="24"/>
        </w:rPr>
        <w:t>在具体溶解的步骤中，可将</w:t>
      </w:r>
      <w:r w:rsidRPr="00BC7899">
        <w:rPr>
          <w:rFonts w:ascii="Times New Roman" w:hAnsi="宋体"/>
          <w:sz w:val="24"/>
          <w:szCs w:val="24"/>
          <w:lang w:val="pt-BR"/>
        </w:rPr>
        <w:t>各原料</w:t>
      </w:r>
      <w:r w:rsidRPr="00BC7899">
        <w:rPr>
          <w:rFonts w:ascii="Times New Roman" w:hAnsi="宋体"/>
          <w:snapToGrid w:val="0"/>
          <w:kern w:val="0"/>
          <w:sz w:val="24"/>
          <w:szCs w:val="24"/>
        </w:rPr>
        <w:t>分别用混合溶剂中的某一种组分溶</w:t>
      </w:r>
      <w:r w:rsidRPr="00BC7899">
        <w:rPr>
          <w:rFonts w:ascii="Times New Roman" w:hAnsi="宋体"/>
          <w:snapToGrid w:val="0"/>
          <w:kern w:val="0"/>
          <w:sz w:val="24"/>
          <w:szCs w:val="24"/>
        </w:rPr>
        <w:lastRenderedPageBreak/>
        <w:t>解，然后再混合在一起反应；也可将</w:t>
      </w:r>
      <w:r w:rsidRPr="00BC7899">
        <w:rPr>
          <w:rFonts w:ascii="Times New Roman" w:hAnsi="宋体"/>
          <w:sz w:val="24"/>
          <w:szCs w:val="24"/>
          <w:lang w:val="pt-BR"/>
        </w:rPr>
        <w:t>所有原料</w:t>
      </w:r>
      <w:r w:rsidRPr="00BC7899">
        <w:rPr>
          <w:rFonts w:ascii="Times New Roman" w:hAnsi="宋体"/>
          <w:sz w:val="24"/>
          <w:szCs w:val="24"/>
        </w:rPr>
        <w:t>混合在一起后再加混合溶剂溶解。</w:t>
      </w:r>
    </w:p>
    <w:p w14:paraId="0CED6206" w14:textId="77777777" w:rsidR="006D5BC0" w:rsidRPr="00BC7899" w:rsidRDefault="006D5BC0" w:rsidP="006D5BC0">
      <w:pPr>
        <w:adjustRightInd w:val="0"/>
        <w:snapToGrid w:val="0"/>
        <w:spacing w:line="0" w:lineRule="atLeast"/>
        <w:ind w:firstLine="573"/>
        <w:rPr>
          <w:rFonts w:ascii="Times New Roman" w:hAnsi="Times New Roman"/>
          <w:sz w:val="24"/>
          <w:szCs w:val="24"/>
        </w:rPr>
      </w:pPr>
      <w:r w:rsidRPr="00BC7899">
        <w:rPr>
          <w:rFonts w:ascii="Times New Roman" w:hAnsi="宋体"/>
          <w:kern w:val="0"/>
          <w:sz w:val="24"/>
          <w:szCs w:val="24"/>
        </w:rPr>
        <w:t>上述配合物</w:t>
      </w:r>
      <w:r w:rsidRPr="00BC7899">
        <w:rPr>
          <w:rFonts w:ascii="Times New Roman" w:hAnsi="Times New Roman"/>
          <w:b/>
          <w:kern w:val="0"/>
          <w:sz w:val="24"/>
          <w:szCs w:val="24"/>
        </w:rPr>
        <w:t>1</w:t>
      </w:r>
      <w:r w:rsidRPr="00BC7899">
        <w:rPr>
          <w:rFonts w:ascii="Times New Roman" w:hAnsi="宋体"/>
          <w:kern w:val="0"/>
          <w:sz w:val="24"/>
          <w:szCs w:val="24"/>
        </w:rPr>
        <w:t>的制备方法中，</w:t>
      </w:r>
      <w:r w:rsidRPr="00BC7899">
        <w:rPr>
          <w:rFonts w:ascii="Times New Roman" w:hAnsi="宋体"/>
          <w:sz w:val="24"/>
          <w:szCs w:val="24"/>
        </w:rPr>
        <w:t>反应优选是在不加热条件下进行，通常在常温条件下进行。当反应在常温条件下进行时，反应的时间通常控制在</w:t>
      </w:r>
      <w:r w:rsidRPr="00BC7899">
        <w:rPr>
          <w:rFonts w:ascii="Times New Roman" w:hAnsi="Times New Roman"/>
          <w:sz w:val="24"/>
          <w:szCs w:val="24"/>
        </w:rPr>
        <w:t>20-48 h</w:t>
      </w:r>
      <w:r w:rsidRPr="00BC7899">
        <w:rPr>
          <w:rFonts w:ascii="Times New Roman" w:hAnsi="宋体"/>
          <w:sz w:val="24"/>
          <w:szCs w:val="24"/>
        </w:rPr>
        <w:t>。</w:t>
      </w:r>
    </w:p>
    <w:p w14:paraId="09D62AE4" w14:textId="77777777" w:rsidR="006D5BC0" w:rsidRPr="00BC7899" w:rsidRDefault="006D5BC0" w:rsidP="006D5BC0">
      <w:pPr>
        <w:adjustRightInd w:val="0"/>
        <w:snapToGrid w:val="0"/>
        <w:spacing w:line="0" w:lineRule="atLeast"/>
        <w:ind w:firstLine="573"/>
        <w:rPr>
          <w:rFonts w:ascii="Times New Roman" w:hAnsi="Times New Roman"/>
          <w:snapToGrid w:val="0"/>
          <w:kern w:val="0"/>
          <w:sz w:val="24"/>
          <w:szCs w:val="24"/>
        </w:rPr>
      </w:pPr>
      <w:proofErr w:type="gramStart"/>
      <w:r w:rsidRPr="00BC7899">
        <w:rPr>
          <w:rFonts w:ascii="Times New Roman" w:hAnsi="宋体"/>
          <w:kern w:val="0"/>
          <w:sz w:val="24"/>
          <w:szCs w:val="24"/>
        </w:rPr>
        <w:t>述配合物</w:t>
      </w:r>
      <w:proofErr w:type="gramEnd"/>
      <w:r w:rsidRPr="00BC7899">
        <w:rPr>
          <w:rFonts w:ascii="Times New Roman" w:hAnsi="Times New Roman"/>
          <w:kern w:val="0"/>
          <w:sz w:val="24"/>
          <w:szCs w:val="24"/>
        </w:rPr>
        <w:t>2</w:t>
      </w:r>
      <w:r w:rsidRPr="00BC7899">
        <w:rPr>
          <w:rFonts w:ascii="Times New Roman" w:hAnsi="宋体"/>
          <w:kern w:val="0"/>
          <w:sz w:val="24"/>
          <w:szCs w:val="24"/>
        </w:rPr>
        <w:t>的制备方法中，所述的醇类溶剂优选为选自甲醇、乙醇和异丙醇中的一种或两种以上的组合，更优选为甲醇和</w:t>
      </w:r>
      <w:r w:rsidRPr="00BC7899">
        <w:rPr>
          <w:rFonts w:ascii="Times New Roman" w:hAnsi="Times New Roman"/>
          <w:kern w:val="0"/>
          <w:sz w:val="24"/>
          <w:szCs w:val="24"/>
        </w:rPr>
        <w:t>/</w:t>
      </w:r>
      <w:r w:rsidRPr="00BC7899">
        <w:rPr>
          <w:rFonts w:ascii="Times New Roman" w:hAnsi="宋体"/>
          <w:kern w:val="0"/>
          <w:sz w:val="24"/>
          <w:szCs w:val="24"/>
        </w:rPr>
        <w:t>或乙醇。该步骤中，反应优选</w:t>
      </w:r>
      <w:r w:rsidRPr="00BC7899">
        <w:rPr>
          <w:rFonts w:ascii="Times New Roman" w:hAnsi="宋体"/>
          <w:sz w:val="24"/>
          <w:szCs w:val="24"/>
        </w:rPr>
        <w:t>在</w:t>
      </w:r>
      <w:r w:rsidRPr="00BC7899">
        <w:rPr>
          <w:rFonts w:ascii="Times New Roman" w:hAnsi="Times New Roman"/>
          <w:sz w:val="24"/>
          <w:szCs w:val="24"/>
        </w:rPr>
        <w:t>≥50</w:t>
      </w:r>
      <w:r w:rsidRPr="00BC7899">
        <w:rPr>
          <w:rFonts w:ascii="Times New Roman" w:hAnsi="宋体"/>
          <w:sz w:val="24"/>
          <w:szCs w:val="24"/>
        </w:rPr>
        <w:t>℃的条件下进行</w:t>
      </w:r>
      <w:r w:rsidRPr="00BC7899">
        <w:rPr>
          <w:rFonts w:ascii="Times New Roman" w:hAnsi="宋体"/>
          <w:snapToGrid w:val="0"/>
          <w:kern w:val="0"/>
          <w:sz w:val="24"/>
          <w:szCs w:val="24"/>
        </w:rPr>
        <w:t>，进一步优选是</w:t>
      </w:r>
      <w:r w:rsidRPr="00BC7899">
        <w:rPr>
          <w:rFonts w:ascii="Times New Roman" w:hAnsi="宋体"/>
          <w:sz w:val="24"/>
          <w:szCs w:val="24"/>
        </w:rPr>
        <w:t>在</w:t>
      </w:r>
      <w:r w:rsidRPr="00BC7899">
        <w:rPr>
          <w:rFonts w:ascii="Times New Roman" w:hAnsi="Times New Roman"/>
          <w:sz w:val="24"/>
          <w:szCs w:val="24"/>
        </w:rPr>
        <w:t>60-200</w:t>
      </w:r>
      <w:r w:rsidRPr="00BC7899">
        <w:rPr>
          <w:rFonts w:ascii="Times New Roman" w:hAnsi="宋体"/>
          <w:sz w:val="24"/>
          <w:szCs w:val="24"/>
        </w:rPr>
        <w:t>℃的条件下进行，更优选在</w:t>
      </w:r>
      <w:r w:rsidRPr="00BC7899">
        <w:rPr>
          <w:rFonts w:ascii="Times New Roman" w:hAnsi="Times New Roman"/>
          <w:sz w:val="24"/>
          <w:szCs w:val="24"/>
        </w:rPr>
        <w:t>60-140</w:t>
      </w:r>
      <w:r w:rsidRPr="00BC7899">
        <w:rPr>
          <w:rFonts w:ascii="Times New Roman" w:hAnsi="宋体"/>
          <w:sz w:val="24"/>
          <w:szCs w:val="24"/>
        </w:rPr>
        <w:t>℃的条件下进行</w:t>
      </w:r>
      <w:r w:rsidRPr="00BC7899">
        <w:rPr>
          <w:rFonts w:ascii="Times New Roman" w:hAnsi="宋体"/>
          <w:snapToGrid w:val="0"/>
          <w:kern w:val="0"/>
          <w:sz w:val="24"/>
          <w:szCs w:val="24"/>
        </w:rPr>
        <w:t>。当反应在</w:t>
      </w:r>
      <w:r w:rsidRPr="00BC7899">
        <w:rPr>
          <w:rFonts w:ascii="Times New Roman" w:hAnsi="Times New Roman"/>
          <w:sz w:val="24"/>
          <w:szCs w:val="24"/>
        </w:rPr>
        <w:t>≥50</w:t>
      </w:r>
      <w:r w:rsidRPr="00BC7899">
        <w:rPr>
          <w:rFonts w:ascii="Times New Roman" w:hAnsi="宋体"/>
          <w:sz w:val="24"/>
          <w:szCs w:val="24"/>
        </w:rPr>
        <w:t>℃条件下进行，反应时间在</w:t>
      </w:r>
      <w:r w:rsidRPr="00BC7899">
        <w:rPr>
          <w:rFonts w:ascii="Times New Roman" w:hAnsi="Times New Roman"/>
          <w:sz w:val="24"/>
          <w:szCs w:val="24"/>
        </w:rPr>
        <w:t>≥10h</w:t>
      </w:r>
      <w:r w:rsidRPr="00BC7899">
        <w:rPr>
          <w:rFonts w:ascii="Times New Roman" w:hAnsi="宋体"/>
          <w:sz w:val="24"/>
          <w:szCs w:val="24"/>
        </w:rPr>
        <w:t>时，所得反应物冷却后即有微晶生成；为了得到更大的晶体产物，通常将反应时间控制在</w:t>
      </w:r>
      <w:r w:rsidRPr="00BC7899">
        <w:rPr>
          <w:rFonts w:ascii="Times New Roman" w:hAnsi="Times New Roman"/>
          <w:sz w:val="24"/>
          <w:szCs w:val="24"/>
        </w:rPr>
        <w:t>20-48 h</w:t>
      </w:r>
      <w:r w:rsidRPr="00BC7899">
        <w:rPr>
          <w:rFonts w:ascii="Times New Roman" w:hAnsi="宋体"/>
          <w:sz w:val="24"/>
          <w:szCs w:val="24"/>
        </w:rPr>
        <w:t>。</w:t>
      </w:r>
    </w:p>
    <w:p w14:paraId="783834D5" w14:textId="77777777" w:rsidR="006D5BC0" w:rsidRPr="00BC7899" w:rsidRDefault="006D5BC0" w:rsidP="006D5BC0">
      <w:pPr>
        <w:adjustRightInd w:val="0"/>
        <w:snapToGrid w:val="0"/>
        <w:spacing w:line="0" w:lineRule="atLeast"/>
        <w:ind w:firstLine="573"/>
        <w:rPr>
          <w:rFonts w:ascii="Times New Roman" w:hAnsi="Times New Roman"/>
          <w:sz w:val="24"/>
          <w:szCs w:val="24"/>
        </w:rPr>
      </w:pPr>
      <w:r w:rsidRPr="00BC7899">
        <w:rPr>
          <w:rFonts w:ascii="Times New Roman" w:hAnsi="宋体"/>
          <w:snapToGrid w:val="0"/>
          <w:kern w:val="0"/>
          <w:sz w:val="24"/>
          <w:szCs w:val="24"/>
        </w:rPr>
        <w:t>本发明还包括上述</w:t>
      </w:r>
      <w:r w:rsidRPr="00BC7899">
        <w:rPr>
          <w:rFonts w:ascii="Times New Roman" w:hAnsi="宋体"/>
          <w:sz w:val="24"/>
          <w:szCs w:val="24"/>
        </w:rPr>
        <w:t>任</w:t>
      </w:r>
      <w:proofErr w:type="gramStart"/>
      <w:r w:rsidRPr="00BC7899">
        <w:rPr>
          <w:rFonts w:ascii="Times New Roman" w:hAnsi="宋体"/>
          <w:sz w:val="24"/>
          <w:szCs w:val="24"/>
        </w:rPr>
        <w:t>一铜配合物</w:t>
      </w:r>
      <w:proofErr w:type="gramEnd"/>
      <w:r w:rsidRPr="00BC7899">
        <w:rPr>
          <w:rFonts w:ascii="Times New Roman" w:hAnsi="宋体"/>
          <w:sz w:val="24"/>
          <w:szCs w:val="24"/>
        </w:rPr>
        <w:t>及其药效学上可接受的盐在制备抗肿瘤药物中的应用。</w:t>
      </w:r>
    </w:p>
    <w:p w14:paraId="1F4FBE93" w14:textId="77777777" w:rsidR="006D5BC0" w:rsidRPr="00BC7899" w:rsidRDefault="006D5BC0" w:rsidP="006D5BC0">
      <w:pPr>
        <w:adjustRightInd w:val="0"/>
        <w:snapToGrid w:val="0"/>
        <w:spacing w:line="0" w:lineRule="atLeast"/>
        <w:ind w:firstLine="573"/>
        <w:rPr>
          <w:rFonts w:ascii="Times New Roman" w:hAnsi="Times New Roman"/>
          <w:sz w:val="24"/>
          <w:szCs w:val="24"/>
        </w:rPr>
      </w:pPr>
      <w:r w:rsidRPr="00BC7899">
        <w:rPr>
          <w:rFonts w:ascii="Times New Roman" w:hAnsi="宋体"/>
          <w:snapToGrid w:val="0"/>
          <w:kern w:val="0"/>
          <w:sz w:val="24"/>
          <w:szCs w:val="24"/>
        </w:rPr>
        <w:t>本发明进一步提供</w:t>
      </w:r>
      <w:r w:rsidRPr="00BC7899">
        <w:rPr>
          <w:rFonts w:ascii="Times New Roman" w:hAnsi="宋体"/>
          <w:sz w:val="24"/>
          <w:szCs w:val="24"/>
        </w:rPr>
        <w:t>一种药物组合物，它含有治疗上有效剂量的上述任</w:t>
      </w:r>
      <w:proofErr w:type="gramStart"/>
      <w:r w:rsidRPr="00BC7899">
        <w:rPr>
          <w:rFonts w:ascii="Times New Roman" w:hAnsi="宋体"/>
          <w:sz w:val="24"/>
          <w:szCs w:val="24"/>
        </w:rPr>
        <w:t>一铜配合物</w:t>
      </w:r>
      <w:proofErr w:type="gramEnd"/>
      <w:r w:rsidRPr="00BC7899">
        <w:rPr>
          <w:rFonts w:ascii="Times New Roman" w:hAnsi="宋体"/>
          <w:sz w:val="24"/>
          <w:szCs w:val="24"/>
        </w:rPr>
        <w:t>或其药效学上可接受的盐。</w:t>
      </w:r>
    </w:p>
    <w:p w14:paraId="514ED628" w14:textId="77777777" w:rsidR="006D5BC0" w:rsidRPr="00BC7899" w:rsidRDefault="006D5BC0" w:rsidP="006D5BC0">
      <w:pPr>
        <w:adjustRightInd w:val="0"/>
        <w:snapToGrid w:val="0"/>
        <w:spacing w:line="0" w:lineRule="atLeast"/>
        <w:ind w:firstLine="573"/>
        <w:rPr>
          <w:rFonts w:ascii="Times New Roman" w:hAnsi="Times New Roman"/>
          <w:sz w:val="24"/>
          <w:szCs w:val="24"/>
        </w:rPr>
      </w:pPr>
      <w:r w:rsidRPr="00BC7899">
        <w:rPr>
          <w:rFonts w:ascii="Times New Roman" w:hAnsi="宋体"/>
          <w:sz w:val="24"/>
          <w:szCs w:val="24"/>
        </w:rPr>
        <w:t>与现有技术相比，本发明提供两</w:t>
      </w:r>
      <w:proofErr w:type="gramStart"/>
      <w:r w:rsidRPr="00BC7899">
        <w:rPr>
          <w:rFonts w:ascii="Times New Roman" w:hAnsi="宋体"/>
          <w:sz w:val="24"/>
          <w:szCs w:val="24"/>
        </w:rPr>
        <w:t>例结构</w:t>
      </w:r>
      <w:proofErr w:type="gramEnd"/>
      <w:r w:rsidRPr="00BC7899">
        <w:rPr>
          <w:rFonts w:ascii="Times New Roman" w:hAnsi="宋体"/>
          <w:sz w:val="24"/>
          <w:szCs w:val="24"/>
        </w:rPr>
        <w:t>新颖的基于</w:t>
      </w:r>
      <w:r w:rsidRPr="00BC7899">
        <w:rPr>
          <w:rFonts w:ascii="Times New Roman" w:hAnsi="Times New Roman"/>
          <w:sz w:val="24"/>
          <w:szCs w:val="24"/>
        </w:rPr>
        <w:t>8-</w:t>
      </w:r>
      <w:r w:rsidRPr="00BC7899">
        <w:rPr>
          <w:rFonts w:ascii="Times New Roman" w:hAnsi="宋体"/>
          <w:sz w:val="24"/>
          <w:szCs w:val="24"/>
        </w:rPr>
        <w:t>甲氧基喹啉构筑的</w:t>
      </w:r>
      <w:proofErr w:type="gramStart"/>
      <w:r w:rsidRPr="00BC7899">
        <w:rPr>
          <w:rFonts w:ascii="Times New Roman" w:hAnsi="宋体"/>
          <w:sz w:val="24"/>
          <w:szCs w:val="24"/>
        </w:rPr>
        <w:t>铜配合物</w:t>
      </w:r>
      <w:proofErr w:type="gramEnd"/>
      <w:r w:rsidRPr="00BC7899">
        <w:rPr>
          <w:rFonts w:ascii="Times New Roman" w:hAnsi="宋体"/>
          <w:sz w:val="24"/>
          <w:szCs w:val="24"/>
        </w:rPr>
        <w:t>即配合物</w:t>
      </w:r>
      <w:r w:rsidRPr="00BC7899">
        <w:rPr>
          <w:rFonts w:ascii="Times New Roman" w:hAnsi="Times New Roman"/>
          <w:b/>
          <w:sz w:val="24"/>
          <w:szCs w:val="24"/>
        </w:rPr>
        <w:t>1</w:t>
      </w:r>
      <w:r w:rsidRPr="00BC7899">
        <w:rPr>
          <w:rFonts w:ascii="Times New Roman" w:hAnsi="宋体"/>
          <w:sz w:val="24"/>
          <w:szCs w:val="24"/>
        </w:rPr>
        <w:t>和配合物</w:t>
      </w:r>
      <w:r w:rsidRPr="00BC7899">
        <w:rPr>
          <w:rFonts w:ascii="Times New Roman" w:hAnsi="Times New Roman"/>
          <w:b/>
          <w:sz w:val="24"/>
          <w:szCs w:val="24"/>
        </w:rPr>
        <w:t>2</w:t>
      </w:r>
      <w:r w:rsidRPr="00BC7899">
        <w:rPr>
          <w:rFonts w:ascii="Times New Roman" w:hAnsi="宋体"/>
          <w:sz w:val="24"/>
          <w:szCs w:val="24"/>
        </w:rPr>
        <w:t>，申请人在实验中发现，单核结构的配合物</w:t>
      </w:r>
      <w:r w:rsidRPr="00BC7899">
        <w:rPr>
          <w:rFonts w:ascii="Times New Roman" w:hAnsi="Times New Roman"/>
          <w:b/>
          <w:sz w:val="24"/>
          <w:szCs w:val="24"/>
        </w:rPr>
        <w:t>1</w:t>
      </w:r>
      <w:r w:rsidRPr="00BC7899">
        <w:rPr>
          <w:rFonts w:ascii="Times New Roman" w:hAnsi="宋体"/>
          <w:sz w:val="24"/>
          <w:szCs w:val="24"/>
        </w:rPr>
        <w:t>在醇类溶剂中溶解经加热反应后转化为双核结构的配合物</w:t>
      </w:r>
      <w:r w:rsidRPr="00BC7899">
        <w:rPr>
          <w:rFonts w:ascii="Times New Roman" w:hAnsi="Times New Roman"/>
          <w:b/>
          <w:sz w:val="24"/>
          <w:szCs w:val="24"/>
        </w:rPr>
        <w:t>2</w:t>
      </w:r>
      <w:r w:rsidRPr="00BC7899">
        <w:rPr>
          <w:rFonts w:ascii="Times New Roman" w:hAnsi="宋体"/>
          <w:sz w:val="24"/>
          <w:szCs w:val="24"/>
        </w:rPr>
        <w:t>，随着结构的改变，对某些肿瘤细胞株</w:t>
      </w:r>
      <w:r w:rsidRPr="00BC7899">
        <w:rPr>
          <w:rFonts w:ascii="Times New Roman" w:hAnsi="Times New Roman"/>
          <w:sz w:val="24"/>
          <w:szCs w:val="24"/>
        </w:rPr>
        <w:t>(</w:t>
      </w:r>
      <w:r w:rsidRPr="00BC7899">
        <w:rPr>
          <w:rFonts w:ascii="Times New Roman" w:hAnsi="宋体"/>
          <w:sz w:val="24"/>
          <w:szCs w:val="24"/>
        </w:rPr>
        <w:t>特别是</w:t>
      </w:r>
      <w:r w:rsidRPr="00BC7899">
        <w:rPr>
          <w:rFonts w:ascii="Times New Roman" w:hAnsi="Times New Roman"/>
          <w:sz w:val="24"/>
          <w:szCs w:val="24"/>
        </w:rPr>
        <w:t>NCI-H460</w:t>
      </w:r>
      <w:r w:rsidRPr="00BC7899">
        <w:rPr>
          <w:rFonts w:ascii="Times New Roman" w:hAnsi="宋体"/>
          <w:sz w:val="24"/>
          <w:szCs w:val="24"/>
        </w:rPr>
        <w:t>、</w:t>
      </w:r>
      <w:r w:rsidRPr="00BC7899">
        <w:rPr>
          <w:rFonts w:ascii="Times New Roman" w:hAnsi="Times New Roman"/>
          <w:sz w:val="24"/>
          <w:szCs w:val="24"/>
        </w:rPr>
        <w:t>Hela</w:t>
      </w:r>
      <w:r w:rsidRPr="00BC7899">
        <w:rPr>
          <w:rFonts w:ascii="Times New Roman" w:hAnsi="宋体"/>
          <w:sz w:val="24"/>
          <w:szCs w:val="24"/>
        </w:rPr>
        <w:t>、</w:t>
      </w:r>
      <w:r w:rsidRPr="00BC7899">
        <w:rPr>
          <w:rFonts w:ascii="Times New Roman" w:hAnsi="Times New Roman"/>
          <w:sz w:val="24"/>
          <w:szCs w:val="24"/>
        </w:rPr>
        <w:t>T24</w:t>
      </w:r>
      <w:r w:rsidRPr="00BC7899">
        <w:rPr>
          <w:rFonts w:ascii="Times New Roman" w:hAnsi="宋体"/>
          <w:sz w:val="24"/>
          <w:szCs w:val="24"/>
        </w:rPr>
        <w:t>等</w:t>
      </w:r>
      <w:r w:rsidRPr="00BC7899">
        <w:rPr>
          <w:rFonts w:ascii="Times New Roman" w:hAnsi="Times New Roman"/>
          <w:sz w:val="24"/>
          <w:szCs w:val="24"/>
        </w:rPr>
        <w:t>)</w:t>
      </w:r>
      <w:r w:rsidRPr="00BC7899">
        <w:rPr>
          <w:rFonts w:ascii="Times New Roman" w:hAnsi="宋体"/>
          <w:sz w:val="24"/>
          <w:szCs w:val="24"/>
        </w:rPr>
        <w:t>的抑制活性也显著提高。</w:t>
      </w:r>
    </w:p>
    <w:p w14:paraId="587AA4AE" w14:textId="77777777" w:rsidR="006D5BC0" w:rsidRPr="00BC7899" w:rsidRDefault="006D5BC0" w:rsidP="006D5BC0">
      <w:pPr>
        <w:adjustRightInd w:val="0"/>
        <w:snapToGrid w:val="0"/>
        <w:spacing w:line="0" w:lineRule="atLeast"/>
        <w:rPr>
          <w:rFonts w:ascii="Times New Roman" w:hAnsi="Times New Roman"/>
          <w:sz w:val="24"/>
          <w:szCs w:val="24"/>
        </w:rPr>
      </w:pPr>
    </w:p>
    <w:p w14:paraId="740C937B" w14:textId="77777777" w:rsidR="006D5BC0" w:rsidRPr="00BC7899" w:rsidRDefault="006D5BC0" w:rsidP="006D5BC0">
      <w:pPr>
        <w:adjustRightInd w:val="0"/>
        <w:snapToGrid w:val="0"/>
        <w:spacing w:line="0" w:lineRule="atLeast"/>
        <w:rPr>
          <w:rFonts w:ascii="Times New Roman" w:hAnsi="Times New Roman"/>
          <w:sz w:val="24"/>
          <w:szCs w:val="24"/>
        </w:rPr>
      </w:pPr>
    </w:p>
    <w:p w14:paraId="2182C195" w14:textId="77777777" w:rsidR="006D5BC0" w:rsidRPr="00BC7899" w:rsidRDefault="006D5BC0" w:rsidP="006D5BC0">
      <w:pPr>
        <w:adjustRightInd w:val="0"/>
        <w:snapToGrid w:val="0"/>
        <w:spacing w:line="0" w:lineRule="atLeast"/>
        <w:rPr>
          <w:rFonts w:ascii="Times New Roman" w:hAnsi="Times New Roman"/>
          <w:b/>
          <w:color w:val="000000"/>
          <w:sz w:val="24"/>
          <w:szCs w:val="24"/>
        </w:rPr>
      </w:pPr>
    </w:p>
    <w:p w14:paraId="30493A2F" w14:textId="77777777" w:rsidR="006D5BC0" w:rsidRPr="00BC7899" w:rsidRDefault="006D5BC0" w:rsidP="00010D48">
      <w:pPr>
        <w:adjustRightInd w:val="0"/>
        <w:snapToGrid w:val="0"/>
        <w:spacing w:line="0" w:lineRule="atLeast"/>
        <w:ind w:firstLineChars="200" w:firstLine="482"/>
        <w:rPr>
          <w:rFonts w:ascii="Times New Roman" w:hAnsi="Times New Roman"/>
          <w:b/>
          <w:color w:val="000000"/>
          <w:sz w:val="24"/>
          <w:szCs w:val="24"/>
        </w:rPr>
      </w:pPr>
      <w:r w:rsidRPr="00BC7899">
        <w:rPr>
          <w:rFonts w:ascii="Times New Roman" w:hAnsi="宋体"/>
          <w:b/>
          <w:color w:val="000000"/>
          <w:sz w:val="24"/>
          <w:szCs w:val="24"/>
        </w:rPr>
        <w:t>专利二、</w:t>
      </w:r>
      <w:r w:rsidRPr="00BC7899">
        <w:rPr>
          <w:rFonts w:ascii="Times New Roman" w:hAnsi="Times New Roman"/>
          <w:b/>
          <w:color w:val="000000"/>
          <w:sz w:val="24"/>
          <w:szCs w:val="24"/>
        </w:rPr>
        <w:t>2-</w:t>
      </w:r>
      <w:r w:rsidRPr="00BC7899">
        <w:rPr>
          <w:rFonts w:ascii="Times New Roman" w:hAnsi="宋体"/>
          <w:b/>
          <w:color w:val="000000"/>
          <w:sz w:val="24"/>
          <w:szCs w:val="24"/>
        </w:rPr>
        <w:t>吡啶甲醛缩</w:t>
      </w:r>
      <w:r w:rsidRPr="00BC7899">
        <w:rPr>
          <w:rFonts w:ascii="Times New Roman" w:hAnsi="Times New Roman"/>
          <w:b/>
          <w:color w:val="000000"/>
          <w:sz w:val="24"/>
          <w:szCs w:val="24"/>
        </w:rPr>
        <w:t>1,3</w:t>
      </w:r>
      <w:proofErr w:type="gramStart"/>
      <w:r w:rsidRPr="00BC7899">
        <w:rPr>
          <w:rFonts w:ascii="Times New Roman" w:hAnsi="宋体"/>
          <w:b/>
          <w:color w:val="000000"/>
          <w:sz w:val="24"/>
          <w:szCs w:val="24"/>
        </w:rPr>
        <w:t>二</w:t>
      </w:r>
      <w:proofErr w:type="gramEnd"/>
      <w:r w:rsidRPr="00BC7899">
        <w:rPr>
          <w:rFonts w:ascii="Times New Roman" w:hAnsi="宋体"/>
          <w:b/>
          <w:color w:val="000000"/>
          <w:sz w:val="24"/>
          <w:szCs w:val="24"/>
        </w:rPr>
        <w:t>氨基</w:t>
      </w:r>
      <w:r w:rsidRPr="00BC7899">
        <w:rPr>
          <w:rFonts w:ascii="Times New Roman" w:hAnsi="Times New Roman"/>
          <w:b/>
          <w:color w:val="000000"/>
          <w:sz w:val="24"/>
          <w:szCs w:val="24"/>
        </w:rPr>
        <w:t>-2-</w:t>
      </w:r>
      <w:r w:rsidRPr="00BC7899">
        <w:rPr>
          <w:rFonts w:ascii="Times New Roman" w:hAnsi="宋体"/>
          <w:b/>
          <w:color w:val="000000"/>
          <w:sz w:val="24"/>
          <w:szCs w:val="24"/>
        </w:rPr>
        <w:t>丙醇</w:t>
      </w:r>
      <w:r w:rsidRPr="0031272A">
        <w:rPr>
          <w:rFonts w:ascii="Times New Roman" w:hAnsi="宋体"/>
          <w:b/>
          <w:color w:val="FF0000"/>
          <w:sz w:val="24"/>
          <w:szCs w:val="24"/>
        </w:rPr>
        <w:t>席夫碱</w:t>
      </w:r>
      <w:r w:rsidRPr="00BC7899">
        <w:rPr>
          <w:rFonts w:ascii="Times New Roman" w:hAnsi="宋体"/>
          <w:b/>
          <w:color w:val="000000"/>
          <w:sz w:val="24"/>
          <w:szCs w:val="24"/>
        </w:rPr>
        <w:t>双核</w:t>
      </w:r>
      <w:proofErr w:type="gramStart"/>
      <w:r w:rsidRPr="00BC7899">
        <w:rPr>
          <w:rFonts w:ascii="Times New Roman" w:hAnsi="宋体"/>
          <w:b/>
          <w:color w:val="000000"/>
          <w:sz w:val="24"/>
          <w:szCs w:val="24"/>
        </w:rPr>
        <w:t>镝</w:t>
      </w:r>
      <w:proofErr w:type="gramEnd"/>
      <w:r w:rsidRPr="00BC7899">
        <w:rPr>
          <w:rFonts w:ascii="Times New Roman" w:hAnsi="宋体"/>
          <w:b/>
          <w:color w:val="000000"/>
          <w:sz w:val="24"/>
          <w:szCs w:val="24"/>
        </w:rPr>
        <w:t>簇合物及其合成方法和应用</w:t>
      </w:r>
    </w:p>
    <w:p w14:paraId="0449FABD" w14:textId="77777777" w:rsidR="00BC7899" w:rsidRDefault="00BC7899" w:rsidP="006D5BC0">
      <w:pPr>
        <w:adjustRightInd w:val="0"/>
        <w:snapToGrid w:val="0"/>
        <w:spacing w:line="0" w:lineRule="atLeast"/>
        <w:rPr>
          <w:rFonts w:ascii="Times New Roman" w:hAnsi="宋体"/>
          <w:b/>
          <w:sz w:val="24"/>
          <w:szCs w:val="24"/>
        </w:rPr>
      </w:pPr>
    </w:p>
    <w:p w14:paraId="2524DA16" w14:textId="77777777" w:rsidR="006D5BC0" w:rsidRPr="00BC7899" w:rsidRDefault="006D5BC0" w:rsidP="006D5BC0">
      <w:pPr>
        <w:adjustRightInd w:val="0"/>
        <w:snapToGrid w:val="0"/>
        <w:spacing w:line="0" w:lineRule="atLeast"/>
        <w:rPr>
          <w:rFonts w:ascii="Times New Roman" w:hAnsi="Times New Roman"/>
          <w:b/>
          <w:sz w:val="24"/>
          <w:szCs w:val="24"/>
        </w:rPr>
      </w:pPr>
      <w:r w:rsidRPr="00BC7899">
        <w:rPr>
          <w:rFonts w:ascii="Times New Roman" w:hAnsi="宋体"/>
          <w:b/>
          <w:sz w:val="24"/>
          <w:szCs w:val="24"/>
        </w:rPr>
        <w:t>技术领域</w:t>
      </w:r>
    </w:p>
    <w:p w14:paraId="11CF4507" w14:textId="77777777" w:rsidR="006D5BC0" w:rsidRPr="00BC7899" w:rsidRDefault="006D5BC0" w:rsidP="006D5BC0">
      <w:pPr>
        <w:adjustRightInd w:val="0"/>
        <w:snapToGrid w:val="0"/>
        <w:spacing w:line="0" w:lineRule="atLeast"/>
        <w:ind w:firstLine="570"/>
        <w:rPr>
          <w:rFonts w:ascii="Times New Roman" w:hAnsi="Times New Roman"/>
          <w:sz w:val="24"/>
          <w:szCs w:val="24"/>
        </w:rPr>
      </w:pPr>
      <w:r w:rsidRPr="00BC7899">
        <w:rPr>
          <w:rFonts w:ascii="Times New Roman" w:hAnsi="宋体"/>
          <w:sz w:val="24"/>
          <w:szCs w:val="24"/>
        </w:rPr>
        <w:t>本发明涉及一种</w:t>
      </w:r>
      <w:r w:rsidRPr="00BC7899">
        <w:rPr>
          <w:rFonts w:ascii="Times New Roman" w:hAnsi="Times New Roman"/>
          <w:bCs/>
          <w:sz w:val="24"/>
          <w:szCs w:val="24"/>
        </w:rPr>
        <w:t>2-</w:t>
      </w:r>
      <w:r w:rsidRPr="00BC7899">
        <w:rPr>
          <w:rFonts w:ascii="Times New Roman" w:hAnsi="宋体"/>
          <w:bCs/>
          <w:sz w:val="24"/>
          <w:szCs w:val="24"/>
        </w:rPr>
        <w:t>吡啶甲醛缩</w:t>
      </w:r>
      <w:r w:rsidRPr="00BC7899">
        <w:rPr>
          <w:rFonts w:ascii="Times New Roman" w:hAnsi="Times New Roman"/>
          <w:bCs/>
          <w:sz w:val="24"/>
          <w:szCs w:val="24"/>
        </w:rPr>
        <w:t>1,3</w:t>
      </w:r>
      <w:proofErr w:type="gramStart"/>
      <w:r w:rsidRPr="00BC7899">
        <w:rPr>
          <w:rFonts w:ascii="Times New Roman" w:hAnsi="宋体"/>
          <w:bCs/>
          <w:sz w:val="24"/>
          <w:szCs w:val="24"/>
        </w:rPr>
        <w:t>二</w:t>
      </w:r>
      <w:proofErr w:type="gramEnd"/>
      <w:r w:rsidRPr="00BC7899">
        <w:rPr>
          <w:rFonts w:ascii="Times New Roman" w:hAnsi="宋体"/>
          <w:bCs/>
          <w:sz w:val="24"/>
          <w:szCs w:val="24"/>
        </w:rPr>
        <w:t>氨基</w:t>
      </w:r>
      <w:r w:rsidRPr="00BC7899">
        <w:rPr>
          <w:rFonts w:ascii="Times New Roman" w:hAnsi="Times New Roman"/>
          <w:bCs/>
          <w:sz w:val="24"/>
          <w:szCs w:val="24"/>
        </w:rPr>
        <w:t>-2-</w:t>
      </w:r>
      <w:r w:rsidRPr="00BC7899">
        <w:rPr>
          <w:rFonts w:ascii="Times New Roman" w:hAnsi="宋体"/>
          <w:bCs/>
          <w:sz w:val="24"/>
          <w:szCs w:val="24"/>
        </w:rPr>
        <w:t>丙醇</w:t>
      </w:r>
      <w:r w:rsidRPr="00FB3ADD">
        <w:rPr>
          <w:rFonts w:ascii="Times New Roman" w:hAnsi="宋体"/>
          <w:bCs/>
          <w:color w:val="FF0000"/>
          <w:sz w:val="24"/>
          <w:szCs w:val="24"/>
        </w:rPr>
        <w:t>席夫碱</w:t>
      </w:r>
      <w:r w:rsidRPr="00BC7899">
        <w:rPr>
          <w:rFonts w:ascii="Times New Roman" w:hAnsi="宋体"/>
          <w:bCs/>
          <w:sz w:val="24"/>
          <w:szCs w:val="24"/>
        </w:rPr>
        <w:t>双核</w:t>
      </w:r>
      <w:proofErr w:type="gramStart"/>
      <w:r w:rsidRPr="00BC7899">
        <w:rPr>
          <w:rFonts w:ascii="Times New Roman" w:hAnsi="宋体"/>
          <w:bCs/>
          <w:sz w:val="24"/>
          <w:szCs w:val="24"/>
        </w:rPr>
        <w:t>镝</w:t>
      </w:r>
      <w:proofErr w:type="gramEnd"/>
      <w:r w:rsidRPr="00BC7899">
        <w:rPr>
          <w:rFonts w:ascii="Times New Roman" w:hAnsi="宋体"/>
          <w:bCs/>
          <w:sz w:val="24"/>
          <w:szCs w:val="24"/>
        </w:rPr>
        <w:t>簇合物及其合成方法和应用，属于</w:t>
      </w:r>
      <w:r w:rsidRPr="00BC7899">
        <w:rPr>
          <w:rFonts w:ascii="Times New Roman" w:hAnsi="宋体"/>
          <w:sz w:val="24"/>
          <w:szCs w:val="24"/>
        </w:rPr>
        <w:t>磁性材料技术领域。</w:t>
      </w:r>
    </w:p>
    <w:p w14:paraId="5797D883" w14:textId="77777777" w:rsidR="006D5BC0" w:rsidRPr="00BC7899" w:rsidRDefault="006D5BC0" w:rsidP="006D5BC0">
      <w:pPr>
        <w:adjustRightInd w:val="0"/>
        <w:snapToGrid w:val="0"/>
        <w:spacing w:line="0" w:lineRule="atLeast"/>
        <w:ind w:firstLine="570"/>
        <w:rPr>
          <w:rFonts w:ascii="Times New Roman" w:hAnsi="Times New Roman"/>
          <w:sz w:val="24"/>
          <w:szCs w:val="24"/>
        </w:rPr>
      </w:pPr>
    </w:p>
    <w:p w14:paraId="7759F18D" w14:textId="77777777" w:rsidR="006D5BC0" w:rsidRPr="00BC7899" w:rsidRDefault="006D5BC0" w:rsidP="006D5BC0">
      <w:pPr>
        <w:adjustRightInd w:val="0"/>
        <w:snapToGrid w:val="0"/>
        <w:spacing w:line="0" w:lineRule="atLeast"/>
        <w:rPr>
          <w:rFonts w:ascii="Times New Roman" w:hAnsi="Times New Roman"/>
          <w:b/>
          <w:sz w:val="24"/>
          <w:szCs w:val="24"/>
        </w:rPr>
      </w:pPr>
      <w:r w:rsidRPr="00BC7899">
        <w:rPr>
          <w:rFonts w:ascii="Times New Roman" w:hAnsi="宋体"/>
          <w:b/>
          <w:sz w:val="24"/>
          <w:szCs w:val="24"/>
        </w:rPr>
        <w:t>背景技术</w:t>
      </w:r>
    </w:p>
    <w:p w14:paraId="5094B7DE" w14:textId="77777777" w:rsidR="006D5BC0" w:rsidRPr="00BC7899" w:rsidRDefault="006D5BC0" w:rsidP="006D5BC0">
      <w:pPr>
        <w:adjustRightInd w:val="0"/>
        <w:snapToGrid w:val="0"/>
        <w:spacing w:line="0" w:lineRule="atLeast"/>
        <w:ind w:firstLine="570"/>
        <w:rPr>
          <w:rFonts w:ascii="Times New Roman" w:hAnsi="Times New Roman"/>
          <w:sz w:val="24"/>
          <w:szCs w:val="24"/>
        </w:rPr>
      </w:pPr>
      <w:r w:rsidRPr="00BC7899">
        <w:rPr>
          <w:rFonts w:ascii="Times New Roman" w:hAnsi="宋体"/>
          <w:sz w:val="24"/>
          <w:szCs w:val="24"/>
        </w:rPr>
        <w:t>稀土配合</w:t>
      </w:r>
      <w:proofErr w:type="gramStart"/>
      <w:r w:rsidRPr="00BC7899">
        <w:rPr>
          <w:rFonts w:ascii="Times New Roman" w:hAnsi="宋体"/>
          <w:sz w:val="24"/>
          <w:szCs w:val="24"/>
        </w:rPr>
        <w:t>物由于</w:t>
      </w:r>
      <w:proofErr w:type="gramEnd"/>
      <w:r w:rsidRPr="00BC7899">
        <w:rPr>
          <w:rFonts w:ascii="Times New Roman" w:hAnsi="宋体"/>
          <w:sz w:val="24"/>
          <w:szCs w:val="24"/>
        </w:rPr>
        <w:t>其结构以及稀土离子本身独特的性质等特点，具有优良的光、电、磁性能，在磁性材料、光传感器、分子识别等领域具有广阔的应用前景。与过渡金属相比，稀土离子由于其本身具有大的各向异性，经常被用于构筑单分子磁体，其配合物往往具有优良的磁性质，鉴于其配合物优良的磁学性能，科研人员目前已报道合成了很多具有单分子磁体行为的稀土配合物，</w:t>
      </w:r>
      <w:r w:rsidRPr="00BC7899">
        <w:rPr>
          <w:rFonts w:ascii="Times New Roman" w:hAnsi="宋体"/>
          <w:color w:val="000000"/>
          <w:sz w:val="24"/>
          <w:szCs w:val="24"/>
        </w:rPr>
        <w:t>从单核到高核。</w:t>
      </w:r>
      <w:r w:rsidRPr="00BC7899">
        <w:rPr>
          <w:rFonts w:ascii="Times New Roman" w:hAnsi="宋体"/>
          <w:sz w:val="24"/>
          <w:szCs w:val="24"/>
        </w:rPr>
        <w:t>高核配合物往往具有复杂而且漂亮的结构，影响高核配合物磁性的因素太多，不便于建模计算。而低核配合</w:t>
      </w:r>
      <w:proofErr w:type="gramStart"/>
      <w:r w:rsidRPr="00BC7899">
        <w:rPr>
          <w:rFonts w:ascii="Times New Roman" w:hAnsi="宋体"/>
          <w:sz w:val="24"/>
          <w:szCs w:val="24"/>
        </w:rPr>
        <w:t>物由于</w:t>
      </w:r>
      <w:proofErr w:type="gramEnd"/>
      <w:r w:rsidRPr="00BC7899">
        <w:rPr>
          <w:rFonts w:ascii="Times New Roman" w:hAnsi="宋体"/>
          <w:sz w:val="24"/>
          <w:szCs w:val="24"/>
        </w:rPr>
        <w:t>其结构简单，便于通过磁性的相关计算来研究其磁行为，受到科研人员的广泛关注，尤其是</w:t>
      </w:r>
      <w:proofErr w:type="gramStart"/>
      <w:r w:rsidRPr="00BC7899">
        <w:rPr>
          <w:rFonts w:ascii="Times New Roman" w:hAnsi="宋体"/>
          <w:sz w:val="24"/>
          <w:szCs w:val="24"/>
        </w:rPr>
        <w:t>稀土双</w:t>
      </w:r>
      <w:proofErr w:type="gramEnd"/>
      <w:r w:rsidRPr="00BC7899">
        <w:rPr>
          <w:rFonts w:ascii="Times New Roman" w:hAnsi="宋体"/>
          <w:sz w:val="24"/>
          <w:szCs w:val="24"/>
        </w:rPr>
        <w:t>核配合物。但目前尚未见有以</w:t>
      </w:r>
      <w:r w:rsidRPr="00BC7899">
        <w:rPr>
          <w:rFonts w:ascii="Times New Roman" w:hAnsi="Times New Roman"/>
          <w:sz w:val="24"/>
          <w:szCs w:val="24"/>
        </w:rPr>
        <w:t>2-</w:t>
      </w:r>
      <w:r w:rsidRPr="00BC7899">
        <w:rPr>
          <w:rFonts w:ascii="Times New Roman" w:hAnsi="宋体"/>
          <w:sz w:val="24"/>
          <w:szCs w:val="24"/>
        </w:rPr>
        <w:t>吡啶甲醛</w:t>
      </w:r>
      <w:r w:rsidRPr="00BC7899">
        <w:rPr>
          <w:rFonts w:ascii="Times New Roman" w:hAnsi="宋体"/>
          <w:color w:val="000000"/>
          <w:sz w:val="24"/>
          <w:szCs w:val="24"/>
        </w:rPr>
        <w:t>和</w:t>
      </w:r>
      <w:r w:rsidRPr="00BC7899">
        <w:rPr>
          <w:rFonts w:ascii="Times New Roman" w:hAnsi="Times New Roman"/>
          <w:sz w:val="24"/>
          <w:szCs w:val="24"/>
        </w:rPr>
        <w:t>1,3-</w:t>
      </w:r>
      <w:r w:rsidRPr="00BC7899">
        <w:rPr>
          <w:rFonts w:ascii="Times New Roman" w:hAnsi="宋体"/>
          <w:sz w:val="24"/>
          <w:szCs w:val="24"/>
        </w:rPr>
        <w:t>二氨基</w:t>
      </w:r>
      <w:r w:rsidRPr="00BC7899">
        <w:rPr>
          <w:rFonts w:ascii="Times New Roman" w:hAnsi="Times New Roman"/>
          <w:sz w:val="24"/>
          <w:szCs w:val="24"/>
        </w:rPr>
        <w:t>-2-</w:t>
      </w:r>
      <w:r w:rsidRPr="00BC7899">
        <w:rPr>
          <w:rFonts w:ascii="Times New Roman" w:hAnsi="宋体"/>
          <w:sz w:val="24"/>
          <w:szCs w:val="24"/>
        </w:rPr>
        <w:t>丙醇经原位反应自发组装形成一个</w:t>
      </w:r>
      <w:r w:rsidRPr="00BC7899">
        <w:rPr>
          <w:rFonts w:ascii="Times New Roman" w:hAnsi="Times New Roman"/>
          <w:sz w:val="24"/>
          <w:szCs w:val="24"/>
        </w:rPr>
        <w:t>C-N-C-C-C-N</w:t>
      </w:r>
      <w:r w:rsidRPr="00BC7899">
        <w:rPr>
          <w:rFonts w:ascii="Times New Roman" w:hAnsi="宋体"/>
          <w:sz w:val="24"/>
          <w:szCs w:val="24"/>
        </w:rPr>
        <w:t>的六元环再与</w:t>
      </w:r>
      <w:r w:rsidRPr="00BC7899">
        <w:rPr>
          <w:rFonts w:ascii="Times New Roman" w:hAnsi="Times New Roman"/>
          <w:sz w:val="24"/>
          <w:szCs w:val="24"/>
        </w:rPr>
        <w:t>Dy(NO</w:t>
      </w:r>
      <w:r w:rsidRPr="00BC7899">
        <w:rPr>
          <w:rFonts w:ascii="Times New Roman" w:hAnsi="Times New Roman"/>
          <w:sz w:val="24"/>
          <w:szCs w:val="24"/>
          <w:vertAlign w:val="subscript"/>
        </w:rPr>
        <w:t>3</w:t>
      </w:r>
      <w:r w:rsidRPr="00BC7899">
        <w:rPr>
          <w:rFonts w:ascii="Times New Roman" w:hAnsi="Times New Roman"/>
          <w:sz w:val="24"/>
          <w:szCs w:val="24"/>
        </w:rPr>
        <w:t>)</w:t>
      </w:r>
      <w:r w:rsidRPr="00BC7899">
        <w:rPr>
          <w:rFonts w:ascii="Times New Roman" w:hAnsi="Times New Roman"/>
          <w:sz w:val="24"/>
          <w:szCs w:val="24"/>
          <w:vertAlign w:val="subscript"/>
        </w:rPr>
        <w:t>3</w:t>
      </w:r>
      <w:r w:rsidRPr="00BC7899">
        <w:rPr>
          <w:rFonts w:ascii="Times New Roman" w:hAnsi="Times New Roman"/>
          <w:sz w:val="24"/>
          <w:szCs w:val="24"/>
        </w:rPr>
        <w:t>·6H</w:t>
      </w:r>
      <w:r w:rsidRPr="00BC7899">
        <w:rPr>
          <w:rFonts w:ascii="Times New Roman" w:hAnsi="Times New Roman"/>
          <w:sz w:val="24"/>
          <w:szCs w:val="24"/>
          <w:vertAlign w:val="subscript"/>
        </w:rPr>
        <w:t>2</w:t>
      </w:r>
      <w:r w:rsidRPr="00BC7899">
        <w:rPr>
          <w:rFonts w:ascii="Times New Roman" w:hAnsi="Times New Roman"/>
          <w:sz w:val="24"/>
          <w:szCs w:val="24"/>
        </w:rPr>
        <w:t>O</w:t>
      </w:r>
      <w:r w:rsidRPr="00BC7899">
        <w:rPr>
          <w:rFonts w:ascii="Times New Roman" w:hAnsi="宋体"/>
          <w:sz w:val="24"/>
          <w:szCs w:val="24"/>
        </w:rPr>
        <w:t>反应得到</w:t>
      </w:r>
      <w:r w:rsidRPr="00BC7899">
        <w:rPr>
          <w:rFonts w:ascii="Times New Roman" w:hAnsi="Times New Roman"/>
          <w:bCs/>
          <w:sz w:val="24"/>
          <w:szCs w:val="24"/>
        </w:rPr>
        <w:t>2-</w:t>
      </w:r>
      <w:r w:rsidRPr="00BC7899">
        <w:rPr>
          <w:rFonts w:ascii="Times New Roman" w:hAnsi="宋体"/>
          <w:bCs/>
          <w:sz w:val="24"/>
          <w:szCs w:val="24"/>
        </w:rPr>
        <w:t>吡啶甲醛缩</w:t>
      </w:r>
      <w:r w:rsidRPr="00BC7899">
        <w:rPr>
          <w:rFonts w:ascii="Times New Roman" w:hAnsi="Times New Roman"/>
          <w:bCs/>
          <w:sz w:val="24"/>
          <w:szCs w:val="24"/>
        </w:rPr>
        <w:t>1,3</w:t>
      </w:r>
      <w:proofErr w:type="gramStart"/>
      <w:r w:rsidRPr="00BC7899">
        <w:rPr>
          <w:rFonts w:ascii="Times New Roman" w:hAnsi="宋体"/>
          <w:bCs/>
          <w:sz w:val="24"/>
          <w:szCs w:val="24"/>
        </w:rPr>
        <w:t>二</w:t>
      </w:r>
      <w:proofErr w:type="gramEnd"/>
      <w:r w:rsidRPr="00BC7899">
        <w:rPr>
          <w:rFonts w:ascii="Times New Roman" w:hAnsi="宋体"/>
          <w:bCs/>
          <w:sz w:val="24"/>
          <w:szCs w:val="24"/>
        </w:rPr>
        <w:t>氨基</w:t>
      </w:r>
      <w:r w:rsidRPr="00BC7899">
        <w:rPr>
          <w:rFonts w:ascii="Times New Roman" w:hAnsi="Times New Roman"/>
          <w:bCs/>
          <w:sz w:val="24"/>
          <w:szCs w:val="24"/>
        </w:rPr>
        <w:t>-2-</w:t>
      </w:r>
      <w:r w:rsidRPr="00BC7899">
        <w:rPr>
          <w:rFonts w:ascii="Times New Roman" w:hAnsi="宋体"/>
          <w:bCs/>
          <w:sz w:val="24"/>
          <w:szCs w:val="24"/>
        </w:rPr>
        <w:t>丙醇席夫碱双核</w:t>
      </w:r>
      <w:proofErr w:type="gramStart"/>
      <w:r w:rsidRPr="00BC7899">
        <w:rPr>
          <w:rFonts w:ascii="Times New Roman" w:hAnsi="宋体"/>
          <w:bCs/>
          <w:sz w:val="24"/>
          <w:szCs w:val="24"/>
        </w:rPr>
        <w:t>镝</w:t>
      </w:r>
      <w:proofErr w:type="gramEnd"/>
      <w:r w:rsidRPr="00BC7899">
        <w:rPr>
          <w:rFonts w:ascii="Times New Roman" w:hAnsi="宋体"/>
          <w:bCs/>
          <w:sz w:val="24"/>
          <w:szCs w:val="24"/>
        </w:rPr>
        <w:t>簇合物的相关报道。</w:t>
      </w:r>
    </w:p>
    <w:p w14:paraId="745E8D0C" w14:textId="77777777" w:rsidR="006D5BC0" w:rsidRPr="00BC7899" w:rsidRDefault="006D5BC0" w:rsidP="006D5BC0">
      <w:pPr>
        <w:adjustRightInd w:val="0"/>
        <w:snapToGrid w:val="0"/>
        <w:spacing w:line="0" w:lineRule="atLeast"/>
        <w:rPr>
          <w:rFonts w:ascii="Times New Roman" w:hAnsi="Times New Roman"/>
          <w:sz w:val="24"/>
          <w:szCs w:val="24"/>
        </w:rPr>
      </w:pPr>
    </w:p>
    <w:p w14:paraId="6A55F78C" w14:textId="77777777" w:rsidR="006D5BC0" w:rsidRPr="00BC7899" w:rsidRDefault="006D5BC0" w:rsidP="006D5BC0">
      <w:pPr>
        <w:adjustRightInd w:val="0"/>
        <w:snapToGrid w:val="0"/>
        <w:spacing w:line="0" w:lineRule="atLeast"/>
        <w:rPr>
          <w:rFonts w:ascii="Times New Roman" w:hAnsi="Times New Roman"/>
          <w:b/>
          <w:sz w:val="24"/>
          <w:szCs w:val="24"/>
        </w:rPr>
      </w:pPr>
      <w:r w:rsidRPr="00BC7899">
        <w:rPr>
          <w:rFonts w:ascii="Times New Roman" w:hAnsi="宋体"/>
          <w:b/>
          <w:sz w:val="24"/>
          <w:szCs w:val="24"/>
        </w:rPr>
        <w:t>发明内容</w:t>
      </w:r>
    </w:p>
    <w:p w14:paraId="7F06AF2A" w14:textId="77777777" w:rsidR="006D5BC0" w:rsidRPr="00BC7899" w:rsidRDefault="006D5BC0" w:rsidP="006D5BC0">
      <w:pPr>
        <w:adjustRightInd w:val="0"/>
        <w:snapToGrid w:val="0"/>
        <w:spacing w:line="0" w:lineRule="atLeast"/>
        <w:ind w:firstLine="570"/>
        <w:rPr>
          <w:rFonts w:ascii="Times New Roman" w:hAnsi="Times New Roman"/>
          <w:bCs/>
          <w:sz w:val="24"/>
          <w:szCs w:val="24"/>
        </w:rPr>
      </w:pPr>
      <w:r w:rsidRPr="00BC7899">
        <w:rPr>
          <w:rFonts w:ascii="Times New Roman" w:hAnsi="宋体"/>
          <w:sz w:val="24"/>
          <w:szCs w:val="24"/>
        </w:rPr>
        <w:t>本发明要解决的技术问题是提供一种</w:t>
      </w:r>
      <w:r w:rsidRPr="00BC7899">
        <w:rPr>
          <w:rFonts w:ascii="Times New Roman" w:hAnsi="Times New Roman"/>
          <w:bCs/>
          <w:sz w:val="24"/>
          <w:szCs w:val="24"/>
        </w:rPr>
        <w:t>2-</w:t>
      </w:r>
      <w:r w:rsidRPr="00BC7899">
        <w:rPr>
          <w:rFonts w:ascii="Times New Roman" w:hAnsi="宋体"/>
          <w:bCs/>
          <w:sz w:val="24"/>
          <w:szCs w:val="24"/>
        </w:rPr>
        <w:t>吡啶甲醛缩</w:t>
      </w:r>
      <w:r w:rsidRPr="00BC7899">
        <w:rPr>
          <w:rFonts w:ascii="Times New Roman" w:hAnsi="Times New Roman"/>
          <w:bCs/>
          <w:sz w:val="24"/>
          <w:szCs w:val="24"/>
        </w:rPr>
        <w:t>1,3</w:t>
      </w:r>
      <w:proofErr w:type="gramStart"/>
      <w:r w:rsidRPr="00BC7899">
        <w:rPr>
          <w:rFonts w:ascii="Times New Roman" w:hAnsi="宋体"/>
          <w:bCs/>
          <w:sz w:val="24"/>
          <w:szCs w:val="24"/>
        </w:rPr>
        <w:t>二</w:t>
      </w:r>
      <w:proofErr w:type="gramEnd"/>
      <w:r w:rsidRPr="00BC7899">
        <w:rPr>
          <w:rFonts w:ascii="Times New Roman" w:hAnsi="宋体"/>
          <w:bCs/>
          <w:sz w:val="24"/>
          <w:szCs w:val="24"/>
        </w:rPr>
        <w:t>氨基</w:t>
      </w:r>
      <w:r w:rsidRPr="00BC7899">
        <w:rPr>
          <w:rFonts w:ascii="Times New Roman" w:hAnsi="Times New Roman"/>
          <w:bCs/>
          <w:sz w:val="24"/>
          <w:szCs w:val="24"/>
        </w:rPr>
        <w:t>-2-</w:t>
      </w:r>
      <w:r w:rsidRPr="00BC7899">
        <w:rPr>
          <w:rFonts w:ascii="Times New Roman" w:hAnsi="宋体"/>
          <w:bCs/>
          <w:sz w:val="24"/>
          <w:szCs w:val="24"/>
        </w:rPr>
        <w:t>丙醇席夫碱双核</w:t>
      </w:r>
      <w:proofErr w:type="gramStart"/>
      <w:r w:rsidRPr="00BC7899">
        <w:rPr>
          <w:rFonts w:ascii="Times New Roman" w:hAnsi="宋体"/>
          <w:bCs/>
          <w:sz w:val="24"/>
          <w:szCs w:val="24"/>
        </w:rPr>
        <w:t>镝</w:t>
      </w:r>
      <w:proofErr w:type="gramEnd"/>
      <w:r w:rsidRPr="00BC7899">
        <w:rPr>
          <w:rFonts w:ascii="Times New Roman" w:hAnsi="宋体"/>
          <w:bCs/>
          <w:sz w:val="24"/>
          <w:szCs w:val="24"/>
        </w:rPr>
        <w:t>簇合物及其合成方法和应用。</w:t>
      </w:r>
    </w:p>
    <w:p w14:paraId="3E7AE162" w14:textId="77777777" w:rsidR="006D5BC0" w:rsidRPr="00BC7899" w:rsidRDefault="006D5BC0" w:rsidP="006D5BC0">
      <w:pPr>
        <w:adjustRightInd w:val="0"/>
        <w:snapToGrid w:val="0"/>
        <w:spacing w:line="0" w:lineRule="atLeast"/>
        <w:ind w:firstLine="573"/>
        <w:rPr>
          <w:rFonts w:ascii="Times New Roman" w:hAnsi="Times New Roman"/>
          <w:bCs/>
          <w:sz w:val="24"/>
          <w:szCs w:val="24"/>
        </w:rPr>
      </w:pPr>
      <w:r w:rsidRPr="00BC7899">
        <w:rPr>
          <w:rFonts w:ascii="Times New Roman" w:hAnsi="宋体"/>
          <w:sz w:val="24"/>
          <w:szCs w:val="24"/>
        </w:rPr>
        <w:t>本发明所述的</w:t>
      </w:r>
      <w:r w:rsidRPr="00BC7899">
        <w:rPr>
          <w:rFonts w:ascii="Times New Roman" w:hAnsi="Times New Roman"/>
          <w:bCs/>
          <w:sz w:val="24"/>
          <w:szCs w:val="24"/>
        </w:rPr>
        <w:t>2-</w:t>
      </w:r>
      <w:r w:rsidRPr="00BC7899">
        <w:rPr>
          <w:rFonts w:ascii="Times New Roman" w:hAnsi="宋体"/>
          <w:bCs/>
          <w:sz w:val="24"/>
          <w:szCs w:val="24"/>
        </w:rPr>
        <w:t>吡啶甲醛缩</w:t>
      </w:r>
      <w:r w:rsidRPr="00BC7899">
        <w:rPr>
          <w:rFonts w:ascii="Times New Roman" w:hAnsi="Times New Roman"/>
          <w:bCs/>
          <w:sz w:val="24"/>
          <w:szCs w:val="24"/>
        </w:rPr>
        <w:t>1,3</w:t>
      </w:r>
      <w:proofErr w:type="gramStart"/>
      <w:r w:rsidRPr="00BC7899">
        <w:rPr>
          <w:rFonts w:ascii="Times New Roman" w:hAnsi="宋体"/>
          <w:bCs/>
          <w:sz w:val="24"/>
          <w:szCs w:val="24"/>
        </w:rPr>
        <w:t>二</w:t>
      </w:r>
      <w:proofErr w:type="gramEnd"/>
      <w:r w:rsidRPr="00BC7899">
        <w:rPr>
          <w:rFonts w:ascii="Times New Roman" w:hAnsi="宋体"/>
          <w:bCs/>
          <w:sz w:val="24"/>
          <w:szCs w:val="24"/>
        </w:rPr>
        <w:t>氨基</w:t>
      </w:r>
      <w:r w:rsidRPr="00BC7899">
        <w:rPr>
          <w:rFonts w:ascii="Times New Roman" w:hAnsi="Times New Roman"/>
          <w:bCs/>
          <w:sz w:val="24"/>
          <w:szCs w:val="24"/>
        </w:rPr>
        <w:t>-2-</w:t>
      </w:r>
      <w:r w:rsidRPr="00BC7899">
        <w:rPr>
          <w:rFonts w:ascii="Times New Roman" w:hAnsi="宋体"/>
          <w:bCs/>
          <w:sz w:val="24"/>
          <w:szCs w:val="24"/>
        </w:rPr>
        <w:t>丙醇席夫碱双核</w:t>
      </w:r>
      <w:proofErr w:type="gramStart"/>
      <w:r w:rsidRPr="00BC7899">
        <w:rPr>
          <w:rFonts w:ascii="Times New Roman" w:hAnsi="宋体"/>
          <w:bCs/>
          <w:sz w:val="24"/>
          <w:szCs w:val="24"/>
        </w:rPr>
        <w:t>镝</w:t>
      </w:r>
      <w:proofErr w:type="gramEnd"/>
      <w:r w:rsidRPr="00BC7899">
        <w:rPr>
          <w:rFonts w:ascii="Times New Roman" w:hAnsi="宋体"/>
          <w:bCs/>
          <w:sz w:val="24"/>
          <w:szCs w:val="24"/>
        </w:rPr>
        <w:t>簇合物，其</w:t>
      </w:r>
      <w:r w:rsidRPr="00BC7899">
        <w:rPr>
          <w:rFonts w:ascii="Times New Roman" w:hAnsi="宋体"/>
          <w:bCs/>
          <w:color w:val="000000"/>
          <w:sz w:val="24"/>
          <w:szCs w:val="24"/>
        </w:rPr>
        <w:t>化学式为：</w:t>
      </w:r>
      <w:r w:rsidRPr="00BC7899">
        <w:rPr>
          <w:rFonts w:ascii="Times New Roman" w:hAnsi="Times New Roman"/>
          <w:bCs/>
          <w:sz w:val="24"/>
          <w:szCs w:val="24"/>
        </w:rPr>
        <w:t>[</w:t>
      </w:r>
      <w:r w:rsidRPr="00BC7899">
        <w:rPr>
          <w:rFonts w:ascii="Times New Roman" w:hAnsi="Times New Roman"/>
          <w:sz w:val="24"/>
          <w:szCs w:val="24"/>
        </w:rPr>
        <w:t>Dy</w:t>
      </w:r>
      <w:r w:rsidRPr="00BC7899">
        <w:rPr>
          <w:rFonts w:ascii="Times New Roman" w:hAnsi="Times New Roman"/>
          <w:bCs/>
          <w:sz w:val="24"/>
          <w:szCs w:val="24"/>
          <w:vertAlign w:val="subscript"/>
        </w:rPr>
        <w:t>2</w:t>
      </w:r>
      <w:r w:rsidRPr="00BC7899">
        <w:rPr>
          <w:rFonts w:ascii="Times New Roman" w:hAnsi="Times New Roman"/>
          <w:bCs/>
          <w:sz w:val="24"/>
          <w:szCs w:val="24"/>
        </w:rPr>
        <w:t>(C</w:t>
      </w:r>
      <w:r w:rsidRPr="00BC7899">
        <w:rPr>
          <w:rFonts w:ascii="Times New Roman" w:hAnsi="Times New Roman"/>
          <w:bCs/>
          <w:sz w:val="24"/>
          <w:szCs w:val="24"/>
          <w:vertAlign w:val="subscript"/>
        </w:rPr>
        <w:t>9</w:t>
      </w:r>
      <w:r w:rsidRPr="00BC7899">
        <w:rPr>
          <w:rFonts w:ascii="Times New Roman" w:hAnsi="Times New Roman"/>
          <w:bCs/>
          <w:sz w:val="24"/>
          <w:szCs w:val="24"/>
        </w:rPr>
        <w:t>H</w:t>
      </w:r>
      <w:r w:rsidRPr="00BC7899">
        <w:rPr>
          <w:rFonts w:ascii="Times New Roman" w:hAnsi="Times New Roman"/>
          <w:bCs/>
          <w:sz w:val="24"/>
          <w:szCs w:val="24"/>
          <w:vertAlign w:val="subscript"/>
        </w:rPr>
        <w:t>11</w:t>
      </w:r>
      <w:r w:rsidRPr="00BC7899">
        <w:rPr>
          <w:rFonts w:ascii="Times New Roman" w:hAnsi="Times New Roman"/>
          <w:bCs/>
          <w:sz w:val="24"/>
          <w:szCs w:val="24"/>
        </w:rPr>
        <w:t>N</w:t>
      </w:r>
      <w:r w:rsidRPr="00BC7899">
        <w:rPr>
          <w:rFonts w:ascii="Times New Roman" w:hAnsi="Times New Roman"/>
          <w:bCs/>
          <w:sz w:val="24"/>
          <w:szCs w:val="24"/>
          <w:vertAlign w:val="subscript"/>
        </w:rPr>
        <w:t>3</w:t>
      </w:r>
      <w:r w:rsidRPr="00BC7899">
        <w:rPr>
          <w:rFonts w:ascii="Times New Roman" w:hAnsi="Times New Roman"/>
          <w:bCs/>
          <w:sz w:val="24"/>
          <w:szCs w:val="24"/>
        </w:rPr>
        <w:t>O)</w:t>
      </w:r>
      <w:r w:rsidRPr="00BC7899">
        <w:rPr>
          <w:rFonts w:ascii="Times New Roman" w:hAnsi="Times New Roman"/>
          <w:bCs/>
          <w:sz w:val="24"/>
          <w:szCs w:val="24"/>
          <w:vertAlign w:val="subscript"/>
        </w:rPr>
        <w:t>2</w:t>
      </w:r>
      <w:r w:rsidRPr="00BC7899">
        <w:rPr>
          <w:rFonts w:ascii="Times New Roman" w:hAnsi="Times New Roman"/>
          <w:bCs/>
          <w:sz w:val="24"/>
          <w:szCs w:val="24"/>
        </w:rPr>
        <w:t>(NO</w:t>
      </w:r>
      <w:r w:rsidRPr="00BC7899">
        <w:rPr>
          <w:rFonts w:ascii="Times New Roman" w:hAnsi="Times New Roman"/>
          <w:bCs/>
          <w:sz w:val="24"/>
          <w:szCs w:val="24"/>
          <w:vertAlign w:val="subscript"/>
        </w:rPr>
        <w:t>3</w:t>
      </w:r>
      <w:r w:rsidRPr="00BC7899">
        <w:rPr>
          <w:rFonts w:ascii="Times New Roman" w:hAnsi="Times New Roman"/>
          <w:bCs/>
          <w:sz w:val="24"/>
          <w:szCs w:val="24"/>
        </w:rPr>
        <w:t>)</w:t>
      </w:r>
      <w:r w:rsidRPr="00BC7899">
        <w:rPr>
          <w:rFonts w:ascii="Times New Roman" w:hAnsi="Times New Roman"/>
          <w:bCs/>
          <w:sz w:val="24"/>
          <w:szCs w:val="24"/>
          <w:vertAlign w:val="subscript"/>
        </w:rPr>
        <w:t>4</w:t>
      </w:r>
      <w:r w:rsidRPr="00BC7899">
        <w:rPr>
          <w:rFonts w:ascii="Times New Roman" w:hAnsi="Times New Roman"/>
          <w:bCs/>
          <w:sz w:val="24"/>
          <w:szCs w:val="24"/>
        </w:rPr>
        <w:t>]</w:t>
      </w:r>
      <w:r w:rsidRPr="00BC7899">
        <w:rPr>
          <w:rFonts w:ascii="Times New Roman" w:hAnsi="宋体"/>
          <w:bCs/>
          <w:sz w:val="24"/>
          <w:szCs w:val="24"/>
        </w:rPr>
        <w:t>；</w:t>
      </w:r>
      <w:r w:rsidRPr="00BC7899">
        <w:rPr>
          <w:rFonts w:ascii="Times New Roman" w:hAnsi="宋体"/>
          <w:color w:val="000000"/>
          <w:kern w:val="0"/>
          <w:sz w:val="24"/>
          <w:szCs w:val="24"/>
        </w:rPr>
        <w:t>该簇合物</w:t>
      </w:r>
      <w:r w:rsidRPr="00BC7899">
        <w:rPr>
          <w:rFonts w:ascii="Times New Roman" w:hAnsi="宋体"/>
          <w:noProof/>
          <w:color w:val="000000"/>
          <w:sz w:val="24"/>
          <w:szCs w:val="24"/>
          <w:lang w:val="en-GB"/>
        </w:rPr>
        <w:t>属于单斜晶系，</w:t>
      </w:r>
      <w:r w:rsidRPr="00BC7899">
        <w:rPr>
          <w:rFonts w:ascii="Times New Roman" w:hAnsi="Times New Roman"/>
          <w:i/>
          <w:iCs/>
          <w:color w:val="000000"/>
          <w:kern w:val="0"/>
          <w:sz w:val="24"/>
          <w:szCs w:val="24"/>
        </w:rPr>
        <w:t>P</w:t>
      </w:r>
      <w:r w:rsidRPr="00BC7899">
        <w:rPr>
          <w:rFonts w:ascii="Times New Roman" w:hAnsi="Times New Roman"/>
          <w:iCs/>
          <w:color w:val="000000"/>
          <w:kern w:val="0"/>
          <w:sz w:val="24"/>
          <w:szCs w:val="24"/>
        </w:rPr>
        <w:t>2</w:t>
      </w:r>
      <w:r w:rsidRPr="00BC7899">
        <w:rPr>
          <w:rFonts w:ascii="Times New Roman" w:hAnsi="Times New Roman"/>
          <w:iCs/>
          <w:color w:val="000000"/>
          <w:kern w:val="0"/>
          <w:sz w:val="24"/>
          <w:szCs w:val="24"/>
          <w:vertAlign w:val="subscript"/>
        </w:rPr>
        <w:t>1</w:t>
      </w:r>
      <w:r w:rsidRPr="00BC7899">
        <w:rPr>
          <w:rFonts w:ascii="Times New Roman" w:hAnsi="Times New Roman"/>
          <w:iCs/>
          <w:color w:val="000000"/>
          <w:kern w:val="0"/>
          <w:sz w:val="24"/>
          <w:szCs w:val="24"/>
        </w:rPr>
        <w:t>/n</w:t>
      </w:r>
      <w:r w:rsidRPr="00BC7899">
        <w:rPr>
          <w:rFonts w:ascii="Times New Roman" w:hAnsi="宋体"/>
          <w:color w:val="000000"/>
          <w:sz w:val="24"/>
          <w:szCs w:val="24"/>
        </w:rPr>
        <w:t>空间群，晶胞参数为：</w:t>
      </w:r>
      <w:r w:rsidRPr="00BC7899">
        <w:rPr>
          <w:rFonts w:ascii="Times New Roman" w:hAnsi="Times New Roman"/>
          <w:i/>
          <w:color w:val="000000"/>
          <w:sz w:val="24"/>
          <w:szCs w:val="24"/>
        </w:rPr>
        <w:t>a</w:t>
      </w:r>
      <w:r w:rsidRPr="00BC7899">
        <w:rPr>
          <w:rFonts w:ascii="Times New Roman" w:hAnsi="Times New Roman"/>
          <w:color w:val="000000"/>
          <w:sz w:val="24"/>
          <w:szCs w:val="24"/>
        </w:rPr>
        <w:t>=</w:t>
      </w:r>
      <w:r w:rsidRPr="00BC7899">
        <w:rPr>
          <w:rFonts w:ascii="Times New Roman" w:hAnsi="Times New Roman"/>
          <w:kern w:val="0"/>
          <w:sz w:val="24"/>
          <w:szCs w:val="24"/>
        </w:rPr>
        <w:t>7.589(4)</w:t>
      </w:r>
      <w:r w:rsidRPr="00BC7899">
        <w:rPr>
          <w:rFonts w:ascii="Times New Roman" w:hAnsi="Times New Roman"/>
          <w:color w:val="000000"/>
          <w:sz w:val="24"/>
          <w:szCs w:val="24"/>
        </w:rPr>
        <w:t>Å</w:t>
      </w:r>
      <w:r w:rsidRPr="00BC7899">
        <w:rPr>
          <w:rFonts w:ascii="Times New Roman" w:hAnsi="宋体"/>
          <w:color w:val="000000"/>
          <w:sz w:val="24"/>
          <w:szCs w:val="24"/>
        </w:rPr>
        <w:t>，</w:t>
      </w:r>
      <w:r w:rsidRPr="00BC7899">
        <w:rPr>
          <w:rFonts w:ascii="Times New Roman" w:hAnsi="Times New Roman"/>
          <w:i/>
          <w:color w:val="000000"/>
          <w:sz w:val="24"/>
          <w:szCs w:val="24"/>
        </w:rPr>
        <w:t>b</w:t>
      </w:r>
      <w:r w:rsidRPr="00BC7899">
        <w:rPr>
          <w:rFonts w:ascii="Times New Roman" w:hAnsi="Times New Roman"/>
          <w:color w:val="000000"/>
          <w:sz w:val="24"/>
          <w:szCs w:val="24"/>
        </w:rPr>
        <w:t>=</w:t>
      </w:r>
      <w:r w:rsidRPr="00BC7899">
        <w:rPr>
          <w:rFonts w:ascii="Times New Roman" w:hAnsi="Times New Roman"/>
          <w:kern w:val="0"/>
          <w:sz w:val="24"/>
          <w:szCs w:val="24"/>
        </w:rPr>
        <w:t>13.176(6)</w:t>
      </w:r>
      <w:r w:rsidRPr="00BC7899">
        <w:rPr>
          <w:rFonts w:ascii="Times New Roman" w:hAnsi="Times New Roman"/>
          <w:color w:val="000000"/>
          <w:sz w:val="24"/>
          <w:szCs w:val="24"/>
        </w:rPr>
        <w:t>Å</w:t>
      </w:r>
      <w:r w:rsidRPr="00BC7899">
        <w:rPr>
          <w:rFonts w:ascii="Times New Roman" w:hAnsi="宋体"/>
          <w:color w:val="000000"/>
          <w:sz w:val="24"/>
          <w:szCs w:val="24"/>
        </w:rPr>
        <w:t>，</w:t>
      </w:r>
      <w:r w:rsidRPr="00BC7899">
        <w:rPr>
          <w:rFonts w:ascii="Times New Roman" w:hAnsi="Times New Roman"/>
          <w:i/>
          <w:color w:val="000000"/>
          <w:sz w:val="24"/>
          <w:szCs w:val="24"/>
        </w:rPr>
        <w:t>c</w:t>
      </w:r>
      <w:r w:rsidRPr="00BC7899">
        <w:rPr>
          <w:rFonts w:ascii="Times New Roman" w:hAnsi="Times New Roman"/>
          <w:color w:val="000000"/>
          <w:sz w:val="24"/>
          <w:szCs w:val="24"/>
        </w:rPr>
        <w:t>=</w:t>
      </w:r>
      <w:r w:rsidRPr="00BC7899">
        <w:rPr>
          <w:rFonts w:ascii="Times New Roman" w:hAnsi="Times New Roman"/>
          <w:kern w:val="0"/>
          <w:sz w:val="24"/>
          <w:szCs w:val="24"/>
        </w:rPr>
        <w:t>14.428(7)</w:t>
      </w:r>
      <w:r w:rsidRPr="00BC7899">
        <w:rPr>
          <w:rFonts w:ascii="Times New Roman" w:hAnsi="Times New Roman"/>
          <w:color w:val="000000"/>
          <w:sz w:val="24"/>
          <w:szCs w:val="24"/>
        </w:rPr>
        <w:t>Å</w:t>
      </w:r>
      <w:r w:rsidRPr="00BC7899">
        <w:rPr>
          <w:rFonts w:ascii="Times New Roman" w:hAnsi="宋体"/>
          <w:color w:val="000000"/>
          <w:sz w:val="24"/>
          <w:szCs w:val="24"/>
        </w:rPr>
        <w:t>，</w:t>
      </w:r>
      <w:r w:rsidRPr="00BC7899">
        <w:rPr>
          <w:rFonts w:ascii="Times New Roman" w:hAnsi="Times New Roman"/>
          <w:i/>
          <w:color w:val="000000"/>
          <w:sz w:val="24"/>
          <w:szCs w:val="24"/>
        </w:rPr>
        <w:t>α</w:t>
      </w:r>
      <w:r w:rsidRPr="00BC7899">
        <w:rPr>
          <w:rFonts w:ascii="Times New Roman" w:hAnsi="Times New Roman"/>
          <w:color w:val="000000"/>
          <w:sz w:val="24"/>
          <w:szCs w:val="24"/>
        </w:rPr>
        <w:t>=90.00</w:t>
      </w:r>
      <w:r w:rsidRPr="00BC7899">
        <w:rPr>
          <w:rFonts w:ascii="Times New Roman" w:hAnsi="Times New Roman"/>
          <w:color w:val="000000"/>
          <w:sz w:val="24"/>
          <w:szCs w:val="24"/>
          <w:vertAlign w:val="superscript"/>
        </w:rPr>
        <w:t>o</w:t>
      </w:r>
      <w:r w:rsidRPr="00BC7899">
        <w:rPr>
          <w:rFonts w:ascii="Times New Roman" w:hAnsi="Times New Roman"/>
          <w:color w:val="000000"/>
          <w:sz w:val="24"/>
          <w:szCs w:val="24"/>
        </w:rPr>
        <w:t xml:space="preserve">, </w:t>
      </w:r>
      <w:r w:rsidRPr="00BC7899">
        <w:rPr>
          <w:rFonts w:ascii="Times New Roman" w:hAnsi="Times New Roman"/>
          <w:i/>
          <w:color w:val="000000"/>
          <w:sz w:val="24"/>
          <w:szCs w:val="24"/>
        </w:rPr>
        <w:t>β</w:t>
      </w:r>
      <w:r w:rsidRPr="00BC7899">
        <w:rPr>
          <w:rFonts w:ascii="Times New Roman" w:hAnsi="Times New Roman"/>
          <w:color w:val="000000"/>
          <w:sz w:val="24"/>
          <w:szCs w:val="24"/>
        </w:rPr>
        <w:t>=</w:t>
      </w:r>
      <w:r w:rsidRPr="00BC7899">
        <w:rPr>
          <w:rFonts w:ascii="Times New Roman" w:hAnsi="Times New Roman"/>
          <w:kern w:val="0"/>
          <w:sz w:val="24"/>
          <w:szCs w:val="24"/>
        </w:rPr>
        <w:t>97.897(7)</w:t>
      </w:r>
      <w:r w:rsidRPr="00BC7899">
        <w:rPr>
          <w:rFonts w:ascii="Times New Roman" w:hAnsi="Times New Roman"/>
          <w:color w:val="000000"/>
          <w:sz w:val="24"/>
          <w:szCs w:val="24"/>
          <w:vertAlign w:val="superscript"/>
        </w:rPr>
        <w:t>o</w:t>
      </w:r>
      <w:r w:rsidRPr="00BC7899">
        <w:rPr>
          <w:rFonts w:ascii="Times New Roman" w:hAnsi="宋体"/>
          <w:color w:val="000000"/>
          <w:sz w:val="24"/>
          <w:szCs w:val="24"/>
        </w:rPr>
        <w:t>，</w:t>
      </w:r>
      <w:r w:rsidRPr="00BC7899">
        <w:rPr>
          <w:rFonts w:ascii="Times New Roman" w:hAnsi="Times New Roman"/>
          <w:i/>
          <w:color w:val="000000"/>
          <w:sz w:val="24"/>
          <w:szCs w:val="24"/>
        </w:rPr>
        <w:lastRenderedPageBreak/>
        <w:t>γ</w:t>
      </w:r>
      <w:r w:rsidRPr="00BC7899">
        <w:rPr>
          <w:rFonts w:ascii="Times New Roman" w:hAnsi="Times New Roman"/>
          <w:color w:val="000000"/>
          <w:sz w:val="24"/>
          <w:szCs w:val="24"/>
        </w:rPr>
        <w:t>=90.00</w:t>
      </w:r>
      <w:r w:rsidRPr="00BC7899">
        <w:rPr>
          <w:rFonts w:ascii="Times New Roman" w:hAnsi="Times New Roman"/>
          <w:color w:val="000000"/>
          <w:sz w:val="24"/>
          <w:szCs w:val="24"/>
          <w:vertAlign w:val="superscript"/>
        </w:rPr>
        <w:t>o</w:t>
      </w:r>
      <w:r w:rsidRPr="00BC7899">
        <w:rPr>
          <w:rFonts w:ascii="Times New Roman" w:hAnsi="宋体"/>
          <w:color w:val="000000"/>
          <w:sz w:val="24"/>
          <w:szCs w:val="24"/>
        </w:rPr>
        <w:t>。</w:t>
      </w:r>
    </w:p>
    <w:p w14:paraId="0B2541A6" w14:textId="77777777" w:rsidR="006D5BC0" w:rsidRPr="00BC7899" w:rsidRDefault="006D5BC0" w:rsidP="006D5BC0">
      <w:pPr>
        <w:adjustRightInd w:val="0"/>
        <w:snapToGrid w:val="0"/>
        <w:spacing w:line="0" w:lineRule="atLeast"/>
        <w:ind w:firstLine="573"/>
        <w:rPr>
          <w:rFonts w:ascii="Times New Roman" w:hAnsi="Times New Roman"/>
          <w:bCs/>
          <w:sz w:val="24"/>
          <w:szCs w:val="24"/>
        </w:rPr>
      </w:pPr>
      <w:r w:rsidRPr="00BC7899">
        <w:rPr>
          <w:rFonts w:ascii="Times New Roman" w:hAnsi="宋体"/>
          <w:color w:val="000000"/>
          <w:sz w:val="24"/>
          <w:szCs w:val="24"/>
        </w:rPr>
        <w:t>上述</w:t>
      </w:r>
      <w:r w:rsidRPr="00BC7899">
        <w:rPr>
          <w:rFonts w:ascii="Times New Roman" w:hAnsi="宋体"/>
          <w:bCs/>
          <w:sz w:val="24"/>
          <w:szCs w:val="24"/>
        </w:rPr>
        <w:t>双核</w:t>
      </w:r>
      <w:proofErr w:type="gramStart"/>
      <w:r w:rsidRPr="00BC7899">
        <w:rPr>
          <w:rFonts w:ascii="Times New Roman" w:hAnsi="宋体"/>
          <w:sz w:val="24"/>
          <w:szCs w:val="24"/>
        </w:rPr>
        <w:t>镝</w:t>
      </w:r>
      <w:proofErr w:type="gramEnd"/>
      <w:r w:rsidRPr="00BC7899">
        <w:rPr>
          <w:rFonts w:ascii="Times New Roman" w:hAnsi="宋体"/>
          <w:sz w:val="24"/>
          <w:szCs w:val="24"/>
        </w:rPr>
        <w:t>簇合物在空气中较稳定，可溶于水、</w:t>
      </w:r>
      <w:r w:rsidRPr="00BC7899">
        <w:rPr>
          <w:rFonts w:ascii="Times New Roman" w:hAnsi="Times New Roman"/>
          <w:sz w:val="24"/>
          <w:szCs w:val="24"/>
        </w:rPr>
        <w:t>DMF</w:t>
      </w:r>
      <w:r w:rsidRPr="00BC7899">
        <w:rPr>
          <w:rFonts w:ascii="Times New Roman" w:hAnsi="宋体"/>
          <w:sz w:val="24"/>
          <w:szCs w:val="24"/>
        </w:rPr>
        <w:t>、</w:t>
      </w:r>
      <w:r w:rsidRPr="00BC7899">
        <w:rPr>
          <w:rFonts w:ascii="Times New Roman" w:hAnsi="Times New Roman"/>
          <w:sz w:val="24"/>
          <w:szCs w:val="24"/>
        </w:rPr>
        <w:t>DMSO</w:t>
      </w:r>
      <w:r w:rsidRPr="00BC7899">
        <w:rPr>
          <w:rFonts w:ascii="Times New Roman" w:hAnsi="宋体"/>
          <w:sz w:val="24"/>
          <w:szCs w:val="24"/>
        </w:rPr>
        <w:t>等溶剂，不溶于二氯甲烷、氯仿、乙醚、环己烷等溶剂。</w:t>
      </w:r>
    </w:p>
    <w:p w14:paraId="2F543700" w14:textId="77777777" w:rsidR="006D5BC0" w:rsidRPr="00BC7899" w:rsidRDefault="006D5BC0" w:rsidP="006D5BC0">
      <w:pPr>
        <w:adjustRightInd w:val="0"/>
        <w:snapToGrid w:val="0"/>
        <w:spacing w:line="0" w:lineRule="atLeast"/>
        <w:ind w:firstLine="573"/>
        <w:rPr>
          <w:rFonts w:ascii="Times New Roman" w:hAnsi="Times New Roman"/>
          <w:color w:val="000000"/>
          <w:kern w:val="0"/>
          <w:sz w:val="24"/>
          <w:szCs w:val="24"/>
        </w:rPr>
      </w:pPr>
      <w:r w:rsidRPr="00BC7899">
        <w:rPr>
          <w:rFonts w:ascii="Times New Roman" w:hAnsi="宋体"/>
          <w:sz w:val="24"/>
          <w:szCs w:val="24"/>
        </w:rPr>
        <w:t>本发明还提供上</w:t>
      </w:r>
      <w:r w:rsidRPr="00BC7899">
        <w:rPr>
          <w:rFonts w:ascii="Times New Roman" w:hAnsi="宋体"/>
          <w:color w:val="000000"/>
          <w:sz w:val="24"/>
          <w:szCs w:val="24"/>
        </w:rPr>
        <w:t>述</w:t>
      </w:r>
      <w:r w:rsidRPr="00BC7899">
        <w:rPr>
          <w:rFonts w:ascii="Times New Roman" w:hAnsi="Times New Roman"/>
          <w:bCs/>
          <w:sz w:val="24"/>
          <w:szCs w:val="24"/>
        </w:rPr>
        <w:t>2-</w:t>
      </w:r>
      <w:r w:rsidRPr="00BC7899">
        <w:rPr>
          <w:rFonts w:ascii="Times New Roman" w:hAnsi="宋体"/>
          <w:bCs/>
          <w:sz w:val="24"/>
          <w:szCs w:val="24"/>
        </w:rPr>
        <w:t>吡啶甲醛缩</w:t>
      </w:r>
      <w:r w:rsidRPr="00BC7899">
        <w:rPr>
          <w:rFonts w:ascii="Times New Roman" w:hAnsi="Times New Roman"/>
          <w:bCs/>
          <w:sz w:val="24"/>
          <w:szCs w:val="24"/>
        </w:rPr>
        <w:t>1,3</w:t>
      </w:r>
      <w:proofErr w:type="gramStart"/>
      <w:r w:rsidRPr="00BC7899">
        <w:rPr>
          <w:rFonts w:ascii="Times New Roman" w:hAnsi="宋体"/>
          <w:bCs/>
          <w:sz w:val="24"/>
          <w:szCs w:val="24"/>
        </w:rPr>
        <w:t>二</w:t>
      </w:r>
      <w:proofErr w:type="gramEnd"/>
      <w:r w:rsidRPr="00BC7899">
        <w:rPr>
          <w:rFonts w:ascii="Times New Roman" w:hAnsi="宋体"/>
          <w:bCs/>
          <w:sz w:val="24"/>
          <w:szCs w:val="24"/>
        </w:rPr>
        <w:t>氨基</w:t>
      </w:r>
      <w:r w:rsidRPr="00BC7899">
        <w:rPr>
          <w:rFonts w:ascii="Times New Roman" w:hAnsi="Times New Roman"/>
          <w:bCs/>
          <w:sz w:val="24"/>
          <w:szCs w:val="24"/>
        </w:rPr>
        <w:t>-2-</w:t>
      </w:r>
      <w:r w:rsidRPr="00BC7899">
        <w:rPr>
          <w:rFonts w:ascii="Times New Roman" w:hAnsi="宋体"/>
          <w:bCs/>
          <w:sz w:val="24"/>
          <w:szCs w:val="24"/>
        </w:rPr>
        <w:t>丙醇席夫碱双核</w:t>
      </w:r>
      <w:proofErr w:type="gramStart"/>
      <w:r w:rsidRPr="00BC7899">
        <w:rPr>
          <w:rFonts w:ascii="Times New Roman" w:hAnsi="宋体"/>
          <w:bCs/>
          <w:sz w:val="24"/>
          <w:szCs w:val="24"/>
        </w:rPr>
        <w:t>镝</w:t>
      </w:r>
      <w:proofErr w:type="gramEnd"/>
      <w:r w:rsidRPr="00BC7899">
        <w:rPr>
          <w:rFonts w:ascii="Times New Roman" w:hAnsi="宋体"/>
          <w:bCs/>
          <w:sz w:val="24"/>
          <w:szCs w:val="24"/>
        </w:rPr>
        <w:t>簇合物</w:t>
      </w:r>
      <w:r w:rsidRPr="00BC7899">
        <w:rPr>
          <w:rFonts w:ascii="Times New Roman" w:hAnsi="宋体"/>
          <w:color w:val="000000"/>
          <w:sz w:val="24"/>
          <w:szCs w:val="24"/>
        </w:rPr>
        <w:t>的</w:t>
      </w:r>
      <w:r w:rsidRPr="00BC7899">
        <w:rPr>
          <w:rFonts w:ascii="Times New Roman" w:hAnsi="宋体"/>
          <w:sz w:val="24"/>
          <w:szCs w:val="24"/>
        </w:rPr>
        <w:t>合成方法，具体为：取</w:t>
      </w:r>
      <w:r w:rsidRPr="00BC7899">
        <w:rPr>
          <w:rFonts w:ascii="Times New Roman" w:hAnsi="Times New Roman"/>
          <w:sz w:val="24"/>
          <w:szCs w:val="24"/>
        </w:rPr>
        <w:t>2-</w:t>
      </w:r>
      <w:r w:rsidRPr="00BC7899">
        <w:rPr>
          <w:rFonts w:ascii="Times New Roman" w:hAnsi="宋体"/>
          <w:sz w:val="24"/>
          <w:szCs w:val="24"/>
        </w:rPr>
        <w:t>吡啶甲醛</w:t>
      </w:r>
      <w:r w:rsidRPr="00BC7899">
        <w:rPr>
          <w:rFonts w:ascii="Times New Roman" w:hAnsi="宋体"/>
          <w:color w:val="000000"/>
          <w:sz w:val="24"/>
          <w:szCs w:val="24"/>
        </w:rPr>
        <w:t>、</w:t>
      </w:r>
      <w:r w:rsidRPr="00BC7899">
        <w:rPr>
          <w:rFonts w:ascii="Times New Roman" w:hAnsi="Times New Roman"/>
          <w:sz w:val="24"/>
          <w:szCs w:val="24"/>
        </w:rPr>
        <w:t>1,3-</w:t>
      </w:r>
      <w:r w:rsidRPr="00BC7899">
        <w:rPr>
          <w:rFonts w:ascii="Times New Roman" w:hAnsi="宋体"/>
          <w:sz w:val="24"/>
          <w:szCs w:val="24"/>
        </w:rPr>
        <w:t>二氨基</w:t>
      </w:r>
      <w:r w:rsidRPr="00BC7899">
        <w:rPr>
          <w:rFonts w:ascii="Times New Roman" w:hAnsi="Times New Roman"/>
          <w:sz w:val="24"/>
          <w:szCs w:val="24"/>
        </w:rPr>
        <w:t>-2-</w:t>
      </w:r>
      <w:r w:rsidRPr="00BC7899">
        <w:rPr>
          <w:rFonts w:ascii="Times New Roman" w:hAnsi="宋体"/>
          <w:sz w:val="24"/>
          <w:szCs w:val="24"/>
        </w:rPr>
        <w:t>丙醇</w:t>
      </w:r>
      <w:r w:rsidRPr="00BC7899">
        <w:rPr>
          <w:rFonts w:ascii="Times New Roman" w:hAnsi="宋体"/>
          <w:color w:val="000000"/>
          <w:sz w:val="24"/>
          <w:szCs w:val="24"/>
        </w:rPr>
        <w:t>和</w:t>
      </w:r>
      <w:r w:rsidRPr="00BC7899">
        <w:rPr>
          <w:rFonts w:ascii="Times New Roman" w:hAnsi="Times New Roman"/>
          <w:color w:val="000000"/>
          <w:sz w:val="24"/>
          <w:szCs w:val="24"/>
          <w:lang w:val="pt-BR"/>
        </w:rPr>
        <w:t>Dy(NO</w:t>
      </w:r>
      <w:r w:rsidRPr="00BC7899">
        <w:rPr>
          <w:rFonts w:ascii="Times New Roman" w:hAnsi="Times New Roman"/>
          <w:color w:val="000000"/>
          <w:sz w:val="24"/>
          <w:szCs w:val="24"/>
          <w:vertAlign w:val="subscript"/>
          <w:lang w:val="pt-BR"/>
        </w:rPr>
        <w:t>3</w:t>
      </w:r>
      <w:r w:rsidRPr="00BC7899">
        <w:rPr>
          <w:rFonts w:ascii="Times New Roman" w:hAnsi="Times New Roman"/>
          <w:color w:val="000000"/>
          <w:sz w:val="24"/>
          <w:szCs w:val="24"/>
          <w:lang w:val="pt-BR"/>
        </w:rPr>
        <w:t>)</w:t>
      </w:r>
      <w:r w:rsidRPr="00BC7899">
        <w:rPr>
          <w:rFonts w:ascii="Times New Roman" w:hAnsi="Times New Roman"/>
          <w:color w:val="000000"/>
          <w:sz w:val="24"/>
          <w:szCs w:val="24"/>
          <w:vertAlign w:val="subscript"/>
          <w:lang w:val="pt-BR"/>
        </w:rPr>
        <w:t>3</w:t>
      </w:r>
      <w:r w:rsidRPr="00BC7899">
        <w:rPr>
          <w:rFonts w:ascii="Times New Roman" w:hAnsi="Times New Roman"/>
          <w:color w:val="000000"/>
          <w:sz w:val="24"/>
          <w:szCs w:val="24"/>
          <w:lang w:val="pt-BR"/>
        </w:rPr>
        <w:t>·6H</w:t>
      </w:r>
      <w:r w:rsidRPr="00BC7899">
        <w:rPr>
          <w:rFonts w:ascii="Times New Roman" w:hAnsi="Times New Roman"/>
          <w:color w:val="000000"/>
          <w:sz w:val="24"/>
          <w:szCs w:val="24"/>
          <w:vertAlign w:val="subscript"/>
          <w:lang w:val="pt-BR"/>
        </w:rPr>
        <w:t>2</w:t>
      </w:r>
      <w:r w:rsidRPr="00BC7899">
        <w:rPr>
          <w:rFonts w:ascii="Times New Roman" w:hAnsi="Times New Roman"/>
          <w:color w:val="000000"/>
          <w:sz w:val="24"/>
          <w:szCs w:val="24"/>
          <w:lang w:val="pt-BR"/>
        </w:rPr>
        <w:t>O</w:t>
      </w:r>
      <w:r w:rsidRPr="00BC7899">
        <w:rPr>
          <w:rFonts w:ascii="Times New Roman" w:hAnsi="宋体"/>
          <w:color w:val="000000"/>
          <w:sz w:val="24"/>
          <w:szCs w:val="24"/>
        </w:rPr>
        <w:t>溶解于</w:t>
      </w:r>
      <w:r w:rsidRPr="00BC7899">
        <w:rPr>
          <w:rFonts w:ascii="Times New Roman" w:hAnsi="宋体"/>
          <w:color w:val="000000"/>
          <w:kern w:val="0"/>
          <w:sz w:val="24"/>
          <w:szCs w:val="24"/>
        </w:rPr>
        <w:t>混合溶剂中，</w:t>
      </w:r>
      <w:r w:rsidRPr="00BC7899">
        <w:rPr>
          <w:rFonts w:ascii="Times New Roman" w:hAnsi="宋体"/>
          <w:snapToGrid w:val="0"/>
          <w:color w:val="000000"/>
          <w:kern w:val="0"/>
          <w:sz w:val="24"/>
          <w:szCs w:val="24"/>
        </w:rPr>
        <w:t>调节所得溶液的</w:t>
      </w:r>
      <w:r w:rsidRPr="00BC7899">
        <w:rPr>
          <w:rFonts w:ascii="Times New Roman" w:hAnsi="Times New Roman"/>
          <w:snapToGrid w:val="0"/>
          <w:color w:val="000000"/>
          <w:kern w:val="0"/>
          <w:sz w:val="24"/>
          <w:szCs w:val="24"/>
        </w:rPr>
        <w:t>pH=7.2</w:t>
      </w:r>
      <w:r w:rsidRPr="00BC7899">
        <w:rPr>
          <w:rFonts w:ascii="Times New Roman" w:hAnsi="宋体"/>
          <w:snapToGrid w:val="0"/>
          <w:color w:val="000000"/>
          <w:kern w:val="0"/>
          <w:sz w:val="24"/>
          <w:szCs w:val="24"/>
        </w:rPr>
        <w:t>～</w:t>
      </w:r>
      <w:r w:rsidRPr="00BC7899">
        <w:rPr>
          <w:rFonts w:ascii="Times New Roman" w:hAnsi="Times New Roman"/>
          <w:snapToGrid w:val="0"/>
          <w:color w:val="000000"/>
          <w:kern w:val="0"/>
          <w:sz w:val="24"/>
          <w:szCs w:val="24"/>
        </w:rPr>
        <w:t>7.8</w:t>
      </w:r>
      <w:r w:rsidRPr="00BC7899">
        <w:rPr>
          <w:rFonts w:ascii="Times New Roman" w:hAnsi="宋体"/>
          <w:snapToGrid w:val="0"/>
          <w:color w:val="000000"/>
          <w:kern w:val="0"/>
          <w:sz w:val="24"/>
          <w:szCs w:val="24"/>
        </w:rPr>
        <w:t>，</w:t>
      </w:r>
      <w:r w:rsidRPr="00BC7899">
        <w:rPr>
          <w:rFonts w:ascii="Times New Roman" w:hAnsi="宋体"/>
          <w:color w:val="000000"/>
          <w:sz w:val="24"/>
          <w:szCs w:val="24"/>
        </w:rPr>
        <w:t>所得混合液</w:t>
      </w:r>
      <w:r w:rsidRPr="00BC7899">
        <w:rPr>
          <w:rFonts w:ascii="Times New Roman" w:hAnsi="宋体"/>
          <w:color w:val="000000"/>
          <w:kern w:val="0"/>
          <w:sz w:val="24"/>
          <w:szCs w:val="24"/>
        </w:rPr>
        <w:t>于加热</w:t>
      </w:r>
      <w:r w:rsidRPr="00BC7899">
        <w:rPr>
          <w:rFonts w:ascii="Times New Roman" w:hAnsi="宋体"/>
          <w:color w:val="000000"/>
          <w:sz w:val="24"/>
          <w:szCs w:val="24"/>
        </w:rPr>
        <w:t>条件下反应，反应物冷却，有晶体析出，即得目标产物；其中，</w:t>
      </w:r>
      <w:r w:rsidRPr="00BC7899">
        <w:rPr>
          <w:rFonts w:ascii="Times New Roman" w:hAnsi="宋体"/>
          <w:color w:val="000000"/>
          <w:kern w:val="0"/>
          <w:sz w:val="24"/>
          <w:szCs w:val="24"/>
        </w:rPr>
        <w:t>所述的混合溶剂为</w:t>
      </w:r>
      <w:r w:rsidRPr="00BC7899">
        <w:rPr>
          <w:rFonts w:ascii="Times New Roman" w:hAnsi="宋体"/>
          <w:snapToGrid w:val="0"/>
          <w:color w:val="000000"/>
          <w:kern w:val="0"/>
          <w:sz w:val="24"/>
          <w:szCs w:val="24"/>
        </w:rPr>
        <w:t>乙醇和乙腈</w:t>
      </w:r>
      <w:r w:rsidRPr="00BC7899">
        <w:rPr>
          <w:rFonts w:ascii="Times New Roman" w:hAnsi="宋体"/>
          <w:color w:val="000000"/>
          <w:kern w:val="0"/>
          <w:sz w:val="24"/>
          <w:szCs w:val="24"/>
        </w:rPr>
        <w:t>的组合物。</w:t>
      </w:r>
    </w:p>
    <w:p w14:paraId="4CCECF98" w14:textId="77777777" w:rsidR="006D5BC0" w:rsidRPr="00BC7899" w:rsidRDefault="006D5BC0" w:rsidP="006D5BC0">
      <w:pPr>
        <w:adjustRightInd w:val="0"/>
        <w:snapToGrid w:val="0"/>
        <w:spacing w:line="0" w:lineRule="atLeast"/>
        <w:ind w:firstLine="573"/>
        <w:rPr>
          <w:rFonts w:ascii="Times New Roman" w:hAnsi="Times New Roman"/>
          <w:sz w:val="24"/>
          <w:szCs w:val="24"/>
        </w:rPr>
      </w:pPr>
      <w:r w:rsidRPr="00BC7899">
        <w:rPr>
          <w:rFonts w:ascii="Times New Roman" w:hAnsi="宋体"/>
          <w:noProof/>
          <w:sz w:val="24"/>
          <w:szCs w:val="24"/>
          <w:lang w:val="en-GB"/>
        </w:rPr>
        <w:t>上述合成方法中，所述</w:t>
      </w:r>
      <w:r w:rsidRPr="00BC7899">
        <w:rPr>
          <w:rFonts w:ascii="Times New Roman" w:hAnsi="Times New Roman"/>
          <w:sz w:val="24"/>
          <w:szCs w:val="24"/>
        </w:rPr>
        <w:t>2-</w:t>
      </w:r>
      <w:r w:rsidRPr="00BC7899">
        <w:rPr>
          <w:rFonts w:ascii="Times New Roman" w:hAnsi="宋体"/>
          <w:sz w:val="24"/>
          <w:szCs w:val="24"/>
        </w:rPr>
        <w:t>吡啶甲醛</w:t>
      </w:r>
      <w:r w:rsidRPr="00BC7899">
        <w:rPr>
          <w:rFonts w:ascii="Times New Roman" w:hAnsi="宋体"/>
          <w:color w:val="000000"/>
          <w:sz w:val="24"/>
          <w:szCs w:val="24"/>
        </w:rPr>
        <w:t>、</w:t>
      </w:r>
      <w:r w:rsidRPr="00BC7899">
        <w:rPr>
          <w:rFonts w:ascii="Times New Roman" w:hAnsi="Times New Roman"/>
          <w:sz w:val="24"/>
          <w:szCs w:val="24"/>
        </w:rPr>
        <w:t>1,3-</w:t>
      </w:r>
      <w:r w:rsidRPr="00BC7899">
        <w:rPr>
          <w:rFonts w:ascii="Times New Roman" w:hAnsi="宋体"/>
          <w:sz w:val="24"/>
          <w:szCs w:val="24"/>
        </w:rPr>
        <w:t>二氨基</w:t>
      </w:r>
      <w:r w:rsidRPr="00BC7899">
        <w:rPr>
          <w:rFonts w:ascii="Times New Roman" w:hAnsi="Times New Roman"/>
          <w:sz w:val="24"/>
          <w:szCs w:val="24"/>
        </w:rPr>
        <w:t>-2-</w:t>
      </w:r>
      <w:r w:rsidRPr="00BC7899">
        <w:rPr>
          <w:rFonts w:ascii="Times New Roman" w:hAnsi="宋体"/>
          <w:sz w:val="24"/>
          <w:szCs w:val="24"/>
        </w:rPr>
        <w:t>丙醇</w:t>
      </w:r>
      <w:r w:rsidRPr="00BC7899">
        <w:rPr>
          <w:rFonts w:ascii="Times New Roman" w:hAnsi="宋体"/>
          <w:color w:val="000000"/>
          <w:sz w:val="24"/>
          <w:szCs w:val="24"/>
        </w:rPr>
        <w:t>和</w:t>
      </w:r>
      <w:r w:rsidRPr="00BC7899">
        <w:rPr>
          <w:rFonts w:ascii="Times New Roman" w:hAnsi="Times New Roman"/>
          <w:color w:val="000000"/>
          <w:sz w:val="24"/>
          <w:szCs w:val="24"/>
          <w:lang w:val="pt-BR"/>
        </w:rPr>
        <w:t>Dy(NO</w:t>
      </w:r>
      <w:r w:rsidRPr="00BC7899">
        <w:rPr>
          <w:rFonts w:ascii="Times New Roman" w:hAnsi="Times New Roman"/>
          <w:color w:val="000000"/>
          <w:sz w:val="24"/>
          <w:szCs w:val="24"/>
          <w:vertAlign w:val="subscript"/>
          <w:lang w:val="pt-BR"/>
        </w:rPr>
        <w:t>3</w:t>
      </w:r>
      <w:r w:rsidRPr="00BC7899">
        <w:rPr>
          <w:rFonts w:ascii="Times New Roman" w:hAnsi="Times New Roman"/>
          <w:color w:val="000000"/>
          <w:sz w:val="24"/>
          <w:szCs w:val="24"/>
          <w:lang w:val="pt-BR"/>
        </w:rPr>
        <w:t>)</w:t>
      </w:r>
      <w:r w:rsidRPr="00BC7899">
        <w:rPr>
          <w:rFonts w:ascii="Times New Roman" w:hAnsi="Times New Roman"/>
          <w:color w:val="000000"/>
          <w:sz w:val="24"/>
          <w:szCs w:val="24"/>
          <w:vertAlign w:val="subscript"/>
          <w:lang w:val="pt-BR"/>
        </w:rPr>
        <w:t>3</w:t>
      </w:r>
      <w:r w:rsidRPr="00BC7899">
        <w:rPr>
          <w:rFonts w:ascii="Times New Roman" w:hAnsi="Times New Roman"/>
          <w:color w:val="000000"/>
          <w:sz w:val="24"/>
          <w:szCs w:val="24"/>
          <w:lang w:val="pt-BR"/>
        </w:rPr>
        <w:t>·6H</w:t>
      </w:r>
      <w:r w:rsidRPr="00BC7899">
        <w:rPr>
          <w:rFonts w:ascii="Times New Roman" w:hAnsi="Times New Roman"/>
          <w:color w:val="000000"/>
          <w:sz w:val="24"/>
          <w:szCs w:val="24"/>
          <w:vertAlign w:val="subscript"/>
          <w:lang w:val="pt-BR"/>
        </w:rPr>
        <w:t>2</w:t>
      </w:r>
      <w:r w:rsidRPr="00BC7899">
        <w:rPr>
          <w:rFonts w:ascii="Times New Roman" w:hAnsi="Times New Roman"/>
          <w:color w:val="000000"/>
          <w:sz w:val="24"/>
          <w:szCs w:val="24"/>
          <w:lang w:val="pt-BR"/>
        </w:rPr>
        <w:t>O</w:t>
      </w:r>
      <w:r w:rsidRPr="00BC7899">
        <w:rPr>
          <w:rFonts w:ascii="Times New Roman" w:hAnsi="宋体"/>
          <w:color w:val="000000"/>
          <w:sz w:val="24"/>
          <w:szCs w:val="24"/>
          <w:lang w:val="pt-BR"/>
        </w:rPr>
        <w:t>的摩尔比为化学计量比，在实际</w:t>
      </w:r>
      <w:r w:rsidRPr="00BC7899">
        <w:rPr>
          <w:rFonts w:ascii="Times New Roman" w:hAnsi="宋体"/>
          <w:sz w:val="24"/>
          <w:szCs w:val="24"/>
          <w:lang w:val="pt-BR"/>
        </w:rPr>
        <w:t>操作过程中，</w:t>
      </w:r>
      <w:r w:rsidRPr="00BC7899">
        <w:rPr>
          <w:rFonts w:ascii="Times New Roman" w:hAnsi="Times New Roman"/>
          <w:sz w:val="24"/>
          <w:szCs w:val="24"/>
          <w:lang w:val="pt-BR"/>
        </w:rPr>
        <w:t>Dy(NO</w:t>
      </w:r>
      <w:r w:rsidRPr="00BC7899">
        <w:rPr>
          <w:rFonts w:ascii="Times New Roman" w:hAnsi="Times New Roman"/>
          <w:sz w:val="24"/>
          <w:szCs w:val="24"/>
          <w:vertAlign w:val="subscript"/>
          <w:lang w:val="pt-BR"/>
        </w:rPr>
        <w:t>3</w:t>
      </w:r>
      <w:r w:rsidRPr="00BC7899">
        <w:rPr>
          <w:rFonts w:ascii="Times New Roman" w:hAnsi="Times New Roman"/>
          <w:sz w:val="24"/>
          <w:szCs w:val="24"/>
          <w:lang w:val="pt-BR"/>
        </w:rPr>
        <w:t>)</w:t>
      </w:r>
      <w:r w:rsidRPr="00BC7899">
        <w:rPr>
          <w:rFonts w:ascii="Times New Roman" w:hAnsi="Times New Roman"/>
          <w:sz w:val="24"/>
          <w:szCs w:val="24"/>
          <w:vertAlign w:val="subscript"/>
          <w:lang w:val="pt-BR"/>
        </w:rPr>
        <w:t>3</w:t>
      </w:r>
      <w:r w:rsidRPr="00BC7899">
        <w:rPr>
          <w:rFonts w:ascii="Times New Roman" w:hAnsi="Times New Roman"/>
          <w:sz w:val="24"/>
          <w:szCs w:val="24"/>
          <w:lang w:val="pt-BR"/>
        </w:rPr>
        <w:t>·6H</w:t>
      </w:r>
      <w:r w:rsidRPr="00BC7899">
        <w:rPr>
          <w:rFonts w:ascii="Times New Roman" w:hAnsi="Times New Roman"/>
          <w:sz w:val="24"/>
          <w:szCs w:val="24"/>
          <w:vertAlign w:val="subscript"/>
          <w:lang w:val="pt-BR"/>
        </w:rPr>
        <w:t>2</w:t>
      </w:r>
      <w:r w:rsidRPr="00BC7899">
        <w:rPr>
          <w:rFonts w:ascii="Times New Roman" w:hAnsi="Times New Roman"/>
          <w:sz w:val="24"/>
          <w:szCs w:val="24"/>
          <w:lang w:val="pt-BR"/>
        </w:rPr>
        <w:t>O</w:t>
      </w:r>
      <w:r w:rsidRPr="00BC7899">
        <w:rPr>
          <w:rFonts w:ascii="Times New Roman" w:hAnsi="宋体"/>
          <w:sz w:val="24"/>
          <w:szCs w:val="24"/>
          <w:lang w:val="pt-BR"/>
        </w:rPr>
        <w:t>的用量可相对过量一些，具体的，</w:t>
      </w:r>
      <w:r w:rsidRPr="00BC7899">
        <w:rPr>
          <w:rFonts w:ascii="Times New Roman" w:hAnsi="Times New Roman"/>
          <w:sz w:val="24"/>
          <w:szCs w:val="24"/>
        </w:rPr>
        <w:t>2-</w:t>
      </w:r>
      <w:r w:rsidRPr="00BC7899">
        <w:rPr>
          <w:rFonts w:ascii="Times New Roman" w:hAnsi="宋体"/>
          <w:sz w:val="24"/>
          <w:szCs w:val="24"/>
        </w:rPr>
        <w:t>吡啶甲醛、</w:t>
      </w:r>
      <w:r w:rsidRPr="00BC7899">
        <w:rPr>
          <w:rFonts w:ascii="Times New Roman" w:hAnsi="Times New Roman"/>
          <w:sz w:val="24"/>
          <w:szCs w:val="24"/>
        </w:rPr>
        <w:t>1,3-</w:t>
      </w:r>
      <w:r w:rsidRPr="00BC7899">
        <w:rPr>
          <w:rFonts w:ascii="Times New Roman" w:hAnsi="宋体"/>
          <w:sz w:val="24"/>
          <w:szCs w:val="24"/>
        </w:rPr>
        <w:t>二氨基</w:t>
      </w:r>
      <w:r w:rsidRPr="00BC7899">
        <w:rPr>
          <w:rFonts w:ascii="Times New Roman" w:hAnsi="Times New Roman"/>
          <w:sz w:val="24"/>
          <w:szCs w:val="24"/>
        </w:rPr>
        <w:t>-2-</w:t>
      </w:r>
      <w:r w:rsidRPr="00BC7899">
        <w:rPr>
          <w:rFonts w:ascii="Times New Roman" w:hAnsi="宋体"/>
          <w:sz w:val="24"/>
          <w:szCs w:val="24"/>
        </w:rPr>
        <w:t>丙醇和</w:t>
      </w:r>
      <w:r w:rsidRPr="00BC7899">
        <w:rPr>
          <w:rFonts w:ascii="Times New Roman" w:hAnsi="Times New Roman"/>
          <w:sz w:val="24"/>
          <w:szCs w:val="24"/>
          <w:lang w:val="pt-BR"/>
        </w:rPr>
        <w:t>Dy(NO</w:t>
      </w:r>
      <w:r w:rsidRPr="00BC7899">
        <w:rPr>
          <w:rFonts w:ascii="Times New Roman" w:hAnsi="Times New Roman"/>
          <w:sz w:val="24"/>
          <w:szCs w:val="24"/>
          <w:vertAlign w:val="subscript"/>
          <w:lang w:val="pt-BR"/>
        </w:rPr>
        <w:t>3</w:t>
      </w:r>
      <w:r w:rsidRPr="00BC7899">
        <w:rPr>
          <w:rFonts w:ascii="Times New Roman" w:hAnsi="Times New Roman"/>
          <w:sz w:val="24"/>
          <w:szCs w:val="24"/>
          <w:lang w:val="pt-BR"/>
        </w:rPr>
        <w:t>)</w:t>
      </w:r>
      <w:r w:rsidRPr="00BC7899">
        <w:rPr>
          <w:rFonts w:ascii="Times New Roman" w:hAnsi="Times New Roman"/>
          <w:sz w:val="24"/>
          <w:szCs w:val="24"/>
          <w:vertAlign w:val="subscript"/>
          <w:lang w:val="pt-BR"/>
        </w:rPr>
        <w:t>3</w:t>
      </w:r>
      <w:r w:rsidRPr="00BC7899">
        <w:rPr>
          <w:rFonts w:ascii="Times New Roman" w:hAnsi="Times New Roman"/>
          <w:sz w:val="24"/>
          <w:szCs w:val="24"/>
          <w:lang w:val="pt-BR"/>
        </w:rPr>
        <w:t>·6H</w:t>
      </w:r>
      <w:r w:rsidRPr="00BC7899">
        <w:rPr>
          <w:rFonts w:ascii="Times New Roman" w:hAnsi="Times New Roman"/>
          <w:sz w:val="24"/>
          <w:szCs w:val="24"/>
          <w:vertAlign w:val="subscript"/>
          <w:lang w:val="pt-BR"/>
        </w:rPr>
        <w:t>2</w:t>
      </w:r>
      <w:r w:rsidRPr="00BC7899">
        <w:rPr>
          <w:rFonts w:ascii="Times New Roman" w:hAnsi="Times New Roman"/>
          <w:sz w:val="24"/>
          <w:szCs w:val="24"/>
          <w:lang w:val="pt-BR"/>
        </w:rPr>
        <w:t>O</w:t>
      </w:r>
      <w:r w:rsidRPr="00BC7899">
        <w:rPr>
          <w:rFonts w:ascii="Times New Roman" w:hAnsi="宋体"/>
          <w:sz w:val="24"/>
          <w:szCs w:val="24"/>
          <w:lang w:val="pt-BR"/>
        </w:rPr>
        <w:t>的摩尔比可以是</w:t>
      </w:r>
      <w:r w:rsidRPr="00BC7899">
        <w:rPr>
          <w:rFonts w:ascii="Times New Roman" w:hAnsi="Times New Roman"/>
          <w:sz w:val="24"/>
          <w:szCs w:val="24"/>
          <w:lang w:val="pt-BR"/>
        </w:rPr>
        <w:t>2</w:t>
      </w:r>
      <w:r w:rsidRPr="00BC7899">
        <w:rPr>
          <w:rFonts w:ascii="Times New Roman" w:hAnsi="宋体"/>
          <w:sz w:val="24"/>
          <w:szCs w:val="24"/>
          <w:lang w:val="pt-BR"/>
        </w:rPr>
        <w:t>：</w:t>
      </w:r>
      <w:r w:rsidRPr="00BC7899">
        <w:rPr>
          <w:rFonts w:ascii="Times New Roman" w:hAnsi="Times New Roman"/>
          <w:sz w:val="24"/>
          <w:szCs w:val="24"/>
          <w:lang w:val="pt-BR"/>
        </w:rPr>
        <w:t>1</w:t>
      </w:r>
      <w:r w:rsidRPr="00BC7899">
        <w:rPr>
          <w:rFonts w:ascii="Times New Roman" w:hAnsi="宋体"/>
          <w:sz w:val="24"/>
          <w:szCs w:val="24"/>
          <w:lang w:val="pt-BR"/>
        </w:rPr>
        <w:t>：</w:t>
      </w:r>
      <w:r w:rsidRPr="00BC7899">
        <w:rPr>
          <w:rFonts w:ascii="Times New Roman" w:hAnsi="Times New Roman"/>
          <w:sz w:val="24"/>
          <w:szCs w:val="24"/>
          <w:lang w:val="pt-BR"/>
        </w:rPr>
        <w:t>1</w:t>
      </w:r>
      <w:r w:rsidRPr="00BC7899">
        <w:rPr>
          <w:rFonts w:ascii="Times New Roman" w:hAnsi="宋体"/>
          <w:snapToGrid w:val="0"/>
          <w:kern w:val="0"/>
          <w:sz w:val="24"/>
          <w:szCs w:val="24"/>
        </w:rPr>
        <w:t>～</w:t>
      </w:r>
      <w:r w:rsidRPr="00BC7899">
        <w:rPr>
          <w:rFonts w:ascii="Times New Roman" w:hAnsi="Times New Roman"/>
          <w:sz w:val="24"/>
          <w:szCs w:val="24"/>
          <w:lang w:val="pt-BR"/>
        </w:rPr>
        <w:t>3</w:t>
      </w:r>
      <w:r w:rsidRPr="00BC7899">
        <w:rPr>
          <w:rFonts w:ascii="Times New Roman" w:hAnsi="宋体"/>
          <w:sz w:val="24"/>
          <w:szCs w:val="24"/>
          <w:lang w:val="pt-BR"/>
        </w:rPr>
        <w:t>。</w:t>
      </w:r>
    </w:p>
    <w:p w14:paraId="34FED6D5" w14:textId="77777777" w:rsidR="006D5BC0" w:rsidRPr="00BC7899" w:rsidRDefault="006D5BC0" w:rsidP="006D5BC0">
      <w:pPr>
        <w:adjustRightInd w:val="0"/>
        <w:snapToGrid w:val="0"/>
        <w:spacing w:line="0" w:lineRule="atLeast"/>
        <w:ind w:firstLine="573"/>
        <w:rPr>
          <w:rFonts w:ascii="Times New Roman" w:hAnsi="Times New Roman"/>
          <w:snapToGrid w:val="0"/>
          <w:color w:val="000000"/>
          <w:kern w:val="0"/>
          <w:sz w:val="24"/>
          <w:szCs w:val="24"/>
        </w:rPr>
      </w:pPr>
      <w:r w:rsidRPr="00BC7899">
        <w:rPr>
          <w:rFonts w:ascii="Times New Roman" w:hAnsi="宋体"/>
          <w:noProof/>
          <w:sz w:val="24"/>
          <w:szCs w:val="24"/>
          <w:lang w:val="en-GB"/>
        </w:rPr>
        <w:t>上述合成方法中，</w:t>
      </w:r>
      <w:r w:rsidRPr="00BC7899">
        <w:rPr>
          <w:rFonts w:ascii="Times New Roman" w:hAnsi="宋体"/>
          <w:sz w:val="24"/>
          <w:szCs w:val="24"/>
        </w:rPr>
        <w:t>所述的混合</w:t>
      </w:r>
      <w:r w:rsidRPr="00BC7899">
        <w:rPr>
          <w:rFonts w:ascii="Times New Roman" w:hAnsi="宋体"/>
          <w:snapToGrid w:val="0"/>
          <w:kern w:val="0"/>
          <w:sz w:val="24"/>
          <w:szCs w:val="24"/>
        </w:rPr>
        <w:t>溶剂中，乙醇和乙腈的体积比优选为</w:t>
      </w:r>
      <w:r w:rsidRPr="00BC7899">
        <w:rPr>
          <w:rFonts w:ascii="Times New Roman" w:hAnsi="Times New Roman"/>
          <w:snapToGrid w:val="0"/>
          <w:kern w:val="0"/>
          <w:sz w:val="24"/>
          <w:szCs w:val="24"/>
        </w:rPr>
        <w:t>1</w:t>
      </w:r>
      <w:r w:rsidRPr="00BC7899">
        <w:rPr>
          <w:rFonts w:ascii="Times New Roman" w:hAnsi="宋体"/>
          <w:snapToGrid w:val="0"/>
          <w:kern w:val="0"/>
          <w:sz w:val="24"/>
          <w:szCs w:val="24"/>
        </w:rPr>
        <w:t>：</w:t>
      </w:r>
      <w:r w:rsidRPr="00BC7899">
        <w:rPr>
          <w:rFonts w:ascii="Times New Roman" w:hAnsi="Times New Roman"/>
          <w:snapToGrid w:val="0"/>
          <w:kern w:val="0"/>
          <w:sz w:val="24"/>
          <w:szCs w:val="24"/>
        </w:rPr>
        <w:t>2</w:t>
      </w:r>
      <w:r w:rsidRPr="00BC7899">
        <w:rPr>
          <w:rFonts w:ascii="Times New Roman" w:hAnsi="宋体"/>
          <w:snapToGrid w:val="0"/>
          <w:kern w:val="0"/>
          <w:sz w:val="24"/>
          <w:szCs w:val="24"/>
        </w:rPr>
        <w:t>～</w:t>
      </w:r>
      <w:r w:rsidRPr="00BC7899">
        <w:rPr>
          <w:rFonts w:ascii="Times New Roman" w:hAnsi="Times New Roman"/>
          <w:snapToGrid w:val="0"/>
          <w:kern w:val="0"/>
          <w:sz w:val="24"/>
          <w:szCs w:val="24"/>
        </w:rPr>
        <w:t>6</w:t>
      </w:r>
      <w:r w:rsidRPr="00BC7899">
        <w:rPr>
          <w:rFonts w:ascii="Times New Roman" w:hAnsi="宋体"/>
          <w:snapToGrid w:val="0"/>
          <w:kern w:val="0"/>
          <w:sz w:val="24"/>
          <w:szCs w:val="24"/>
        </w:rPr>
        <w:t>，更优选为</w:t>
      </w:r>
      <w:r w:rsidRPr="00BC7899">
        <w:rPr>
          <w:rFonts w:ascii="Times New Roman" w:hAnsi="Times New Roman"/>
          <w:snapToGrid w:val="0"/>
          <w:kern w:val="0"/>
          <w:sz w:val="24"/>
          <w:szCs w:val="24"/>
        </w:rPr>
        <w:t>1</w:t>
      </w:r>
      <w:r w:rsidRPr="00BC7899">
        <w:rPr>
          <w:rFonts w:ascii="Times New Roman" w:hAnsi="宋体"/>
          <w:snapToGrid w:val="0"/>
          <w:kern w:val="0"/>
          <w:sz w:val="24"/>
          <w:szCs w:val="24"/>
        </w:rPr>
        <w:t>：</w:t>
      </w:r>
      <w:r w:rsidRPr="00BC7899">
        <w:rPr>
          <w:rFonts w:ascii="Times New Roman" w:hAnsi="Times New Roman"/>
          <w:snapToGrid w:val="0"/>
          <w:kern w:val="0"/>
          <w:sz w:val="24"/>
          <w:szCs w:val="24"/>
        </w:rPr>
        <w:t>3</w:t>
      </w:r>
      <w:r w:rsidRPr="00BC7899">
        <w:rPr>
          <w:rFonts w:ascii="Times New Roman" w:hAnsi="宋体"/>
          <w:snapToGrid w:val="0"/>
          <w:kern w:val="0"/>
          <w:sz w:val="24"/>
          <w:szCs w:val="24"/>
        </w:rPr>
        <w:t>～</w:t>
      </w:r>
      <w:r w:rsidRPr="00BC7899">
        <w:rPr>
          <w:rFonts w:ascii="Times New Roman" w:hAnsi="Times New Roman"/>
          <w:snapToGrid w:val="0"/>
          <w:kern w:val="0"/>
          <w:sz w:val="24"/>
          <w:szCs w:val="24"/>
        </w:rPr>
        <w:t>5</w:t>
      </w:r>
      <w:r w:rsidRPr="00BC7899">
        <w:rPr>
          <w:rFonts w:ascii="Times New Roman" w:hAnsi="宋体"/>
          <w:snapToGrid w:val="0"/>
          <w:kern w:val="0"/>
          <w:sz w:val="24"/>
          <w:szCs w:val="24"/>
        </w:rPr>
        <w:t>，最优选为</w:t>
      </w:r>
      <w:r w:rsidRPr="00BC7899">
        <w:rPr>
          <w:rFonts w:ascii="Times New Roman" w:hAnsi="Times New Roman"/>
          <w:snapToGrid w:val="0"/>
          <w:kern w:val="0"/>
          <w:sz w:val="24"/>
          <w:szCs w:val="24"/>
        </w:rPr>
        <w:t>1</w:t>
      </w:r>
      <w:r w:rsidRPr="00BC7899">
        <w:rPr>
          <w:rFonts w:ascii="Times New Roman" w:hAnsi="宋体"/>
          <w:snapToGrid w:val="0"/>
          <w:kern w:val="0"/>
          <w:sz w:val="24"/>
          <w:szCs w:val="24"/>
        </w:rPr>
        <w:t>：</w:t>
      </w:r>
      <w:r w:rsidRPr="00BC7899">
        <w:rPr>
          <w:rFonts w:ascii="Times New Roman" w:hAnsi="Times New Roman"/>
          <w:snapToGrid w:val="0"/>
          <w:kern w:val="0"/>
          <w:sz w:val="24"/>
          <w:szCs w:val="24"/>
        </w:rPr>
        <w:t>4</w:t>
      </w:r>
      <w:r w:rsidRPr="00BC7899">
        <w:rPr>
          <w:rFonts w:ascii="Times New Roman" w:hAnsi="宋体"/>
          <w:snapToGrid w:val="0"/>
          <w:kern w:val="0"/>
          <w:sz w:val="24"/>
          <w:szCs w:val="24"/>
        </w:rPr>
        <w:t>。所述混合溶剂的用量可根据需要确定，通常以能溶解参加反应的原料为宜。具体地</w:t>
      </w:r>
      <w:r w:rsidRPr="00BC7899">
        <w:rPr>
          <w:rFonts w:ascii="Times New Roman" w:hAnsi="宋体"/>
          <w:sz w:val="24"/>
          <w:szCs w:val="24"/>
        </w:rPr>
        <w:t>，</w:t>
      </w:r>
      <w:r w:rsidRPr="00BC7899">
        <w:rPr>
          <w:rFonts w:ascii="Times New Roman" w:hAnsi="宋体"/>
          <w:bCs/>
          <w:sz w:val="24"/>
          <w:szCs w:val="24"/>
        </w:rPr>
        <w:t>以</w:t>
      </w:r>
      <w:r w:rsidRPr="00BC7899">
        <w:rPr>
          <w:rFonts w:ascii="Times New Roman" w:hAnsi="Times New Roman"/>
          <w:bCs/>
          <w:sz w:val="24"/>
          <w:szCs w:val="24"/>
        </w:rPr>
        <w:t>1 mmol</w:t>
      </w:r>
      <w:r w:rsidRPr="00BC7899">
        <w:rPr>
          <w:rFonts w:ascii="Times New Roman" w:hAnsi="宋体"/>
          <w:bCs/>
          <w:sz w:val="24"/>
          <w:szCs w:val="24"/>
        </w:rPr>
        <w:t>的</w:t>
      </w:r>
      <w:r w:rsidRPr="00BC7899">
        <w:rPr>
          <w:rFonts w:ascii="Times New Roman" w:hAnsi="Times New Roman"/>
          <w:sz w:val="24"/>
          <w:szCs w:val="24"/>
        </w:rPr>
        <w:t>2-</w:t>
      </w:r>
      <w:r w:rsidRPr="00BC7899">
        <w:rPr>
          <w:rFonts w:ascii="Times New Roman" w:hAnsi="宋体"/>
          <w:sz w:val="24"/>
          <w:szCs w:val="24"/>
        </w:rPr>
        <w:t>吡啶甲醛为基准计算，全部原料所用混合溶剂的总用量一般为</w:t>
      </w:r>
      <w:r w:rsidRPr="00BC7899">
        <w:rPr>
          <w:rFonts w:ascii="Times New Roman" w:hAnsi="Times New Roman"/>
          <w:snapToGrid w:val="0"/>
          <w:kern w:val="0"/>
          <w:sz w:val="24"/>
          <w:szCs w:val="24"/>
        </w:rPr>
        <w:t>3</w:t>
      </w:r>
      <w:r w:rsidRPr="00BC7899">
        <w:rPr>
          <w:rFonts w:ascii="Times New Roman" w:hAnsi="宋体"/>
          <w:sz w:val="24"/>
          <w:szCs w:val="24"/>
        </w:rPr>
        <w:t>～</w:t>
      </w:r>
      <w:r w:rsidRPr="00BC7899">
        <w:rPr>
          <w:rFonts w:ascii="Times New Roman" w:hAnsi="Times New Roman"/>
          <w:sz w:val="24"/>
          <w:szCs w:val="24"/>
        </w:rPr>
        <w:t>5</w:t>
      </w:r>
      <w:r w:rsidRPr="00BC7899">
        <w:rPr>
          <w:rFonts w:ascii="Times New Roman" w:hAnsi="Times New Roman"/>
          <w:snapToGrid w:val="0"/>
          <w:kern w:val="0"/>
          <w:sz w:val="24"/>
          <w:szCs w:val="24"/>
        </w:rPr>
        <w:t>mL</w:t>
      </w:r>
      <w:r w:rsidRPr="00BC7899">
        <w:rPr>
          <w:rFonts w:ascii="Times New Roman" w:hAnsi="宋体"/>
          <w:snapToGrid w:val="0"/>
          <w:kern w:val="0"/>
          <w:sz w:val="24"/>
          <w:szCs w:val="24"/>
        </w:rPr>
        <w:t>。</w:t>
      </w:r>
      <w:r w:rsidRPr="00BC7899">
        <w:rPr>
          <w:rFonts w:ascii="Times New Roman" w:hAnsi="宋体"/>
          <w:sz w:val="24"/>
          <w:szCs w:val="24"/>
        </w:rPr>
        <w:t>在具体</w:t>
      </w:r>
      <w:r w:rsidRPr="00BC7899">
        <w:rPr>
          <w:rFonts w:ascii="Times New Roman" w:hAnsi="宋体"/>
          <w:color w:val="000000"/>
          <w:sz w:val="24"/>
          <w:szCs w:val="24"/>
        </w:rPr>
        <w:t>溶解的步骤中，可</w:t>
      </w:r>
      <w:r w:rsidRPr="00BC7899">
        <w:rPr>
          <w:rFonts w:ascii="Times New Roman" w:hAnsi="Times New Roman"/>
          <w:sz w:val="24"/>
          <w:szCs w:val="24"/>
        </w:rPr>
        <w:t>2-</w:t>
      </w:r>
      <w:r w:rsidRPr="00BC7899">
        <w:rPr>
          <w:rFonts w:ascii="Times New Roman" w:hAnsi="宋体"/>
          <w:sz w:val="24"/>
          <w:szCs w:val="24"/>
        </w:rPr>
        <w:t>吡啶甲醛</w:t>
      </w:r>
      <w:r w:rsidRPr="00BC7899">
        <w:rPr>
          <w:rFonts w:ascii="Times New Roman" w:hAnsi="宋体"/>
          <w:color w:val="000000"/>
          <w:sz w:val="24"/>
          <w:szCs w:val="24"/>
        </w:rPr>
        <w:t>、</w:t>
      </w:r>
      <w:r w:rsidRPr="00BC7899">
        <w:rPr>
          <w:rFonts w:ascii="Times New Roman" w:hAnsi="Times New Roman"/>
          <w:sz w:val="24"/>
          <w:szCs w:val="24"/>
        </w:rPr>
        <w:t>1,3-</w:t>
      </w:r>
      <w:r w:rsidRPr="00BC7899">
        <w:rPr>
          <w:rFonts w:ascii="Times New Roman" w:hAnsi="宋体"/>
          <w:sz w:val="24"/>
          <w:szCs w:val="24"/>
        </w:rPr>
        <w:t>二氨基</w:t>
      </w:r>
      <w:r w:rsidRPr="00BC7899">
        <w:rPr>
          <w:rFonts w:ascii="Times New Roman" w:hAnsi="Times New Roman"/>
          <w:sz w:val="24"/>
          <w:szCs w:val="24"/>
        </w:rPr>
        <w:t>-2-</w:t>
      </w:r>
      <w:r w:rsidRPr="00BC7899">
        <w:rPr>
          <w:rFonts w:ascii="Times New Roman" w:hAnsi="宋体"/>
          <w:sz w:val="24"/>
          <w:szCs w:val="24"/>
        </w:rPr>
        <w:t>丙醇和</w:t>
      </w:r>
      <w:r w:rsidRPr="00BC7899">
        <w:rPr>
          <w:rFonts w:ascii="Times New Roman" w:hAnsi="Times New Roman"/>
          <w:color w:val="000000"/>
          <w:sz w:val="24"/>
          <w:szCs w:val="24"/>
          <w:lang w:val="pt-BR"/>
        </w:rPr>
        <w:t>Dy(NO</w:t>
      </w:r>
      <w:r w:rsidRPr="00BC7899">
        <w:rPr>
          <w:rFonts w:ascii="Times New Roman" w:hAnsi="Times New Roman"/>
          <w:color w:val="000000"/>
          <w:sz w:val="24"/>
          <w:szCs w:val="24"/>
          <w:vertAlign w:val="subscript"/>
          <w:lang w:val="pt-BR"/>
        </w:rPr>
        <w:t>3</w:t>
      </w:r>
      <w:r w:rsidRPr="00BC7899">
        <w:rPr>
          <w:rFonts w:ascii="Times New Roman" w:hAnsi="Times New Roman"/>
          <w:color w:val="000000"/>
          <w:sz w:val="24"/>
          <w:szCs w:val="24"/>
          <w:lang w:val="pt-BR"/>
        </w:rPr>
        <w:t>)</w:t>
      </w:r>
      <w:r w:rsidRPr="00BC7899">
        <w:rPr>
          <w:rFonts w:ascii="Times New Roman" w:hAnsi="Times New Roman"/>
          <w:color w:val="000000"/>
          <w:sz w:val="24"/>
          <w:szCs w:val="24"/>
          <w:vertAlign w:val="subscript"/>
          <w:lang w:val="pt-BR"/>
        </w:rPr>
        <w:t>3</w:t>
      </w:r>
      <w:r w:rsidRPr="00BC7899">
        <w:rPr>
          <w:rFonts w:ascii="Times New Roman" w:hAnsi="Times New Roman"/>
          <w:color w:val="000000"/>
          <w:sz w:val="24"/>
          <w:szCs w:val="24"/>
          <w:lang w:val="pt-BR"/>
        </w:rPr>
        <w:t>·6H</w:t>
      </w:r>
      <w:r w:rsidRPr="00BC7899">
        <w:rPr>
          <w:rFonts w:ascii="Times New Roman" w:hAnsi="Times New Roman"/>
          <w:color w:val="000000"/>
          <w:sz w:val="24"/>
          <w:szCs w:val="24"/>
          <w:vertAlign w:val="subscript"/>
          <w:lang w:val="pt-BR"/>
        </w:rPr>
        <w:t>2</w:t>
      </w:r>
      <w:r w:rsidRPr="00BC7899">
        <w:rPr>
          <w:rFonts w:ascii="Times New Roman" w:hAnsi="Times New Roman"/>
          <w:color w:val="000000"/>
          <w:sz w:val="24"/>
          <w:szCs w:val="24"/>
          <w:lang w:val="pt-BR"/>
        </w:rPr>
        <w:t>O</w:t>
      </w:r>
      <w:r w:rsidRPr="00BC7899">
        <w:rPr>
          <w:rFonts w:ascii="Times New Roman" w:hAnsi="宋体"/>
          <w:snapToGrid w:val="0"/>
          <w:color w:val="000000"/>
          <w:kern w:val="0"/>
          <w:sz w:val="24"/>
          <w:szCs w:val="24"/>
        </w:rPr>
        <w:t>分别用</w:t>
      </w:r>
      <w:r w:rsidRPr="00BC7899">
        <w:rPr>
          <w:rFonts w:ascii="Times New Roman" w:hAnsi="宋体"/>
          <w:snapToGrid w:val="0"/>
          <w:kern w:val="0"/>
          <w:sz w:val="24"/>
          <w:szCs w:val="24"/>
        </w:rPr>
        <w:t>混合溶剂中的一种成分溶解，再混合在一起反应，也可将</w:t>
      </w:r>
      <w:r w:rsidRPr="00BC7899">
        <w:rPr>
          <w:rFonts w:ascii="Times New Roman" w:hAnsi="Times New Roman"/>
          <w:sz w:val="24"/>
          <w:szCs w:val="24"/>
        </w:rPr>
        <w:t>2-</w:t>
      </w:r>
      <w:r w:rsidRPr="00BC7899">
        <w:rPr>
          <w:rFonts w:ascii="Times New Roman" w:hAnsi="宋体"/>
          <w:sz w:val="24"/>
          <w:szCs w:val="24"/>
        </w:rPr>
        <w:t>吡啶甲醛</w:t>
      </w:r>
      <w:r w:rsidRPr="00BC7899">
        <w:rPr>
          <w:rFonts w:ascii="Times New Roman" w:hAnsi="宋体"/>
          <w:color w:val="000000"/>
          <w:sz w:val="24"/>
          <w:szCs w:val="24"/>
        </w:rPr>
        <w:t>、</w:t>
      </w:r>
      <w:r w:rsidRPr="00BC7899">
        <w:rPr>
          <w:rFonts w:ascii="Times New Roman" w:hAnsi="Times New Roman"/>
          <w:sz w:val="24"/>
          <w:szCs w:val="24"/>
        </w:rPr>
        <w:t>1,3-</w:t>
      </w:r>
      <w:r w:rsidRPr="00BC7899">
        <w:rPr>
          <w:rFonts w:ascii="Times New Roman" w:hAnsi="宋体"/>
          <w:sz w:val="24"/>
          <w:szCs w:val="24"/>
        </w:rPr>
        <w:t>二氨基</w:t>
      </w:r>
      <w:r w:rsidRPr="00BC7899">
        <w:rPr>
          <w:rFonts w:ascii="Times New Roman" w:hAnsi="Times New Roman"/>
          <w:sz w:val="24"/>
          <w:szCs w:val="24"/>
        </w:rPr>
        <w:t>-2-</w:t>
      </w:r>
      <w:r w:rsidRPr="00BC7899">
        <w:rPr>
          <w:rFonts w:ascii="Times New Roman" w:hAnsi="宋体"/>
          <w:sz w:val="24"/>
          <w:szCs w:val="24"/>
        </w:rPr>
        <w:t>丙醇和</w:t>
      </w:r>
      <w:r w:rsidRPr="00BC7899">
        <w:rPr>
          <w:rFonts w:ascii="Times New Roman" w:hAnsi="Times New Roman"/>
          <w:color w:val="000000"/>
          <w:sz w:val="24"/>
          <w:szCs w:val="24"/>
          <w:lang w:val="pt-BR"/>
        </w:rPr>
        <w:t>Dy(NO</w:t>
      </w:r>
      <w:r w:rsidRPr="00BC7899">
        <w:rPr>
          <w:rFonts w:ascii="Times New Roman" w:hAnsi="Times New Roman"/>
          <w:color w:val="000000"/>
          <w:sz w:val="24"/>
          <w:szCs w:val="24"/>
          <w:vertAlign w:val="subscript"/>
          <w:lang w:val="pt-BR"/>
        </w:rPr>
        <w:t>3</w:t>
      </w:r>
      <w:r w:rsidRPr="00BC7899">
        <w:rPr>
          <w:rFonts w:ascii="Times New Roman" w:hAnsi="Times New Roman"/>
          <w:color w:val="000000"/>
          <w:sz w:val="24"/>
          <w:szCs w:val="24"/>
          <w:lang w:val="pt-BR"/>
        </w:rPr>
        <w:t>)</w:t>
      </w:r>
      <w:r w:rsidRPr="00BC7899">
        <w:rPr>
          <w:rFonts w:ascii="Times New Roman" w:hAnsi="Times New Roman"/>
          <w:color w:val="000000"/>
          <w:sz w:val="24"/>
          <w:szCs w:val="24"/>
          <w:vertAlign w:val="subscript"/>
          <w:lang w:val="pt-BR"/>
        </w:rPr>
        <w:t>3</w:t>
      </w:r>
      <w:r w:rsidRPr="00BC7899">
        <w:rPr>
          <w:rFonts w:ascii="Times New Roman" w:hAnsi="Times New Roman"/>
          <w:color w:val="000000"/>
          <w:sz w:val="24"/>
          <w:szCs w:val="24"/>
          <w:lang w:val="pt-BR"/>
        </w:rPr>
        <w:t>·6H</w:t>
      </w:r>
      <w:r w:rsidRPr="00BC7899">
        <w:rPr>
          <w:rFonts w:ascii="Times New Roman" w:hAnsi="Times New Roman"/>
          <w:color w:val="000000"/>
          <w:sz w:val="24"/>
          <w:szCs w:val="24"/>
          <w:vertAlign w:val="subscript"/>
          <w:lang w:val="pt-BR"/>
        </w:rPr>
        <w:t>2</w:t>
      </w:r>
      <w:r w:rsidRPr="00BC7899">
        <w:rPr>
          <w:rFonts w:ascii="Times New Roman" w:hAnsi="Times New Roman"/>
          <w:color w:val="000000"/>
          <w:sz w:val="24"/>
          <w:szCs w:val="24"/>
          <w:lang w:val="pt-BR"/>
        </w:rPr>
        <w:t>O</w:t>
      </w:r>
      <w:r w:rsidRPr="00BC7899">
        <w:rPr>
          <w:rFonts w:ascii="Times New Roman" w:hAnsi="宋体"/>
          <w:sz w:val="24"/>
          <w:szCs w:val="24"/>
        </w:rPr>
        <w:t>混合后再加混合溶剂溶解；优选是将</w:t>
      </w:r>
      <w:r w:rsidRPr="00BC7899">
        <w:rPr>
          <w:rFonts w:ascii="Times New Roman" w:hAnsi="Times New Roman"/>
          <w:sz w:val="24"/>
          <w:szCs w:val="24"/>
        </w:rPr>
        <w:t>2-</w:t>
      </w:r>
      <w:r w:rsidRPr="00BC7899">
        <w:rPr>
          <w:rFonts w:ascii="Times New Roman" w:hAnsi="宋体"/>
          <w:sz w:val="24"/>
          <w:szCs w:val="24"/>
        </w:rPr>
        <w:t>吡啶甲醛</w:t>
      </w:r>
      <w:r w:rsidRPr="00BC7899">
        <w:rPr>
          <w:rFonts w:ascii="Times New Roman" w:hAnsi="宋体"/>
          <w:color w:val="000000"/>
          <w:sz w:val="24"/>
          <w:szCs w:val="24"/>
        </w:rPr>
        <w:t>和</w:t>
      </w:r>
      <w:r w:rsidRPr="00BC7899">
        <w:rPr>
          <w:rFonts w:ascii="Times New Roman" w:hAnsi="Times New Roman"/>
          <w:sz w:val="24"/>
          <w:szCs w:val="24"/>
        </w:rPr>
        <w:t>1,3-</w:t>
      </w:r>
      <w:r w:rsidRPr="00BC7899">
        <w:rPr>
          <w:rFonts w:ascii="Times New Roman" w:hAnsi="宋体"/>
          <w:sz w:val="24"/>
          <w:szCs w:val="24"/>
        </w:rPr>
        <w:t>二氨基</w:t>
      </w:r>
      <w:r w:rsidRPr="00BC7899">
        <w:rPr>
          <w:rFonts w:ascii="Times New Roman" w:hAnsi="Times New Roman"/>
          <w:sz w:val="24"/>
          <w:szCs w:val="24"/>
        </w:rPr>
        <w:t>-2-</w:t>
      </w:r>
      <w:r w:rsidRPr="00BC7899">
        <w:rPr>
          <w:rFonts w:ascii="Times New Roman" w:hAnsi="宋体"/>
          <w:sz w:val="24"/>
          <w:szCs w:val="24"/>
        </w:rPr>
        <w:t>丙醇先溶解在混合溶剂中，得到醛胺混合液，然后再向醛胺混合液中加入</w:t>
      </w:r>
      <w:r w:rsidRPr="00BC7899">
        <w:rPr>
          <w:rFonts w:ascii="Times New Roman" w:hAnsi="Times New Roman"/>
          <w:color w:val="000000"/>
          <w:sz w:val="24"/>
          <w:szCs w:val="24"/>
          <w:lang w:val="pt-BR"/>
        </w:rPr>
        <w:t>Dy(NO</w:t>
      </w:r>
      <w:r w:rsidRPr="00BC7899">
        <w:rPr>
          <w:rFonts w:ascii="Times New Roman" w:hAnsi="Times New Roman"/>
          <w:color w:val="000000"/>
          <w:sz w:val="24"/>
          <w:szCs w:val="24"/>
          <w:vertAlign w:val="subscript"/>
          <w:lang w:val="pt-BR"/>
        </w:rPr>
        <w:t>3</w:t>
      </w:r>
      <w:r w:rsidRPr="00BC7899">
        <w:rPr>
          <w:rFonts w:ascii="Times New Roman" w:hAnsi="Times New Roman"/>
          <w:color w:val="000000"/>
          <w:sz w:val="24"/>
          <w:szCs w:val="24"/>
          <w:lang w:val="pt-BR"/>
        </w:rPr>
        <w:t>)</w:t>
      </w:r>
      <w:r w:rsidRPr="00BC7899">
        <w:rPr>
          <w:rFonts w:ascii="Times New Roman" w:hAnsi="Times New Roman"/>
          <w:color w:val="000000"/>
          <w:sz w:val="24"/>
          <w:szCs w:val="24"/>
          <w:vertAlign w:val="subscript"/>
          <w:lang w:val="pt-BR"/>
        </w:rPr>
        <w:t>3</w:t>
      </w:r>
      <w:r w:rsidRPr="00BC7899">
        <w:rPr>
          <w:rFonts w:ascii="Times New Roman" w:hAnsi="Times New Roman"/>
          <w:color w:val="000000"/>
          <w:sz w:val="24"/>
          <w:szCs w:val="24"/>
          <w:lang w:val="pt-BR"/>
        </w:rPr>
        <w:t>·6H</w:t>
      </w:r>
      <w:r w:rsidRPr="00BC7899">
        <w:rPr>
          <w:rFonts w:ascii="Times New Roman" w:hAnsi="Times New Roman"/>
          <w:color w:val="000000"/>
          <w:sz w:val="24"/>
          <w:szCs w:val="24"/>
          <w:vertAlign w:val="subscript"/>
          <w:lang w:val="pt-BR"/>
        </w:rPr>
        <w:t>2</w:t>
      </w:r>
      <w:r w:rsidRPr="00BC7899">
        <w:rPr>
          <w:rFonts w:ascii="Times New Roman" w:hAnsi="Times New Roman"/>
          <w:color w:val="000000"/>
          <w:sz w:val="24"/>
          <w:szCs w:val="24"/>
          <w:lang w:val="pt-BR"/>
        </w:rPr>
        <w:t>O</w:t>
      </w:r>
      <w:r w:rsidRPr="00BC7899">
        <w:rPr>
          <w:rFonts w:ascii="Times New Roman" w:hAnsi="宋体"/>
          <w:color w:val="000000"/>
          <w:sz w:val="24"/>
          <w:szCs w:val="24"/>
          <w:lang w:val="pt-BR"/>
        </w:rPr>
        <w:t>，之后在加热条件下反应</w:t>
      </w:r>
      <w:r w:rsidRPr="00BC7899">
        <w:rPr>
          <w:rFonts w:ascii="Times New Roman" w:hAnsi="宋体"/>
          <w:sz w:val="24"/>
          <w:szCs w:val="24"/>
        </w:rPr>
        <w:t>。</w:t>
      </w:r>
    </w:p>
    <w:p w14:paraId="2F847056" w14:textId="77777777" w:rsidR="006D5BC0" w:rsidRPr="00BC7899" w:rsidRDefault="006D5BC0" w:rsidP="006D5BC0">
      <w:pPr>
        <w:adjustRightInd w:val="0"/>
        <w:snapToGrid w:val="0"/>
        <w:spacing w:line="0" w:lineRule="atLeast"/>
        <w:ind w:firstLine="573"/>
        <w:rPr>
          <w:rFonts w:ascii="Times New Roman" w:hAnsi="Times New Roman"/>
          <w:noProof/>
          <w:sz w:val="24"/>
          <w:szCs w:val="24"/>
          <w:lang w:val="en-GB"/>
        </w:rPr>
      </w:pPr>
      <w:r w:rsidRPr="00BC7899">
        <w:rPr>
          <w:rFonts w:ascii="Times New Roman" w:hAnsi="宋体"/>
          <w:kern w:val="0"/>
          <w:sz w:val="24"/>
          <w:szCs w:val="24"/>
        </w:rPr>
        <w:t>上述合成方法中，</w:t>
      </w:r>
      <w:r w:rsidRPr="00BC7899">
        <w:rPr>
          <w:rFonts w:ascii="Times New Roman" w:hAnsi="宋体"/>
          <w:color w:val="000000"/>
          <w:sz w:val="24"/>
          <w:szCs w:val="24"/>
        </w:rPr>
        <w:t>可以采用现有常用的碱性物质（如氨水、碳酸氢钠、三乙胺、碳酸钠、碳酸钾等）来调节溶液的</w:t>
      </w:r>
      <w:r w:rsidRPr="00BC7899">
        <w:rPr>
          <w:rFonts w:ascii="Times New Roman" w:hAnsi="Times New Roman"/>
          <w:snapToGrid w:val="0"/>
          <w:color w:val="000000"/>
          <w:kern w:val="0"/>
          <w:sz w:val="24"/>
          <w:szCs w:val="24"/>
        </w:rPr>
        <w:t>pH</w:t>
      </w:r>
      <w:r w:rsidRPr="00BC7899">
        <w:rPr>
          <w:rFonts w:ascii="Times New Roman" w:hAnsi="宋体"/>
          <w:snapToGrid w:val="0"/>
          <w:color w:val="000000"/>
          <w:kern w:val="0"/>
          <w:sz w:val="24"/>
          <w:szCs w:val="24"/>
        </w:rPr>
        <w:t>值，</w:t>
      </w:r>
      <w:r w:rsidRPr="00BC7899">
        <w:rPr>
          <w:rFonts w:ascii="Times New Roman" w:hAnsi="宋体"/>
          <w:color w:val="000000"/>
          <w:sz w:val="24"/>
          <w:szCs w:val="24"/>
        </w:rPr>
        <w:t>优选是采用三乙胺调节溶液的</w:t>
      </w:r>
      <w:r w:rsidRPr="00BC7899">
        <w:rPr>
          <w:rFonts w:ascii="Times New Roman" w:hAnsi="Times New Roman"/>
          <w:snapToGrid w:val="0"/>
          <w:color w:val="000000"/>
          <w:kern w:val="0"/>
          <w:sz w:val="24"/>
          <w:szCs w:val="24"/>
        </w:rPr>
        <w:t>pH</w:t>
      </w:r>
      <w:r w:rsidRPr="00BC7899">
        <w:rPr>
          <w:rFonts w:ascii="Times New Roman" w:hAnsi="宋体"/>
          <w:snapToGrid w:val="0"/>
          <w:color w:val="000000"/>
          <w:kern w:val="0"/>
          <w:sz w:val="24"/>
          <w:szCs w:val="24"/>
        </w:rPr>
        <w:t>值。</w:t>
      </w:r>
      <w:r w:rsidRPr="00BC7899">
        <w:rPr>
          <w:rFonts w:ascii="Times New Roman" w:hAnsi="宋体"/>
          <w:color w:val="000000"/>
          <w:sz w:val="24"/>
          <w:szCs w:val="24"/>
        </w:rPr>
        <w:t>上述合成方法中</w:t>
      </w:r>
      <w:r w:rsidRPr="00BC7899">
        <w:rPr>
          <w:rFonts w:ascii="Times New Roman" w:hAnsi="宋体"/>
          <w:snapToGrid w:val="0"/>
          <w:color w:val="000000"/>
          <w:kern w:val="0"/>
          <w:sz w:val="24"/>
          <w:szCs w:val="24"/>
        </w:rPr>
        <w:t>，优选调节溶液的</w:t>
      </w:r>
      <w:r w:rsidRPr="00BC7899">
        <w:rPr>
          <w:rFonts w:ascii="Times New Roman" w:hAnsi="Times New Roman"/>
          <w:snapToGrid w:val="0"/>
          <w:color w:val="000000"/>
          <w:kern w:val="0"/>
          <w:sz w:val="24"/>
          <w:szCs w:val="24"/>
        </w:rPr>
        <w:t>pH=7.4</w:t>
      </w:r>
      <w:r w:rsidRPr="00BC7899">
        <w:rPr>
          <w:rFonts w:ascii="Times New Roman" w:hAnsi="宋体"/>
          <w:snapToGrid w:val="0"/>
          <w:color w:val="000000"/>
          <w:kern w:val="0"/>
          <w:sz w:val="24"/>
          <w:szCs w:val="24"/>
        </w:rPr>
        <w:t>～</w:t>
      </w:r>
      <w:r w:rsidRPr="00BC7899">
        <w:rPr>
          <w:rFonts w:ascii="Times New Roman" w:hAnsi="Times New Roman"/>
          <w:snapToGrid w:val="0"/>
          <w:color w:val="000000"/>
          <w:kern w:val="0"/>
          <w:sz w:val="24"/>
          <w:szCs w:val="24"/>
        </w:rPr>
        <w:t>7.6</w:t>
      </w:r>
      <w:r w:rsidRPr="00BC7899">
        <w:rPr>
          <w:rFonts w:ascii="Times New Roman" w:hAnsi="宋体"/>
          <w:snapToGrid w:val="0"/>
          <w:color w:val="000000"/>
          <w:kern w:val="0"/>
          <w:sz w:val="24"/>
          <w:szCs w:val="24"/>
        </w:rPr>
        <w:t>，更优选调节溶液的</w:t>
      </w:r>
      <w:r w:rsidRPr="00BC7899">
        <w:rPr>
          <w:rFonts w:ascii="Times New Roman" w:hAnsi="Times New Roman"/>
          <w:snapToGrid w:val="0"/>
          <w:color w:val="000000"/>
          <w:kern w:val="0"/>
          <w:sz w:val="24"/>
          <w:szCs w:val="24"/>
        </w:rPr>
        <w:t>pH=7.5</w:t>
      </w:r>
      <w:r w:rsidRPr="00BC7899">
        <w:rPr>
          <w:rFonts w:ascii="Times New Roman" w:hAnsi="宋体"/>
          <w:snapToGrid w:val="0"/>
          <w:color w:val="000000"/>
          <w:kern w:val="0"/>
          <w:sz w:val="24"/>
          <w:szCs w:val="24"/>
        </w:rPr>
        <w:t>。</w:t>
      </w:r>
    </w:p>
    <w:p w14:paraId="06D66D9C" w14:textId="77777777" w:rsidR="006D5BC0" w:rsidRPr="00BC7899" w:rsidRDefault="006D5BC0" w:rsidP="006D5BC0">
      <w:pPr>
        <w:adjustRightInd w:val="0"/>
        <w:snapToGrid w:val="0"/>
        <w:spacing w:line="0" w:lineRule="atLeast"/>
        <w:ind w:firstLine="573"/>
        <w:rPr>
          <w:rFonts w:ascii="Times New Roman" w:hAnsi="Times New Roman"/>
          <w:snapToGrid w:val="0"/>
          <w:kern w:val="0"/>
          <w:sz w:val="24"/>
          <w:szCs w:val="24"/>
        </w:rPr>
      </w:pPr>
      <w:r w:rsidRPr="00BC7899">
        <w:rPr>
          <w:rFonts w:ascii="Times New Roman" w:hAnsi="宋体"/>
          <w:noProof/>
          <w:sz w:val="24"/>
          <w:szCs w:val="24"/>
          <w:lang w:val="en-GB"/>
        </w:rPr>
        <w:t>上述合成方法中，</w:t>
      </w:r>
      <w:r w:rsidRPr="00BC7899">
        <w:rPr>
          <w:rFonts w:ascii="Times New Roman" w:hAnsi="宋体"/>
          <w:color w:val="000000"/>
          <w:sz w:val="24"/>
          <w:szCs w:val="24"/>
        </w:rPr>
        <w:t>反应优选是在</w:t>
      </w:r>
      <w:r w:rsidRPr="00BC7899">
        <w:rPr>
          <w:rFonts w:ascii="Times New Roman" w:hAnsi="Times New Roman"/>
          <w:color w:val="000000"/>
          <w:sz w:val="24"/>
          <w:szCs w:val="24"/>
        </w:rPr>
        <w:t>50</w:t>
      </w:r>
      <w:r w:rsidRPr="00BC7899">
        <w:rPr>
          <w:rFonts w:ascii="Times New Roman" w:hAnsi="宋体"/>
          <w:color w:val="000000"/>
          <w:sz w:val="24"/>
          <w:szCs w:val="24"/>
        </w:rPr>
        <w:t>～</w:t>
      </w:r>
      <w:r w:rsidRPr="00BC7899">
        <w:rPr>
          <w:rFonts w:ascii="Times New Roman" w:hAnsi="Times New Roman"/>
          <w:color w:val="000000"/>
          <w:sz w:val="24"/>
          <w:szCs w:val="24"/>
        </w:rPr>
        <w:t>120</w:t>
      </w:r>
      <w:r w:rsidRPr="00BC7899">
        <w:rPr>
          <w:rFonts w:ascii="Times New Roman" w:hAnsi="宋体"/>
          <w:color w:val="000000"/>
          <w:sz w:val="24"/>
          <w:szCs w:val="24"/>
        </w:rPr>
        <w:t>℃条件下进行，在上述温度条件下进行反应的时间通常为</w:t>
      </w:r>
      <w:r w:rsidRPr="00BC7899">
        <w:rPr>
          <w:rFonts w:ascii="Times New Roman" w:hAnsi="Times New Roman"/>
          <w:color w:val="000000"/>
          <w:sz w:val="24"/>
          <w:szCs w:val="24"/>
        </w:rPr>
        <w:t>12</w:t>
      </w:r>
      <w:r w:rsidRPr="00BC7899">
        <w:rPr>
          <w:rFonts w:ascii="Times New Roman" w:hAnsi="宋体"/>
          <w:color w:val="000000"/>
          <w:sz w:val="24"/>
          <w:szCs w:val="24"/>
        </w:rPr>
        <w:t>～</w:t>
      </w:r>
      <w:r w:rsidRPr="00BC7899">
        <w:rPr>
          <w:rFonts w:ascii="Times New Roman" w:hAnsi="Times New Roman"/>
          <w:color w:val="000000"/>
          <w:sz w:val="24"/>
          <w:szCs w:val="24"/>
        </w:rPr>
        <w:t>72h</w:t>
      </w:r>
      <w:r w:rsidRPr="00BC7899">
        <w:rPr>
          <w:rFonts w:ascii="Times New Roman" w:hAnsi="宋体"/>
          <w:color w:val="000000"/>
          <w:sz w:val="24"/>
          <w:szCs w:val="24"/>
        </w:rPr>
        <w:t>，也可以在</w:t>
      </w:r>
      <w:r w:rsidRPr="00BC7899">
        <w:rPr>
          <w:rFonts w:ascii="Times New Roman" w:hAnsi="Times New Roman"/>
          <w:color w:val="000000"/>
          <w:sz w:val="24"/>
          <w:szCs w:val="24"/>
        </w:rPr>
        <w:t>72h</w:t>
      </w:r>
      <w:r w:rsidRPr="00BC7899">
        <w:rPr>
          <w:rFonts w:ascii="Times New Roman" w:hAnsi="宋体"/>
          <w:color w:val="000000"/>
          <w:sz w:val="24"/>
          <w:szCs w:val="24"/>
        </w:rPr>
        <w:t>以上。优选是将反应时间控制在</w:t>
      </w:r>
      <w:r w:rsidRPr="00BC7899">
        <w:rPr>
          <w:rFonts w:ascii="Times New Roman" w:hAnsi="Times New Roman"/>
          <w:color w:val="000000"/>
          <w:sz w:val="24"/>
          <w:szCs w:val="24"/>
        </w:rPr>
        <w:t>24</w:t>
      </w:r>
      <w:r w:rsidRPr="00BC7899">
        <w:rPr>
          <w:rFonts w:ascii="Times New Roman" w:hAnsi="宋体"/>
          <w:color w:val="000000"/>
          <w:sz w:val="24"/>
          <w:szCs w:val="24"/>
        </w:rPr>
        <w:t>～</w:t>
      </w:r>
      <w:r w:rsidRPr="00BC7899">
        <w:rPr>
          <w:rFonts w:ascii="Times New Roman" w:hAnsi="Times New Roman"/>
          <w:color w:val="000000"/>
          <w:sz w:val="24"/>
          <w:szCs w:val="24"/>
        </w:rPr>
        <w:t>48 h</w:t>
      </w:r>
      <w:r w:rsidRPr="00BC7899">
        <w:rPr>
          <w:rFonts w:ascii="Times New Roman" w:hAnsi="宋体"/>
          <w:color w:val="000000"/>
          <w:sz w:val="24"/>
          <w:szCs w:val="24"/>
        </w:rPr>
        <w:t>。反应</w:t>
      </w:r>
      <w:r w:rsidRPr="00BC7899">
        <w:rPr>
          <w:rFonts w:ascii="Times New Roman" w:hAnsi="宋体"/>
          <w:sz w:val="24"/>
          <w:szCs w:val="24"/>
        </w:rPr>
        <w:t>进一步优选是在</w:t>
      </w:r>
      <w:r w:rsidRPr="00BC7899">
        <w:rPr>
          <w:rFonts w:ascii="Times New Roman" w:hAnsi="Times New Roman"/>
          <w:sz w:val="24"/>
          <w:szCs w:val="24"/>
        </w:rPr>
        <w:t>60</w:t>
      </w:r>
      <w:r w:rsidRPr="00BC7899">
        <w:rPr>
          <w:rFonts w:ascii="Times New Roman" w:hAnsi="宋体"/>
          <w:sz w:val="24"/>
          <w:szCs w:val="24"/>
        </w:rPr>
        <w:t>～</w:t>
      </w:r>
      <w:r w:rsidRPr="00BC7899">
        <w:rPr>
          <w:rFonts w:ascii="Times New Roman" w:hAnsi="Times New Roman"/>
          <w:sz w:val="24"/>
          <w:szCs w:val="24"/>
        </w:rPr>
        <w:t>100</w:t>
      </w:r>
      <w:r w:rsidRPr="00BC7899">
        <w:rPr>
          <w:rFonts w:ascii="Times New Roman" w:hAnsi="宋体"/>
          <w:sz w:val="24"/>
          <w:szCs w:val="24"/>
        </w:rPr>
        <w:t>℃条件下进行。</w:t>
      </w:r>
    </w:p>
    <w:p w14:paraId="6B37AF65" w14:textId="77777777" w:rsidR="006D5BC0" w:rsidRPr="00BC7899" w:rsidRDefault="006D5BC0" w:rsidP="006D5BC0">
      <w:pPr>
        <w:adjustRightInd w:val="0"/>
        <w:snapToGrid w:val="0"/>
        <w:spacing w:line="0" w:lineRule="atLeast"/>
        <w:ind w:firstLine="573"/>
        <w:rPr>
          <w:rFonts w:ascii="Times New Roman" w:hAnsi="Times New Roman"/>
          <w:bCs/>
          <w:sz w:val="24"/>
          <w:szCs w:val="24"/>
        </w:rPr>
      </w:pPr>
      <w:r w:rsidRPr="00BC7899">
        <w:rPr>
          <w:rFonts w:ascii="Times New Roman" w:hAnsi="宋体"/>
          <w:noProof/>
          <w:sz w:val="24"/>
          <w:szCs w:val="24"/>
          <w:lang w:val="en-GB"/>
        </w:rPr>
        <w:t>申请人对本发明所述的</w:t>
      </w:r>
      <w:r w:rsidRPr="00BC7899">
        <w:rPr>
          <w:rFonts w:ascii="Times New Roman" w:hAnsi="Times New Roman"/>
          <w:bCs/>
          <w:sz w:val="24"/>
          <w:szCs w:val="24"/>
        </w:rPr>
        <w:t>2-</w:t>
      </w:r>
      <w:r w:rsidRPr="00BC7899">
        <w:rPr>
          <w:rFonts w:ascii="Times New Roman" w:hAnsi="宋体"/>
          <w:bCs/>
          <w:sz w:val="24"/>
          <w:szCs w:val="24"/>
        </w:rPr>
        <w:t>吡啶甲醛缩</w:t>
      </w:r>
      <w:r w:rsidRPr="00BC7899">
        <w:rPr>
          <w:rFonts w:ascii="Times New Roman" w:hAnsi="Times New Roman"/>
          <w:bCs/>
          <w:sz w:val="24"/>
          <w:szCs w:val="24"/>
        </w:rPr>
        <w:t>1,3</w:t>
      </w:r>
      <w:proofErr w:type="gramStart"/>
      <w:r w:rsidRPr="00BC7899">
        <w:rPr>
          <w:rFonts w:ascii="Times New Roman" w:hAnsi="宋体"/>
          <w:bCs/>
          <w:sz w:val="24"/>
          <w:szCs w:val="24"/>
        </w:rPr>
        <w:t>二</w:t>
      </w:r>
      <w:proofErr w:type="gramEnd"/>
      <w:r w:rsidRPr="00BC7899">
        <w:rPr>
          <w:rFonts w:ascii="Times New Roman" w:hAnsi="宋体"/>
          <w:bCs/>
          <w:sz w:val="24"/>
          <w:szCs w:val="24"/>
        </w:rPr>
        <w:t>氨基</w:t>
      </w:r>
      <w:r w:rsidRPr="00BC7899">
        <w:rPr>
          <w:rFonts w:ascii="Times New Roman" w:hAnsi="Times New Roman"/>
          <w:bCs/>
          <w:sz w:val="24"/>
          <w:szCs w:val="24"/>
        </w:rPr>
        <w:t>-2-</w:t>
      </w:r>
      <w:r w:rsidRPr="00BC7899">
        <w:rPr>
          <w:rFonts w:ascii="Times New Roman" w:hAnsi="宋体"/>
          <w:bCs/>
          <w:sz w:val="24"/>
          <w:szCs w:val="24"/>
        </w:rPr>
        <w:t>丙醇席夫碱双核</w:t>
      </w:r>
      <w:proofErr w:type="gramStart"/>
      <w:r w:rsidRPr="00BC7899">
        <w:rPr>
          <w:rFonts w:ascii="Times New Roman" w:hAnsi="宋体"/>
          <w:bCs/>
          <w:sz w:val="24"/>
          <w:szCs w:val="24"/>
        </w:rPr>
        <w:t>镝</w:t>
      </w:r>
      <w:proofErr w:type="gramEnd"/>
      <w:r w:rsidRPr="00BC7899">
        <w:rPr>
          <w:rFonts w:ascii="Times New Roman" w:hAnsi="宋体"/>
          <w:bCs/>
          <w:sz w:val="24"/>
          <w:szCs w:val="24"/>
        </w:rPr>
        <w:t>簇合物</w:t>
      </w:r>
      <w:r w:rsidRPr="00BC7899">
        <w:rPr>
          <w:rFonts w:ascii="Times New Roman" w:hAnsi="宋体"/>
          <w:sz w:val="24"/>
          <w:szCs w:val="24"/>
        </w:rPr>
        <w:t>的磁性</w:t>
      </w:r>
      <w:r w:rsidRPr="00BC7899">
        <w:rPr>
          <w:rFonts w:ascii="Times New Roman" w:hAnsi="宋体"/>
          <w:noProof/>
          <w:sz w:val="24"/>
          <w:szCs w:val="24"/>
          <w:lang w:val="en-GB"/>
        </w:rPr>
        <w:t>研究发现，该簇</w:t>
      </w:r>
      <w:r w:rsidRPr="00BC7899">
        <w:rPr>
          <w:rFonts w:ascii="Times New Roman" w:hAnsi="宋体"/>
          <w:sz w:val="24"/>
          <w:szCs w:val="24"/>
        </w:rPr>
        <w:t>合物的磁学性质表现为场诱导的单分子磁体行为。因此，本发明还包括上述双核</w:t>
      </w:r>
      <w:proofErr w:type="gramStart"/>
      <w:r w:rsidRPr="00BC7899">
        <w:rPr>
          <w:rFonts w:ascii="Times New Roman" w:hAnsi="宋体"/>
          <w:sz w:val="24"/>
          <w:szCs w:val="24"/>
        </w:rPr>
        <w:t>镝</w:t>
      </w:r>
      <w:proofErr w:type="gramEnd"/>
      <w:r w:rsidRPr="00BC7899">
        <w:rPr>
          <w:rFonts w:ascii="Times New Roman" w:hAnsi="宋体"/>
          <w:sz w:val="24"/>
          <w:szCs w:val="24"/>
        </w:rPr>
        <w:t>簇合物在制备磁性材料中的应用。</w:t>
      </w:r>
    </w:p>
    <w:p w14:paraId="52509899" w14:textId="77777777" w:rsidR="006D5BC0" w:rsidRPr="00BC7899" w:rsidRDefault="006D5BC0" w:rsidP="006D5BC0">
      <w:pPr>
        <w:adjustRightInd w:val="0"/>
        <w:snapToGrid w:val="0"/>
        <w:spacing w:line="0" w:lineRule="atLeast"/>
        <w:ind w:firstLine="573"/>
        <w:rPr>
          <w:rFonts w:ascii="Times New Roman" w:hAnsi="Times New Roman"/>
          <w:bCs/>
          <w:sz w:val="24"/>
          <w:szCs w:val="24"/>
        </w:rPr>
      </w:pPr>
      <w:r w:rsidRPr="00BC7899">
        <w:rPr>
          <w:rFonts w:ascii="Times New Roman" w:hAnsi="宋体"/>
          <w:bCs/>
          <w:sz w:val="24"/>
          <w:szCs w:val="24"/>
        </w:rPr>
        <w:t>与现有技术相比，本发明的特点在于：</w:t>
      </w:r>
    </w:p>
    <w:p w14:paraId="78FAF66D" w14:textId="77777777" w:rsidR="006D5BC0" w:rsidRPr="00BC7899" w:rsidRDefault="006D5BC0" w:rsidP="006D5BC0">
      <w:pPr>
        <w:adjustRightInd w:val="0"/>
        <w:snapToGrid w:val="0"/>
        <w:spacing w:line="0" w:lineRule="atLeast"/>
        <w:ind w:firstLine="573"/>
        <w:rPr>
          <w:rFonts w:ascii="Times New Roman" w:hAnsi="Times New Roman"/>
          <w:sz w:val="24"/>
          <w:szCs w:val="24"/>
        </w:rPr>
      </w:pPr>
      <w:r w:rsidRPr="00BC7899">
        <w:rPr>
          <w:rFonts w:ascii="Times New Roman" w:hAnsi="Times New Roman"/>
          <w:bCs/>
          <w:sz w:val="24"/>
          <w:szCs w:val="24"/>
        </w:rPr>
        <w:t>1</w:t>
      </w:r>
      <w:r w:rsidRPr="00BC7899">
        <w:rPr>
          <w:rFonts w:ascii="Times New Roman" w:hAnsi="宋体"/>
          <w:bCs/>
          <w:sz w:val="24"/>
          <w:szCs w:val="24"/>
        </w:rPr>
        <w:t>、提供了</w:t>
      </w:r>
      <w:r w:rsidRPr="00BC7899">
        <w:rPr>
          <w:rFonts w:ascii="Times New Roman" w:hAnsi="宋体"/>
          <w:snapToGrid w:val="0"/>
          <w:color w:val="000000"/>
          <w:kern w:val="0"/>
          <w:sz w:val="24"/>
          <w:szCs w:val="24"/>
        </w:rPr>
        <w:t>一种结构新颖的</w:t>
      </w:r>
      <w:r w:rsidRPr="00BC7899">
        <w:rPr>
          <w:rFonts w:ascii="Times New Roman" w:hAnsi="Times New Roman"/>
          <w:bCs/>
          <w:sz w:val="24"/>
          <w:szCs w:val="24"/>
        </w:rPr>
        <w:t>2-</w:t>
      </w:r>
      <w:r w:rsidRPr="00BC7899">
        <w:rPr>
          <w:rFonts w:ascii="Times New Roman" w:hAnsi="宋体"/>
          <w:bCs/>
          <w:sz w:val="24"/>
          <w:szCs w:val="24"/>
        </w:rPr>
        <w:t>吡啶甲醛缩</w:t>
      </w:r>
      <w:r w:rsidRPr="00BC7899">
        <w:rPr>
          <w:rFonts w:ascii="Times New Roman" w:hAnsi="Times New Roman"/>
          <w:bCs/>
          <w:sz w:val="24"/>
          <w:szCs w:val="24"/>
        </w:rPr>
        <w:t>1,3</w:t>
      </w:r>
      <w:proofErr w:type="gramStart"/>
      <w:r w:rsidRPr="00BC7899">
        <w:rPr>
          <w:rFonts w:ascii="Times New Roman" w:hAnsi="宋体"/>
          <w:bCs/>
          <w:sz w:val="24"/>
          <w:szCs w:val="24"/>
        </w:rPr>
        <w:t>二</w:t>
      </w:r>
      <w:proofErr w:type="gramEnd"/>
      <w:r w:rsidRPr="00BC7899">
        <w:rPr>
          <w:rFonts w:ascii="Times New Roman" w:hAnsi="宋体"/>
          <w:bCs/>
          <w:sz w:val="24"/>
          <w:szCs w:val="24"/>
        </w:rPr>
        <w:t>氨基</w:t>
      </w:r>
      <w:r w:rsidRPr="00BC7899">
        <w:rPr>
          <w:rFonts w:ascii="Times New Roman" w:hAnsi="Times New Roman"/>
          <w:bCs/>
          <w:sz w:val="24"/>
          <w:szCs w:val="24"/>
        </w:rPr>
        <w:t>-2-</w:t>
      </w:r>
      <w:r w:rsidRPr="00BC7899">
        <w:rPr>
          <w:rFonts w:ascii="Times New Roman" w:hAnsi="宋体"/>
          <w:bCs/>
          <w:sz w:val="24"/>
          <w:szCs w:val="24"/>
        </w:rPr>
        <w:t>丙醇席夫碱双核</w:t>
      </w:r>
      <w:proofErr w:type="gramStart"/>
      <w:r w:rsidRPr="00BC7899">
        <w:rPr>
          <w:rFonts w:ascii="Times New Roman" w:hAnsi="宋体"/>
          <w:bCs/>
          <w:sz w:val="24"/>
          <w:szCs w:val="24"/>
        </w:rPr>
        <w:t>镝</w:t>
      </w:r>
      <w:proofErr w:type="gramEnd"/>
      <w:r w:rsidRPr="00BC7899">
        <w:rPr>
          <w:rFonts w:ascii="Times New Roman" w:hAnsi="宋体"/>
          <w:bCs/>
          <w:sz w:val="24"/>
          <w:szCs w:val="24"/>
        </w:rPr>
        <w:t>簇合物及其合成方法，</w:t>
      </w:r>
      <w:r w:rsidRPr="00BC7899">
        <w:rPr>
          <w:rFonts w:ascii="Times New Roman" w:hAnsi="宋体"/>
          <w:color w:val="000000"/>
          <w:sz w:val="24"/>
          <w:szCs w:val="24"/>
        </w:rPr>
        <w:t>申请人发现该簇合物</w:t>
      </w:r>
      <w:proofErr w:type="gramStart"/>
      <w:r w:rsidRPr="00BC7899">
        <w:rPr>
          <w:rFonts w:ascii="Times New Roman" w:hAnsi="宋体"/>
          <w:color w:val="000000"/>
          <w:sz w:val="24"/>
          <w:szCs w:val="24"/>
        </w:rPr>
        <w:t>具有场</w:t>
      </w:r>
      <w:proofErr w:type="gramEnd"/>
      <w:r w:rsidRPr="00BC7899">
        <w:rPr>
          <w:rFonts w:ascii="Times New Roman" w:hAnsi="宋体"/>
          <w:color w:val="000000"/>
          <w:sz w:val="24"/>
          <w:szCs w:val="24"/>
        </w:rPr>
        <w:t>诱导的单分子磁体行为，可以用于</w:t>
      </w:r>
      <w:r w:rsidRPr="00BC7899">
        <w:rPr>
          <w:rFonts w:ascii="Times New Roman" w:hAnsi="宋体"/>
          <w:sz w:val="24"/>
          <w:szCs w:val="24"/>
        </w:rPr>
        <w:t>制备磁性材料；</w:t>
      </w:r>
    </w:p>
    <w:p w14:paraId="4ECCB36D" w14:textId="77777777" w:rsidR="006D5BC0" w:rsidRPr="00BC7899" w:rsidRDefault="006D5BC0" w:rsidP="006D5BC0">
      <w:pPr>
        <w:adjustRightInd w:val="0"/>
        <w:snapToGrid w:val="0"/>
        <w:spacing w:line="0" w:lineRule="atLeast"/>
        <w:ind w:firstLine="573"/>
        <w:rPr>
          <w:rFonts w:ascii="Times New Roman" w:hAnsi="Times New Roman"/>
          <w:sz w:val="24"/>
          <w:szCs w:val="24"/>
        </w:rPr>
      </w:pPr>
      <w:r w:rsidRPr="00BC7899">
        <w:rPr>
          <w:rFonts w:ascii="Times New Roman" w:hAnsi="Times New Roman"/>
          <w:sz w:val="24"/>
          <w:szCs w:val="24"/>
        </w:rPr>
        <w:t>2</w:t>
      </w:r>
      <w:r w:rsidRPr="00BC7899">
        <w:rPr>
          <w:rFonts w:ascii="Times New Roman" w:hAnsi="宋体"/>
          <w:sz w:val="24"/>
          <w:szCs w:val="24"/>
        </w:rPr>
        <w:t>、原位反应自发组装形成配体，合成方法简单易操作；在</w:t>
      </w:r>
      <w:r w:rsidRPr="00BC7899">
        <w:rPr>
          <w:rFonts w:ascii="Times New Roman" w:hAnsi="Times New Roman"/>
          <w:sz w:val="24"/>
          <w:szCs w:val="24"/>
        </w:rPr>
        <w:t>2-</w:t>
      </w:r>
      <w:r w:rsidRPr="00BC7899">
        <w:rPr>
          <w:rFonts w:ascii="Times New Roman" w:hAnsi="宋体"/>
          <w:sz w:val="24"/>
          <w:szCs w:val="24"/>
        </w:rPr>
        <w:t>吡啶甲醛</w:t>
      </w:r>
      <w:r w:rsidRPr="00BC7899">
        <w:rPr>
          <w:rFonts w:ascii="Times New Roman" w:hAnsi="宋体"/>
          <w:color w:val="000000"/>
          <w:sz w:val="24"/>
          <w:szCs w:val="24"/>
        </w:rPr>
        <w:t>和</w:t>
      </w:r>
      <w:r w:rsidRPr="00BC7899">
        <w:rPr>
          <w:rFonts w:ascii="Times New Roman" w:hAnsi="Times New Roman"/>
          <w:sz w:val="24"/>
          <w:szCs w:val="24"/>
        </w:rPr>
        <w:t>1,3-</w:t>
      </w:r>
      <w:r w:rsidRPr="00BC7899">
        <w:rPr>
          <w:rFonts w:ascii="Times New Roman" w:hAnsi="宋体"/>
          <w:sz w:val="24"/>
          <w:szCs w:val="24"/>
        </w:rPr>
        <w:t>二氨基</w:t>
      </w:r>
      <w:r w:rsidRPr="00BC7899">
        <w:rPr>
          <w:rFonts w:ascii="Times New Roman" w:hAnsi="Times New Roman"/>
          <w:sz w:val="24"/>
          <w:szCs w:val="24"/>
        </w:rPr>
        <w:t>-2-</w:t>
      </w:r>
      <w:r w:rsidRPr="00BC7899">
        <w:rPr>
          <w:rFonts w:ascii="Times New Roman" w:hAnsi="宋体"/>
          <w:sz w:val="24"/>
          <w:szCs w:val="24"/>
        </w:rPr>
        <w:t>丙醇原位反应的自发组装过程中，</w:t>
      </w:r>
      <w:r w:rsidRPr="00BC7899">
        <w:rPr>
          <w:rFonts w:ascii="Times New Roman" w:hAnsi="Times New Roman"/>
          <w:sz w:val="24"/>
          <w:szCs w:val="24"/>
        </w:rPr>
        <w:t>2-</w:t>
      </w:r>
      <w:r w:rsidRPr="00BC7899">
        <w:rPr>
          <w:rFonts w:ascii="Times New Roman" w:hAnsi="宋体"/>
          <w:sz w:val="24"/>
          <w:szCs w:val="24"/>
        </w:rPr>
        <w:t>吡啶甲醛先和</w:t>
      </w:r>
      <w:r w:rsidRPr="00BC7899">
        <w:rPr>
          <w:rFonts w:ascii="Times New Roman" w:hAnsi="Times New Roman"/>
          <w:sz w:val="24"/>
          <w:szCs w:val="24"/>
        </w:rPr>
        <w:t>1,3-</w:t>
      </w:r>
      <w:r w:rsidRPr="00BC7899">
        <w:rPr>
          <w:rFonts w:ascii="Times New Roman" w:hAnsi="宋体"/>
          <w:sz w:val="24"/>
          <w:szCs w:val="24"/>
        </w:rPr>
        <w:t>二氨基</w:t>
      </w:r>
      <w:r w:rsidRPr="00BC7899">
        <w:rPr>
          <w:rFonts w:ascii="Times New Roman" w:hAnsi="Times New Roman"/>
          <w:sz w:val="24"/>
          <w:szCs w:val="24"/>
        </w:rPr>
        <w:t>-2-</w:t>
      </w:r>
      <w:r w:rsidRPr="00BC7899">
        <w:rPr>
          <w:rFonts w:ascii="Times New Roman" w:hAnsi="宋体"/>
          <w:sz w:val="24"/>
          <w:szCs w:val="24"/>
        </w:rPr>
        <w:t>丙醇上的一个胺</w:t>
      </w:r>
      <w:proofErr w:type="gramStart"/>
      <w:r w:rsidRPr="00BC7899">
        <w:rPr>
          <w:rFonts w:ascii="Times New Roman" w:hAnsi="宋体"/>
          <w:sz w:val="24"/>
          <w:szCs w:val="24"/>
        </w:rPr>
        <w:t>基发生亲核</w:t>
      </w:r>
      <w:proofErr w:type="gramEnd"/>
      <w:r w:rsidRPr="00BC7899">
        <w:rPr>
          <w:rFonts w:ascii="Times New Roman" w:hAnsi="宋体"/>
          <w:sz w:val="24"/>
          <w:szCs w:val="24"/>
        </w:rPr>
        <w:t>加成反应，形成</w:t>
      </w:r>
      <w:r w:rsidRPr="00BC7899">
        <w:rPr>
          <w:rFonts w:ascii="Times New Roman" w:hAnsi="Times New Roman"/>
          <w:sz w:val="24"/>
          <w:szCs w:val="24"/>
        </w:rPr>
        <w:t>C=N</w:t>
      </w:r>
      <w:r w:rsidRPr="00BC7899">
        <w:rPr>
          <w:rFonts w:ascii="Times New Roman" w:hAnsi="宋体"/>
          <w:sz w:val="24"/>
          <w:szCs w:val="24"/>
        </w:rPr>
        <w:t>双键席夫碱，席夫碱上的氨基攻击</w:t>
      </w:r>
      <w:r w:rsidRPr="00BC7899">
        <w:rPr>
          <w:rFonts w:ascii="Times New Roman" w:hAnsi="Times New Roman"/>
          <w:sz w:val="24"/>
          <w:szCs w:val="24"/>
        </w:rPr>
        <w:t>6-endo-trig</w:t>
      </w:r>
      <w:r w:rsidRPr="00BC7899">
        <w:rPr>
          <w:rFonts w:ascii="Times New Roman" w:hAnsi="宋体"/>
          <w:sz w:val="24"/>
          <w:szCs w:val="24"/>
        </w:rPr>
        <w:t>环闭合中的亚胺碳，组成一个</w:t>
      </w:r>
      <w:r w:rsidRPr="00BC7899">
        <w:rPr>
          <w:rFonts w:ascii="Times New Roman" w:hAnsi="Times New Roman"/>
          <w:sz w:val="24"/>
          <w:szCs w:val="24"/>
        </w:rPr>
        <w:t>C-N-C-C-C-N</w:t>
      </w:r>
      <w:r w:rsidRPr="00BC7899">
        <w:rPr>
          <w:rFonts w:ascii="Times New Roman" w:hAnsi="宋体"/>
          <w:sz w:val="24"/>
          <w:szCs w:val="24"/>
        </w:rPr>
        <w:t>的六元环</w:t>
      </w:r>
      <w:r w:rsidRPr="00BC7899">
        <w:rPr>
          <w:rFonts w:ascii="Times New Roman" w:hAnsi="Times New Roman"/>
          <w:sz w:val="24"/>
          <w:szCs w:val="24"/>
        </w:rPr>
        <w:t>(</w:t>
      </w:r>
      <w:proofErr w:type="gramStart"/>
      <w:r w:rsidRPr="00BC7899">
        <w:rPr>
          <w:rFonts w:ascii="Times New Roman" w:hAnsi="宋体"/>
          <w:sz w:val="24"/>
          <w:szCs w:val="24"/>
        </w:rPr>
        <w:t>六氢嘧啶</w:t>
      </w:r>
      <w:proofErr w:type="gramEnd"/>
      <w:r w:rsidRPr="00BC7899">
        <w:rPr>
          <w:rFonts w:ascii="Times New Roman" w:hAnsi="Times New Roman"/>
          <w:sz w:val="24"/>
          <w:szCs w:val="24"/>
        </w:rPr>
        <w:t>)</w:t>
      </w:r>
      <w:r w:rsidRPr="00BC7899">
        <w:rPr>
          <w:rFonts w:ascii="Times New Roman" w:hAnsi="宋体"/>
          <w:sz w:val="24"/>
          <w:szCs w:val="24"/>
        </w:rPr>
        <w:t>，路线如下：</w:t>
      </w:r>
    </w:p>
    <w:p w14:paraId="1E0C31F2" w14:textId="77777777" w:rsidR="006D5BC0" w:rsidRPr="00BC7899" w:rsidRDefault="006D5BC0" w:rsidP="006D5BC0">
      <w:pPr>
        <w:adjustRightInd w:val="0"/>
        <w:snapToGrid w:val="0"/>
        <w:spacing w:line="0" w:lineRule="atLeast"/>
        <w:ind w:firstLine="573"/>
        <w:rPr>
          <w:rFonts w:ascii="Times New Roman" w:hAnsi="Times New Roman"/>
          <w:sz w:val="24"/>
          <w:szCs w:val="24"/>
        </w:rPr>
      </w:pPr>
      <w:bookmarkStart w:id="1" w:name="_Toc16821"/>
      <w:bookmarkStart w:id="2" w:name="_Toc14431"/>
      <w:bookmarkStart w:id="3" w:name="_Toc23753"/>
      <w:r w:rsidRPr="00BC7899">
        <w:rPr>
          <w:rFonts w:ascii="Times New Roman" w:hAnsi="Times New Roman"/>
          <w:noProof/>
          <w:sz w:val="24"/>
          <w:szCs w:val="24"/>
        </w:rPr>
        <w:drawing>
          <wp:inline distT="0" distB="0" distL="0" distR="0" wp14:anchorId="011429FB" wp14:editId="7D9B33C8">
            <wp:extent cx="4095750" cy="466725"/>
            <wp:effectExtent l="0" t="0" r="0" b="0"/>
            <wp:docPr id="6"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1"/>
                    <pic:cNvPicPr>
                      <a:picLocks noChangeAspect="1" noChangeArrowheads="1"/>
                    </pic:cNvPicPr>
                  </pic:nvPicPr>
                  <pic:blipFill>
                    <a:blip r:embed="rId7" cstate="print"/>
                    <a:srcRect/>
                    <a:stretch>
                      <a:fillRect/>
                    </a:stretch>
                  </pic:blipFill>
                  <pic:spPr bwMode="auto">
                    <a:xfrm>
                      <a:off x="0" y="0"/>
                      <a:ext cx="4095750" cy="466725"/>
                    </a:xfrm>
                    <a:prstGeom prst="rect">
                      <a:avLst/>
                    </a:prstGeom>
                    <a:noFill/>
                    <a:ln w="9525">
                      <a:noFill/>
                      <a:miter lim="800000"/>
                      <a:headEnd/>
                      <a:tailEnd/>
                    </a:ln>
                  </pic:spPr>
                </pic:pic>
              </a:graphicData>
            </a:graphic>
          </wp:inline>
        </w:drawing>
      </w:r>
      <w:bookmarkEnd w:id="1"/>
      <w:bookmarkEnd w:id="2"/>
      <w:bookmarkEnd w:id="3"/>
      <w:r w:rsidRPr="00BC7899">
        <w:rPr>
          <w:rFonts w:ascii="Times New Roman" w:hAnsi="宋体"/>
          <w:color w:val="000000"/>
          <w:kern w:val="0"/>
          <w:sz w:val="24"/>
          <w:szCs w:val="24"/>
        </w:rPr>
        <w:t>。</w:t>
      </w:r>
    </w:p>
    <w:p w14:paraId="54E4C01E" w14:textId="77777777" w:rsidR="006D5BC0" w:rsidRPr="00BC7899" w:rsidRDefault="006D5BC0" w:rsidP="006D5BC0">
      <w:pPr>
        <w:adjustRightInd w:val="0"/>
        <w:snapToGrid w:val="0"/>
        <w:spacing w:line="0" w:lineRule="atLeast"/>
        <w:rPr>
          <w:rFonts w:ascii="Times New Roman" w:hAnsi="Times New Roman"/>
          <w:sz w:val="24"/>
          <w:szCs w:val="24"/>
        </w:rPr>
      </w:pPr>
    </w:p>
    <w:p w14:paraId="66AB295F" w14:textId="77777777" w:rsidR="006D5BC0" w:rsidRPr="00BC7899" w:rsidRDefault="006D5BC0" w:rsidP="006D5BC0">
      <w:pPr>
        <w:adjustRightInd w:val="0"/>
        <w:snapToGrid w:val="0"/>
        <w:spacing w:line="0" w:lineRule="atLeast"/>
        <w:rPr>
          <w:rFonts w:ascii="Times New Roman" w:hAnsi="Times New Roman"/>
          <w:sz w:val="24"/>
          <w:szCs w:val="24"/>
        </w:rPr>
      </w:pPr>
    </w:p>
    <w:p w14:paraId="4F5EFF9F" w14:textId="77777777" w:rsidR="006D5BC0" w:rsidRPr="003E04BE" w:rsidRDefault="006D5BC0" w:rsidP="006D5BC0">
      <w:pPr>
        <w:adjustRightInd w:val="0"/>
        <w:snapToGrid w:val="0"/>
        <w:spacing w:line="0" w:lineRule="atLeast"/>
        <w:rPr>
          <w:rFonts w:ascii="Times New Roman" w:hAnsi="Times New Roman"/>
          <w:bCs/>
          <w:sz w:val="24"/>
          <w:szCs w:val="24"/>
        </w:rPr>
      </w:pPr>
      <w:r w:rsidRPr="003E04BE">
        <w:rPr>
          <w:rFonts w:ascii="Times New Roman" w:hAnsi="宋体"/>
          <w:bCs/>
          <w:sz w:val="24"/>
          <w:szCs w:val="24"/>
        </w:rPr>
        <w:t>具体实施方式</w:t>
      </w:r>
    </w:p>
    <w:p w14:paraId="0A815600" w14:textId="77777777" w:rsidR="006D5BC0" w:rsidRPr="00BC7899" w:rsidRDefault="006D5BC0" w:rsidP="00BC7899">
      <w:pPr>
        <w:adjustRightInd w:val="0"/>
        <w:snapToGrid w:val="0"/>
        <w:spacing w:line="0" w:lineRule="atLeast"/>
        <w:ind w:firstLineChars="200" w:firstLine="480"/>
        <w:rPr>
          <w:rFonts w:ascii="Times New Roman" w:hAnsi="Times New Roman"/>
          <w:sz w:val="24"/>
          <w:szCs w:val="24"/>
        </w:rPr>
      </w:pPr>
      <w:r w:rsidRPr="00BC7899">
        <w:rPr>
          <w:rFonts w:ascii="Times New Roman" w:hAnsi="宋体"/>
          <w:sz w:val="24"/>
          <w:szCs w:val="24"/>
        </w:rPr>
        <w:lastRenderedPageBreak/>
        <w:t>下面结合具体实施例对本发明作进一步的详述，以更好地理解本发明的内容，但本发明并不限于以下实施例。</w:t>
      </w:r>
    </w:p>
    <w:p w14:paraId="1ECCEC4F" w14:textId="77777777" w:rsidR="006D5BC0" w:rsidRPr="00BC7899" w:rsidRDefault="006D5BC0" w:rsidP="00BC7899">
      <w:pPr>
        <w:adjustRightInd w:val="0"/>
        <w:snapToGrid w:val="0"/>
        <w:spacing w:line="0" w:lineRule="atLeast"/>
        <w:ind w:firstLineChars="200" w:firstLine="480"/>
        <w:rPr>
          <w:rFonts w:ascii="Times New Roman" w:hAnsi="Times New Roman"/>
          <w:sz w:val="24"/>
          <w:szCs w:val="24"/>
        </w:rPr>
      </w:pPr>
    </w:p>
    <w:p w14:paraId="36924FEB" w14:textId="77777777" w:rsidR="006D5BC0" w:rsidRPr="00BC7899" w:rsidRDefault="006D5BC0" w:rsidP="00BC7899">
      <w:pPr>
        <w:adjustRightInd w:val="0"/>
        <w:snapToGrid w:val="0"/>
        <w:spacing w:line="0" w:lineRule="atLeast"/>
        <w:ind w:firstLineChars="200" w:firstLine="480"/>
        <w:rPr>
          <w:rFonts w:ascii="Times New Roman" w:hAnsi="Times New Roman"/>
          <w:sz w:val="24"/>
          <w:szCs w:val="24"/>
        </w:rPr>
      </w:pPr>
      <w:r w:rsidRPr="00BC7899">
        <w:rPr>
          <w:rFonts w:ascii="Times New Roman" w:hAnsi="宋体"/>
          <w:sz w:val="24"/>
          <w:szCs w:val="24"/>
        </w:rPr>
        <w:t>实施例</w:t>
      </w:r>
      <w:r w:rsidRPr="00BC7899">
        <w:rPr>
          <w:rFonts w:ascii="Times New Roman" w:hAnsi="Times New Roman"/>
          <w:sz w:val="24"/>
          <w:szCs w:val="24"/>
        </w:rPr>
        <w:t>1</w:t>
      </w:r>
    </w:p>
    <w:p w14:paraId="2610AD36" w14:textId="77777777" w:rsidR="006D5BC0" w:rsidRPr="00BC7899" w:rsidRDefault="006D5BC0" w:rsidP="00BC7899">
      <w:pPr>
        <w:adjustRightInd w:val="0"/>
        <w:snapToGrid w:val="0"/>
        <w:spacing w:line="0" w:lineRule="atLeast"/>
        <w:ind w:firstLineChars="200" w:firstLine="480"/>
        <w:rPr>
          <w:rFonts w:ascii="Times New Roman" w:hAnsi="Times New Roman"/>
          <w:sz w:val="24"/>
          <w:szCs w:val="24"/>
        </w:rPr>
      </w:pPr>
      <w:r w:rsidRPr="00BC7899">
        <w:rPr>
          <w:rFonts w:ascii="Times New Roman" w:hAnsi="Times New Roman"/>
          <w:sz w:val="24"/>
          <w:szCs w:val="24"/>
        </w:rPr>
        <w:t>1)</w:t>
      </w:r>
      <w:r w:rsidRPr="00BC7899">
        <w:rPr>
          <w:rFonts w:ascii="Times New Roman" w:hAnsi="宋体"/>
          <w:sz w:val="24"/>
          <w:szCs w:val="24"/>
        </w:rPr>
        <w:t>称取</w:t>
      </w:r>
      <w:r w:rsidRPr="00BC7899">
        <w:rPr>
          <w:rFonts w:ascii="Times New Roman" w:hAnsi="Times New Roman"/>
          <w:sz w:val="24"/>
          <w:szCs w:val="24"/>
        </w:rPr>
        <w:t>2-</w:t>
      </w:r>
      <w:r w:rsidRPr="00BC7899">
        <w:rPr>
          <w:rFonts w:ascii="Times New Roman" w:hAnsi="宋体"/>
          <w:sz w:val="24"/>
          <w:szCs w:val="24"/>
        </w:rPr>
        <w:t>吡啶甲醛</w:t>
      </w:r>
      <w:r w:rsidRPr="00BC7899">
        <w:rPr>
          <w:rFonts w:ascii="Times New Roman" w:hAnsi="Times New Roman"/>
          <w:sz w:val="24"/>
          <w:szCs w:val="24"/>
        </w:rPr>
        <w:t xml:space="preserve">0.1071 g (1 mmol) </w:t>
      </w:r>
      <w:r w:rsidRPr="00BC7899">
        <w:rPr>
          <w:rFonts w:ascii="Times New Roman" w:hAnsi="宋体"/>
          <w:sz w:val="24"/>
          <w:szCs w:val="24"/>
        </w:rPr>
        <w:t>溶于</w:t>
      </w:r>
      <w:r w:rsidRPr="00BC7899">
        <w:rPr>
          <w:rFonts w:ascii="Times New Roman" w:hAnsi="Times New Roman"/>
          <w:sz w:val="24"/>
          <w:szCs w:val="24"/>
        </w:rPr>
        <w:t>5 mL</w:t>
      </w:r>
      <w:r w:rsidRPr="00BC7899">
        <w:rPr>
          <w:rFonts w:ascii="Times New Roman" w:hAnsi="宋体"/>
          <w:sz w:val="24"/>
          <w:szCs w:val="24"/>
        </w:rPr>
        <w:t>乙腈中，</w:t>
      </w:r>
      <w:r w:rsidRPr="00BC7899">
        <w:rPr>
          <w:rFonts w:ascii="Times New Roman" w:hAnsi="Times New Roman"/>
          <w:sz w:val="24"/>
          <w:szCs w:val="24"/>
        </w:rPr>
        <w:t>0.0451 g (0.5 mmol) 1,3-</w:t>
      </w:r>
      <w:r w:rsidRPr="00BC7899">
        <w:rPr>
          <w:rFonts w:ascii="Times New Roman" w:hAnsi="宋体"/>
          <w:sz w:val="24"/>
          <w:szCs w:val="24"/>
        </w:rPr>
        <w:t>二氨基</w:t>
      </w:r>
      <w:r w:rsidRPr="00BC7899">
        <w:rPr>
          <w:rFonts w:ascii="Times New Roman" w:hAnsi="Times New Roman"/>
          <w:sz w:val="24"/>
          <w:szCs w:val="24"/>
        </w:rPr>
        <w:t>-2-</w:t>
      </w:r>
      <w:r w:rsidRPr="00BC7899">
        <w:rPr>
          <w:rFonts w:ascii="Times New Roman" w:hAnsi="宋体"/>
          <w:sz w:val="24"/>
          <w:szCs w:val="24"/>
        </w:rPr>
        <w:t>丙醇溶于</w:t>
      </w:r>
      <w:r w:rsidRPr="00BC7899">
        <w:rPr>
          <w:rFonts w:ascii="Times New Roman" w:hAnsi="Times New Roman"/>
          <w:sz w:val="24"/>
          <w:szCs w:val="24"/>
        </w:rPr>
        <w:t>5 mL</w:t>
      </w:r>
      <w:r w:rsidRPr="00BC7899">
        <w:rPr>
          <w:rFonts w:ascii="Times New Roman" w:hAnsi="宋体"/>
          <w:sz w:val="24"/>
          <w:szCs w:val="24"/>
        </w:rPr>
        <w:t>乙醇中，待完全溶解之后，将</w:t>
      </w:r>
      <w:r w:rsidRPr="00BC7899">
        <w:rPr>
          <w:rFonts w:ascii="Times New Roman" w:hAnsi="Times New Roman"/>
          <w:sz w:val="24"/>
          <w:szCs w:val="24"/>
        </w:rPr>
        <w:t>2-</w:t>
      </w:r>
      <w:r w:rsidRPr="00BC7899">
        <w:rPr>
          <w:rFonts w:ascii="Times New Roman" w:hAnsi="宋体"/>
          <w:sz w:val="24"/>
          <w:szCs w:val="24"/>
        </w:rPr>
        <w:t>吡啶甲醛的乙腈溶液缓慢加入到</w:t>
      </w:r>
      <w:r w:rsidRPr="00BC7899">
        <w:rPr>
          <w:rFonts w:ascii="Times New Roman" w:hAnsi="Times New Roman"/>
          <w:sz w:val="24"/>
          <w:szCs w:val="24"/>
        </w:rPr>
        <w:t>1,3-</w:t>
      </w:r>
      <w:r w:rsidRPr="00BC7899">
        <w:rPr>
          <w:rFonts w:ascii="Times New Roman" w:hAnsi="宋体"/>
          <w:sz w:val="24"/>
          <w:szCs w:val="24"/>
        </w:rPr>
        <w:t>二氨基</w:t>
      </w:r>
      <w:r w:rsidRPr="00BC7899">
        <w:rPr>
          <w:rFonts w:ascii="Times New Roman" w:hAnsi="Times New Roman"/>
          <w:sz w:val="24"/>
          <w:szCs w:val="24"/>
        </w:rPr>
        <w:t>-2-</w:t>
      </w:r>
      <w:r w:rsidRPr="00BC7899">
        <w:rPr>
          <w:rFonts w:ascii="Times New Roman" w:hAnsi="宋体"/>
          <w:sz w:val="24"/>
          <w:szCs w:val="24"/>
        </w:rPr>
        <w:t>丙醇的乙醇溶液中，混合均匀，得到醛胺混合液，备用；</w:t>
      </w:r>
    </w:p>
    <w:p w14:paraId="68D1A4FD" w14:textId="77777777" w:rsidR="006D5BC0" w:rsidRPr="00BC7899" w:rsidRDefault="006D5BC0" w:rsidP="00BC7899">
      <w:pPr>
        <w:spacing w:line="0" w:lineRule="atLeast"/>
        <w:ind w:firstLineChars="200" w:firstLine="480"/>
        <w:rPr>
          <w:rFonts w:ascii="Times New Roman" w:hAnsi="Times New Roman"/>
          <w:sz w:val="24"/>
          <w:szCs w:val="24"/>
        </w:rPr>
      </w:pPr>
      <w:r w:rsidRPr="00BC7899">
        <w:rPr>
          <w:rFonts w:ascii="Times New Roman" w:hAnsi="Times New Roman"/>
          <w:kern w:val="0"/>
          <w:sz w:val="24"/>
          <w:szCs w:val="24"/>
        </w:rPr>
        <w:t>2)</w:t>
      </w:r>
      <w:r w:rsidRPr="00BC7899">
        <w:rPr>
          <w:rFonts w:ascii="Times New Roman" w:hAnsi="宋体"/>
          <w:kern w:val="0"/>
          <w:sz w:val="24"/>
          <w:szCs w:val="24"/>
        </w:rPr>
        <w:t>称取金属盐</w:t>
      </w:r>
      <w:r w:rsidRPr="00BC7899">
        <w:rPr>
          <w:rFonts w:ascii="Times New Roman" w:hAnsi="Times New Roman"/>
          <w:sz w:val="24"/>
          <w:szCs w:val="24"/>
        </w:rPr>
        <w:t>Dy(NO</w:t>
      </w:r>
      <w:r w:rsidRPr="00BC7899">
        <w:rPr>
          <w:rFonts w:ascii="Times New Roman" w:hAnsi="Times New Roman"/>
          <w:sz w:val="24"/>
          <w:szCs w:val="24"/>
          <w:vertAlign w:val="subscript"/>
        </w:rPr>
        <w:t>3</w:t>
      </w:r>
      <w:r w:rsidRPr="00BC7899">
        <w:rPr>
          <w:rFonts w:ascii="Times New Roman" w:hAnsi="Times New Roman"/>
          <w:sz w:val="24"/>
          <w:szCs w:val="24"/>
        </w:rPr>
        <w:t>)</w:t>
      </w:r>
      <w:r w:rsidRPr="00BC7899">
        <w:rPr>
          <w:rFonts w:ascii="Times New Roman" w:hAnsi="Times New Roman"/>
          <w:sz w:val="24"/>
          <w:szCs w:val="24"/>
          <w:vertAlign w:val="subscript"/>
        </w:rPr>
        <w:t>3</w:t>
      </w:r>
      <w:r w:rsidRPr="00BC7899">
        <w:rPr>
          <w:rFonts w:ascii="Times New Roman" w:hAnsi="Times New Roman"/>
          <w:sz w:val="24"/>
          <w:szCs w:val="24"/>
        </w:rPr>
        <w:t>·6H</w:t>
      </w:r>
      <w:r w:rsidRPr="00BC7899">
        <w:rPr>
          <w:rFonts w:ascii="Times New Roman" w:hAnsi="Times New Roman"/>
          <w:sz w:val="24"/>
          <w:szCs w:val="24"/>
          <w:vertAlign w:val="subscript"/>
        </w:rPr>
        <w:t>2</w:t>
      </w:r>
      <w:r w:rsidRPr="00BC7899">
        <w:rPr>
          <w:rFonts w:ascii="Times New Roman" w:hAnsi="Times New Roman"/>
          <w:sz w:val="24"/>
          <w:szCs w:val="24"/>
        </w:rPr>
        <w:t>O (0.1 mmol</w:t>
      </w:r>
      <w:r w:rsidRPr="00BC7899">
        <w:rPr>
          <w:rFonts w:ascii="Times New Roman" w:hAnsi="宋体"/>
          <w:sz w:val="24"/>
          <w:szCs w:val="24"/>
        </w:rPr>
        <w:t>，</w:t>
      </w:r>
      <w:r w:rsidRPr="00BC7899">
        <w:rPr>
          <w:rFonts w:ascii="Times New Roman" w:hAnsi="Times New Roman"/>
          <w:sz w:val="24"/>
          <w:szCs w:val="24"/>
        </w:rPr>
        <w:t>45.6 mg)</w:t>
      </w:r>
      <w:r w:rsidRPr="00BC7899">
        <w:rPr>
          <w:rFonts w:ascii="Times New Roman" w:hAnsi="宋体"/>
          <w:sz w:val="24"/>
          <w:szCs w:val="24"/>
        </w:rPr>
        <w:t>加入体积约为</w:t>
      </w:r>
      <w:r w:rsidRPr="00BC7899">
        <w:rPr>
          <w:rFonts w:ascii="Times New Roman" w:hAnsi="Times New Roman"/>
          <w:sz w:val="24"/>
          <w:szCs w:val="24"/>
        </w:rPr>
        <w:t>20 mL</w:t>
      </w:r>
      <w:r w:rsidRPr="00BC7899">
        <w:rPr>
          <w:rFonts w:ascii="Times New Roman" w:hAnsi="宋体"/>
          <w:sz w:val="24"/>
          <w:szCs w:val="24"/>
        </w:rPr>
        <w:t>的玻璃瓶中，</w:t>
      </w:r>
      <w:proofErr w:type="gramStart"/>
      <w:r w:rsidRPr="00BC7899">
        <w:rPr>
          <w:rFonts w:ascii="Times New Roman" w:hAnsi="宋体"/>
          <w:sz w:val="24"/>
          <w:szCs w:val="24"/>
        </w:rPr>
        <w:t>用移液枪</w:t>
      </w:r>
      <w:proofErr w:type="gramEnd"/>
      <w:r w:rsidRPr="00BC7899">
        <w:rPr>
          <w:rFonts w:ascii="Times New Roman" w:hAnsi="宋体"/>
          <w:sz w:val="24"/>
          <w:szCs w:val="24"/>
        </w:rPr>
        <w:t>吸取</w:t>
      </w:r>
      <w:r w:rsidRPr="00BC7899">
        <w:rPr>
          <w:rFonts w:ascii="Times New Roman" w:hAnsi="Times New Roman"/>
          <w:sz w:val="24"/>
          <w:szCs w:val="24"/>
        </w:rPr>
        <w:t>1 mL</w:t>
      </w:r>
      <w:r w:rsidRPr="00BC7899">
        <w:rPr>
          <w:rFonts w:ascii="Times New Roman" w:hAnsi="宋体"/>
          <w:sz w:val="24"/>
          <w:szCs w:val="24"/>
        </w:rPr>
        <w:t>上述醛胺混合液加入到玻璃瓶中，再向其中加入</w:t>
      </w:r>
      <w:r w:rsidRPr="00BC7899">
        <w:rPr>
          <w:rFonts w:ascii="Times New Roman" w:hAnsi="Times New Roman"/>
          <w:sz w:val="24"/>
          <w:szCs w:val="24"/>
        </w:rPr>
        <w:t>1.5 mL</w:t>
      </w:r>
      <w:r w:rsidRPr="00BC7899">
        <w:rPr>
          <w:rFonts w:ascii="Times New Roman" w:hAnsi="宋体"/>
          <w:sz w:val="24"/>
          <w:szCs w:val="24"/>
        </w:rPr>
        <w:t>的乙腈，使得玻璃瓶内乙醇和乙腈的体积比为</w:t>
      </w:r>
      <w:r w:rsidRPr="00BC7899">
        <w:rPr>
          <w:rFonts w:ascii="Times New Roman" w:hAnsi="Times New Roman"/>
          <w:sz w:val="24"/>
          <w:szCs w:val="24"/>
        </w:rPr>
        <w:t>1</w:t>
      </w:r>
      <w:r w:rsidRPr="00BC7899">
        <w:rPr>
          <w:rFonts w:ascii="Times New Roman" w:hAnsi="宋体"/>
          <w:sz w:val="24"/>
          <w:szCs w:val="24"/>
        </w:rPr>
        <w:t>：</w:t>
      </w:r>
      <w:r w:rsidRPr="00BC7899">
        <w:rPr>
          <w:rFonts w:ascii="Times New Roman" w:hAnsi="Times New Roman"/>
          <w:sz w:val="24"/>
          <w:szCs w:val="24"/>
        </w:rPr>
        <w:t>4(</w:t>
      </w:r>
      <w:r w:rsidRPr="00BC7899">
        <w:rPr>
          <w:rFonts w:ascii="Times New Roman" w:hAnsi="宋体"/>
          <w:sz w:val="24"/>
          <w:szCs w:val="24"/>
        </w:rPr>
        <w:t>分别为</w:t>
      </w:r>
      <w:r w:rsidRPr="00BC7899">
        <w:rPr>
          <w:rFonts w:ascii="Times New Roman" w:hAnsi="Times New Roman"/>
          <w:sz w:val="24"/>
          <w:szCs w:val="24"/>
        </w:rPr>
        <w:t>0.5mL</w:t>
      </w:r>
      <w:r w:rsidRPr="00BC7899">
        <w:rPr>
          <w:rFonts w:ascii="Times New Roman" w:hAnsi="宋体"/>
          <w:sz w:val="24"/>
          <w:szCs w:val="24"/>
        </w:rPr>
        <w:t>和</w:t>
      </w:r>
      <w:r w:rsidRPr="00BC7899">
        <w:rPr>
          <w:rFonts w:ascii="Times New Roman" w:hAnsi="Times New Roman"/>
          <w:sz w:val="24"/>
          <w:szCs w:val="24"/>
        </w:rPr>
        <w:t>2mL)</w:t>
      </w:r>
      <w:r w:rsidRPr="00BC7899">
        <w:rPr>
          <w:rFonts w:ascii="Times New Roman" w:hAnsi="宋体"/>
          <w:sz w:val="24"/>
          <w:szCs w:val="24"/>
        </w:rPr>
        <w:t>，随后再向其中加入</w:t>
      </w:r>
      <w:r w:rsidRPr="00BC7899">
        <w:rPr>
          <w:rFonts w:ascii="Times New Roman" w:hAnsi="Times New Roman"/>
          <w:sz w:val="24"/>
          <w:szCs w:val="24"/>
        </w:rPr>
        <w:t xml:space="preserve">6 </w:t>
      </w:r>
      <w:proofErr w:type="spellStart"/>
      <w:r w:rsidRPr="00BC7899">
        <w:rPr>
          <w:rFonts w:ascii="Times New Roman" w:hAnsi="Times New Roman"/>
          <w:sz w:val="24"/>
          <w:szCs w:val="24"/>
        </w:rPr>
        <w:t>μL</w:t>
      </w:r>
      <w:proofErr w:type="spellEnd"/>
      <w:r w:rsidRPr="00BC7899">
        <w:rPr>
          <w:rFonts w:ascii="Times New Roman" w:hAnsi="宋体"/>
          <w:sz w:val="24"/>
          <w:szCs w:val="24"/>
        </w:rPr>
        <w:t>三乙胺，摇匀</w:t>
      </w:r>
      <w:r w:rsidRPr="00BC7899">
        <w:rPr>
          <w:rFonts w:ascii="Times New Roman" w:hAnsi="Times New Roman"/>
          <w:color w:val="000000"/>
          <w:kern w:val="0"/>
          <w:sz w:val="24"/>
          <w:szCs w:val="24"/>
        </w:rPr>
        <w:t>(</w:t>
      </w:r>
      <w:r w:rsidRPr="00BC7899">
        <w:rPr>
          <w:rFonts w:ascii="Times New Roman" w:hAnsi="宋体"/>
          <w:color w:val="000000"/>
          <w:sz w:val="24"/>
          <w:szCs w:val="24"/>
        </w:rPr>
        <w:t>此时溶液的</w:t>
      </w:r>
      <w:r w:rsidRPr="00BC7899">
        <w:rPr>
          <w:rFonts w:ascii="Times New Roman" w:hAnsi="Times New Roman"/>
          <w:snapToGrid w:val="0"/>
          <w:color w:val="000000"/>
          <w:kern w:val="0"/>
          <w:sz w:val="24"/>
          <w:szCs w:val="24"/>
        </w:rPr>
        <w:t>pH=7.5</w:t>
      </w:r>
      <w:r w:rsidRPr="00BC7899">
        <w:rPr>
          <w:rFonts w:ascii="Times New Roman" w:hAnsi="Times New Roman"/>
          <w:color w:val="000000"/>
          <w:sz w:val="24"/>
          <w:szCs w:val="24"/>
        </w:rPr>
        <w:t>)</w:t>
      </w:r>
      <w:r w:rsidRPr="00BC7899">
        <w:rPr>
          <w:rFonts w:ascii="Times New Roman" w:hAnsi="宋体"/>
          <w:sz w:val="24"/>
          <w:szCs w:val="24"/>
        </w:rPr>
        <w:t>；然后用铝箔纸封好玻璃瓶瓶口，</w:t>
      </w:r>
      <w:r w:rsidRPr="00BC7899">
        <w:rPr>
          <w:rFonts w:ascii="Times New Roman" w:hAnsi="宋体"/>
          <w:color w:val="000000"/>
          <w:sz w:val="24"/>
          <w:szCs w:val="24"/>
        </w:rPr>
        <w:t>盖上瓶盖，将玻璃瓶置于</w:t>
      </w:r>
      <w:r w:rsidRPr="00BC7899">
        <w:rPr>
          <w:rFonts w:ascii="Times New Roman" w:hAnsi="宋体"/>
          <w:sz w:val="24"/>
          <w:szCs w:val="24"/>
        </w:rPr>
        <w:t>烘箱中于</w:t>
      </w:r>
      <w:r w:rsidRPr="00BC7899">
        <w:rPr>
          <w:rFonts w:ascii="Times New Roman" w:hAnsi="Times New Roman"/>
          <w:sz w:val="24"/>
          <w:szCs w:val="24"/>
        </w:rPr>
        <w:t>6</w:t>
      </w:r>
      <w:r w:rsidRPr="00BC7899">
        <w:rPr>
          <w:rFonts w:ascii="Times New Roman" w:hAnsi="Times New Roman"/>
          <w:color w:val="000000"/>
          <w:sz w:val="24"/>
          <w:szCs w:val="24"/>
        </w:rPr>
        <w:t>0</w:t>
      </w:r>
      <w:r w:rsidRPr="00BC7899">
        <w:rPr>
          <w:rFonts w:ascii="Times New Roman" w:hAnsi="宋体"/>
          <w:color w:val="000000"/>
          <w:sz w:val="24"/>
          <w:szCs w:val="24"/>
        </w:rPr>
        <w:t>℃条件下反应</w:t>
      </w:r>
      <w:r w:rsidRPr="00BC7899">
        <w:rPr>
          <w:rFonts w:ascii="Times New Roman" w:hAnsi="Times New Roman"/>
          <w:sz w:val="24"/>
          <w:szCs w:val="24"/>
        </w:rPr>
        <w:t>24 h</w:t>
      </w:r>
      <w:r w:rsidRPr="00BC7899">
        <w:rPr>
          <w:rFonts w:ascii="Times New Roman" w:hAnsi="宋体"/>
          <w:sz w:val="24"/>
          <w:szCs w:val="24"/>
        </w:rPr>
        <w:t>，取出，用棉絮包裹放在泡沫箱中降至室温，得到无色长条状晶体。产率约为</w:t>
      </w:r>
      <w:r w:rsidRPr="00BC7899">
        <w:rPr>
          <w:rFonts w:ascii="Times New Roman" w:hAnsi="Times New Roman"/>
          <w:sz w:val="24"/>
          <w:szCs w:val="24"/>
        </w:rPr>
        <w:t>20.8% (</w:t>
      </w:r>
      <w:r w:rsidRPr="00BC7899">
        <w:rPr>
          <w:rFonts w:ascii="Times New Roman" w:hAnsi="宋体"/>
          <w:sz w:val="24"/>
          <w:szCs w:val="24"/>
        </w:rPr>
        <w:t>以</w:t>
      </w:r>
      <w:r w:rsidRPr="00BC7899">
        <w:rPr>
          <w:rFonts w:ascii="Times New Roman" w:hAnsi="Times New Roman"/>
          <w:sz w:val="24"/>
          <w:szCs w:val="24"/>
        </w:rPr>
        <w:t>Dy</w:t>
      </w:r>
      <w:r w:rsidRPr="00BC7899">
        <w:rPr>
          <w:rFonts w:ascii="Times New Roman" w:hAnsi="宋体"/>
          <w:sz w:val="24"/>
          <w:szCs w:val="24"/>
        </w:rPr>
        <w:t>的量计算</w:t>
      </w:r>
      <w:r w:rsidRPr="00BC7899">
        <w:rPr>
          <w:rFonts w:ascii="Times New Roman" w:hAnsi="Times New Roman"/>
          <w:sz w:val="24"/>
          <w:szCs w:val="24"/>
        </w:rPr>
        <w:t>)</w:t>
      </w:r>
      <w:r w:rsidRPr="00BC7899">
        <w:rPr>
          <w:rFonts w:ascii="Times New Roman" w:hAnsi="宋体"/>
          <w:sz w:val="24"/>
          <w:szCs w:val="24"/>
        </w:rPr>
        <w:t>。元素分析</w:t>
      </w:r>
      <w:r w:rsidRPr="00BC7899">
        <w:rPr>
          <w:rFonts w:ascii="Times New Roman" w:hAnsi="Times New Roman"/>
          <w:sz w:val="24"/>
          <w:szCs w:val="24"/>
        </w:rPr>
        <w:t>% (C</w:t>
      </w:r>
      <w:r w:rsidRPr="00BC7899">
        <w:rPr>
          <w:rFonts w:ascii="Times New Roman" w:hAnsi="Times New Roman"/>
          <w:sz w:val="24"/>
          <w:szCs w:val="24"/>
          <w:vertAlign w:val="subscript"/>
        </w:rPr>
        <w:t>18</w:t>
      </w:r>
      <w:r w:rsidRPr="00BC7899">
        <w:rPr>
          <w:rFonts w:ascii="Times New Roman" w:hAnsi="Times New Roman"/>
          <w:sz w:val="24"/>
          <w:szCs w:val="24"/>
        </w:rPr>
        <w:t>H</w:t>
      </w:r>
      <w:r w:rsidRPr="00BC7899">
        <w:rPr>
          <w:rFonts w:ascii="Times New Roman" w:hAnsi="Times New Roman"/>
          <w:sz w:val="24"/>
          <w:szCs w:val="24"/>
          <w:vertAlign w:val="subscript"/>
        </w:rPr>
        <w:t>22</w:t>
      </w:r>
      <w:r w:rsidRPr="00BC7899">
        <w:rPr>
          <w:rFonts w:ascii="Times New Roman" w:hAnsi="Times New Roman"/>
          <w:sz w:val="24"/>
          <w:szCs w:val="24"/>
        </w:rPr>
        <w:t>Dy</w:t>
      </w:r>
      <w:r w:rsidRPr="00BC7899">
        <w:rPr>
          <w:rFonts w:ascii="Times New Roman" w:hAnsi="Times New Roman"/>
          <w:sz w:val="24"/>
          <w:szCs w:val="24"/>
          <w:vertAlign w:val="subscript"/>
        </w:rPr>
        <w:t>2</w:t>
      </w:r>
      <w:r w:rsidRPr="00BC7899">
        <w:rPr>
          <w:rFonts w:ascii="Times New Roman" w:hAnsi="Times New Roman"/>
          <w:sz w:val="24"/>
          <w:szCs w:val="24"/>
        </w:rPr>
        <w:t>N</w:t>
      </w:r>
      <w:r w:rsidRPr="00BC7899">
        <w:rPr>
          <w:rFonts w:ascii="Times New Roman" w:hAnsi="Times New Roman"/>
          <w:sz w:val="24"/>
          <w:szCs w:val="24"/>
          <w:vertAlign w:val="subscript"/>
        </w:rPr>
        <w:t>10</w:t>
      </w:r>
      <w:r w:rsidRPr="00BC7899">
        <w:rPr>
          <w:rFonts w:ascii="Times New Roman" w:hAnsi="Times New Roman"/>
          <w:sz w:val="24"/>
          <w:szCs w:val="24"/>
        </w:rPr>
        <w:t>O</w:t>
      </w:r>
      <w:r w:rsidRPr="00BC7899">
        <w:rPr>
          <w:rFonts w:ascii="Times New Roman" w:hAnsi="Times New Roman"/>
          <w:sz w:val="24"/>
          <w:szCs w:val="24"/>
          <w:vertAlign w:val="subscript"/>
        </w:rPr>
        <w:t>14</w:t>
      </w:r>
      <w:r w:rsidRPr="00BC7899">
        <w:rPr>
          <w:rFonts w:ascii="Times New Roman" w:hAnsi="Times New Roman"/>
          <w:sz w:val="24"/>
          <w:szCs w:val="24"/>
        </w:rPr>
        <w:t>)</w:t>
      </w:r>
      <w:r w:rsidRPr="00BC7899">
        <w:rPr>
          <w:rFonts w:ascii="Times New Roman" w:hAnsi="宋体"/>
          <w:sz w:val="24"/>
          <w:szCs w:val="24"/>
        </w:rPr>
        <w:t>，理论值：</w:t>
      </w:r>
      <w:r w:rsidRPr="00BC7899">
        <w:rPr>
          <w:rFonts w:ascii="Times New Roman" w:hAnsi="Times New Roman"/>
          <w:sz w:val="24"/>
          <w:szCs w:val="24"/>
        </w:rPr>
        <w:t>C</w:t>
      </w:r>
      <w:r w:rsidRPr="00BC7899">
        <w:rPr>
          <w:rFonts w:ascii="Times New Roman" w:hAnsi="宋体"/>
          <w:sz w:val="24"/>
          <w:szCs w:val="24"/>
        </w:rPr>
        <w:t>，</w:t>
      </w:r>
      <w:r w:rsidRPr="00BC7899">
        <w:rPr>
          <w:rFonts w:ascii="Times New Roman" w:hAnsi="Times New Roman"/>
          <w:sz w:val="24"/>
          <w:szCs w:val="24"/>
        </w:rPr>
        <w:t>23.31</w:t>
      </w:r>
      <w:r w:rsidRPr="00BC7899">
        <w:rPr>
          <w:rFonts w:ascii="Times New Roman" w:hAnsi="宋体"/>
          <w:sz w:val="24"/>
          <w:szCs w:val="24"/>
        </w:rPr>
        <w:t>，</w:t>
      </w:r>
      <w:r w:rsidRPr="00BC7899">
        <w:rPr>
          <w:rFonts w:ascii="Times New Roman" w:hAnsi="Times New Roman"/>
          <w:sz w:val="24"/>
          <w:szCs w:val="24"/>
        </w:rPr>
        <w:t>H</w:t>
      </w:r>
      <w:r w:rsidRPr="00BC7899">
        <w:rPr>
          <w:rFonts w:ascii="Times New Roman" w:hAnsi="宋体"/>
          <w:sz w:val="24"/>
          <w:szCs w:val="24"/>
        </w:rPr>
        <w:t>，</w:t>
      </w:r>
      <w:r w:rsidRPr="00BC7899">
        <w:rPr>
          <w:rFonts w:ascii="Times New Roman" w:hAnsi="Times New Roman"/>
          <w:sz w:val="24"/>
          <w:szCs w:val="24"/>
        </w:rPr>
        <w:t>2.39</w:t>
      </w:r>
      <w:r w:rsidRPr="00BC7899">
        <w:rPr>
          <w:rFonts w:ascii="Times New Roman" w:hAnsi="宋体"/>
          <w:sz w:val="24"/>
          <w:szCs w:val="24"/>
        </w:rPr>
        <w:t>，</w:t>
      </w:r>
      <w:r w:rsidRPr="00BC7899">
        <w:rPr>
          <w:rFonts w:ascii="Times New Roman" w:hAnsi="Times New Roman"/>
          <w:sz w:val="24"/>
          <w:szCs w:val="24"/>
        </w:rPr>
        <w:t>N</w:t>
      </w:r>
      <w:r w:rsidRPr="00BC7899">
        <w:rPr>
          <w:rFonts w:ascii="Times New Roman" w:hAnsi="宋体"/>
          <w:sz w:val="24"/>
          <w:szCs w:val="24"/>
        </w:rPr>
        <w:t>，</w:t>
      </w:r>
      <w:r w:rsidRPr="00BC7899">
        <w:rPr>
          <w:rFonts w:ascii="Times New Roman" w:hAnsi="Times New Roman"/>
          <w:sz w:val="24"/>
          <w:szCs w:val="24"/>
        </w:rPr>
        <w:t>15.10</w:t>
      </w:r>
      <w:r w:rsidRPr="00BC7899">
        <w:rPr>
          <w:rFonts w:ascii="Times New Roman" w:hAnsi="宋体"/>
          <w:sz w:val="24"/>
          <w:szCs w:val="24"/>
        </w:rPr>
        <w:t>；实验值：</w:t>
      </w:r>
      <w:r w:rsidRPr="00BC7899">
        <w:rPr>
          <w:rFonts w:ascii="Times New Roman" w:hAnsi="Times New Roman"/>
          <w:sz w:val="24"/>
          <w:szCs w:val="24"/>
        </w:rPr>
        <w:t>C</w:t>
      </w:r>
      <w:r w:rsidRPr="00BC7899">
        <w:rPr>
          <w:rFonts w:ascii="Times New Roman" w:hAnsi="宋体"/>
          <w:sz w:val="24"/>
          <w:szCs w:val="24"/>
        </w:rPr>
        <w:t>，</w:t>
      </w:r>
      <w:r w:rsidRPr="00BC7899">
        <w:rPr>
          <w:rFonts w:ascii="Times New Roman" w:hAnsi="Times New Roman"/>
          <w:sz w:val="24"/>
          <w:szCs w:val="24"/>
        </w:rPr>
        <w:t>23.43</w:t>
      </w:r>
      <w:r w:rsidRPr="00BC7899">
        <w:rPr>
          <w:rFonts w:ascii="Times New Roman" w:hAnsi="宋体"/>
          <w:sz w:val="24"/>
          <w:szCs w:val="24"/>
        </w:rPr>
        <w:t>，</w:t>
      </w:r>
      <w:r w:rsidRPr="00BC7899">
        <w:rPr>
          <w:rFonts w:ascii="Times New Roman" w:hAnsi="Times New Roman"/>
          <w:sz w:val="24"/>
          <w:szCs w:val="24"/>
        </w:rPr>
        <w:t>H</w:t>
      </w:r>
      <w:r w:rsidRPr="00BC7899">
        <w:rPr>
          <w:rFonts w:ascii="Times New Roman" w:hAnsi="宋体"/>
          <w:sz w:val="24"/>
          <w:szCs w:val="24"/>
        </w:rPr>
        <w:t>，</w:t>
      </w:r>
      <w:r w:rsidRPr="00BC7899">
        <w:rPr>
          <w:rFonts w:ascii="Times New Roman" w:hAnsi="Times New Roman"/>
          <w:sz w:val="24"/>
          <w:szCs w:val="24"/>
        </w:rPr>
        <w:t>2.48</w:t>
      </w:r>
      <w:r w:rsidRPr="00BC7899">
        <w:rPr>
          <w:rFonts w:ascii="Times New Roman" w:hAnsi="宋体"/>
          <w:sz w:val="24"/>
          <w:szCs w:val="24"/>
        </w:rPr>
        <w:t>，</w:t>
      </w:r>
      <w:r w:rsidRPr="00BC7899">
        <w:rPr>
          <w:rFonts w:ascii="Times New Roman" w:hAnsi="Times New Roman"/>
          <w:sz w:val="24"/>
          <w:szCs w:val="24"/>
        </w:rPr>
        <w:t>N</w:t>
      </w:r>
      <w:r w:rsidRPr="00BC7899">
        <w:rPr>
          <w:rFonts w:ascii="Times New Roman" w:hAnsi="宋体"/>
          <w:sz w:val="24"/>
          <w:szCs w:val="24"/>
        </w:rPr>
        <w:t>，</w:t>
      </w:r>
      <w:r w:rsidRPr="00BC7899">
        <w:rPr>
          <w:rFonts w:ascii="Times New Roman" w:hAnsi="Times New Roman"/>
          <w:sz w:val="24"/>
          <w:szCs w:val="24"/>
        </w:rPr>
        <w:t>15.17</w:t>
      </w:r>
      <w:r w:rsidRPr="00BC7899">
        <w:rPr>
          <w:rFonts w:ascii="Times New Roman" w:hAnsi="宋体"/>
          <w:sz w:val="24"/>
          <w:szCs w:val="24"/>
        </w:rPr>
        <w:t>。</w:t>
      </w:r>
    </w:p>
    <w:p w14:paraId="4DB37CD7" w14:textId="77777777" w:rsidR="006D5BC0" w:rsidRPr="00BC7899" w:rsidRDefault="006D5BC0" w:rsidP="00BC7899">
      <w:pPr>
        <w:adjustRightInd w:val="0"/>
        <w:snapToGrid w:val="0"/>
        <w:spacing w:line="0" w:lineRule="atLeast"/>
        <w:ind w:firstLineChars="200" w:firstLine="480"/>
        <w:rPr>
          <w:rFonts w:ascii="Times New Roman" w:hAnsi="Times New Roman"/>
          <w:color w:val="000000"/>
          <w:sz w:val="24"/>
          <w:szCs w:val="24"/>
          <w:lang w:val="pt-BR"/>
        </w:rPr>
      </w:pPr>
      <w:r w:rsidRPr="00BC7899">
        <w:rPr>
          <w:rFonts w:ascii="Times New Roman" w:hAnsi="宋体"/>
          <w:color w:val="000000"/>
          <w:sz w:val="24"/>
          <w:szCs w:val="24"/>
          <w:lang w:val="pt-BR"/>
        </w:rPr>
        <w:t>对本实施</w:t>
      </w:r>
      <w:proofErr w:type="gramStart"/>
      <w:r w:rsidRPr="00BC7899">
        <w:rPr>
          <w:rFonts w:ascii="Times New Roman" w:hAnsi="宋体"/>
          <w:color w:val="000000"/>
          <w:sz w:val="24"/>
          <w:szCs w:val="24"/>
          <w:lang w:val="pt-BR"/>
        </w:rPr>
        <w:t>例所得</w:t>
      </w:r>
      <w:proofErr w:type="gramEnd"/>
      <w:r w:rsidRPr="00BC7899">
        <w:rPr>
          <w:rFonts w:ascii="Times New Roman" w:hAnsi="宋体"/>
          <w:color w:val="000000"/>
          <w:sz w:val="24"/>
          <w:szCs w:val="24"/>
          <w:lang w:val="pt-BR"/>
        </w:rPr>
        <w:t>产物进行表征：</w:t>
      </w:r>
    </w:p>
    <w:p w14:paraId="79C91267" w14:textId="77777777" w:rsidR="006D5BC0" w:rsidRPr="00BC7899" w:rsidRDefault="006D5BC0" w:rsidP="00BC7899">
      <w:pPr>
        <w:adjustRightInd w:val="0"/>
        <w:snapToGrid w:val="0"/>
        <w:spacing w:line="0" w:lineRule="atLeast"/>
        <w:ind w:firstLineChars="200" w:firstLine="480"/>
        <w:rPr>
          <w:rFonts w:ascii="Times New Roman" w:hAnsi="Times New Roman"/>
          <w:color w:val="000000"/>
          <w:sz w:val="24"/>
          <w:szCs w:val="24"/>
          <w:lang w:val="pt-BR"/>
        </w:rPr>
      </w:pPr>
      <w:r w:rsidRPr="00BC7899">
        <w:rPr>
          <w:rFonts w:ascii="Times New Roman" w:hAnsi="Times New Roman"/>
          <w:color w:val="000000"/>
          <w:sz w:val="24"/>
          <w:szCs w:val="24"/>
          <w:lang w:val="pt-BR"/>
        </w:rPr>
        <w:t>1)</w:t>
      </w:r>
      <w:r w:rsidRPr="00BC7899">
        <w:rPr>
          <w:rFonts w:ascii="Times New Roman" w:hAnsi="宋体"/>
          <w:color w:val="000000"/>
          <w:sz w:val="24"/>
          <w:szCs w:val="24"/>
          <w:lang w:val="pt-BR"/>
        </w:rPr>
        <w:t>红外表征：</w:t>
      </w:r>
    </w:p>
    <w:p w14:paraId="31D3F281" w14:textId="77777777" w:rsidR="006D5BC0" w:rsidRPr="00BC7899" w:rsidRDefault="006D5BC0" w:rsidP="00BC7899">
      <w:pPr>
        <w:adjustRightInd w:val="0"/>
        <w:snapToGrid w:val="0"/>
        <w:spacing w:line="0" w:lineRule="atLeast"/>
        <w:ind w:firstLineChars="200" w:firstLine="480"/>
        <w:rPr>
          <w:rFonts w:ascii="Times New Roman" w:hAnsi="Times New Roman"/>
          <w:color w:val="000000"/>
          <w:sz w:val="24"/>
          <w:szCs w:val="24"/>
          <w:lang w:val="pt-BR"/>
        </w:rPr>
      </w:pPr>
      <w:r w:rsidRPr="00BC7899">
        <w:rPr>
          <w:rFonts w:ascii="Times New Roman" w:hAnsi="宋体"/>
          <w:color w:val="000000"/>
          <w:sz w:val="24"/>
          <w:szCs w:val="24"/>
        </w:rPr>
        <w:t>用</w:t>
      </w:r>
      <w:r w:rsidRPr="00BC7899">
        <w:rPr>
          <w:rFonts w:ascii="Times New Roman" w:hAnsi="Times New Roman"/>
          <w:sz w:val="24"/>
          <w:szCs w:val="24"/>
          <w:lang w:val="pt-BR"/>
        </w:rPr>
        <w:t>Perkin-Klmer</w:t>
      </w:r>
      <w:r w:rsidRPr="00BC7899">
        <w:rPr>
          <w:rFonts w:ascii="Times New Roman" w:hAnsi="宋体"/>
          <w:sz w:val="24"/>
          <w:szCs w:val="24"/>
        </w:rPr>
        <w:t>公司的</w:t>
      </w:r>
      <w:r w:rsidRPr="00BC7899">
        <w:rPr>
          <w:rFonts w:ascii="Times New Roman" w:hAnsi="Times New Roman"/>
          <w:sz w:val="24"/>
          <w:szCs w:val="24"/>
          <w:lang w:val="pt-BR"/>
        </w:rPr>
        <w:t>Spectrum Two FT-IR Spectrometer</w:t>
      </w:r>
      <w:r w:rsidRPr="00BC7899">
        <w:rPr>
          <w:rFonts w:ascii="Times New Roman" w:hAnsi="宋体"/>
          <w:color w:val="000000"/>
          <w:sz w:val="24"/>
          <w:szCs w:val="24"/>
        </w:rPr>
        <w:t>傅立叶变换红外光谱仪</w:t>
      </w:r>
      <w:r w:rsidRPr="00BC7899">
        <w:rPr>
          <w:rFonts w:ascii="Times New Roman" w:hAnsi="Times New Roman"/>
          <w:color w:val="000000"/>
          <w:sz w:val="24"/>
          <w:szCs w:val="24"/>
          <w:lang w:val="pt-BR"/>
        </w:rPr>
        <w:t>(KBr</w:t>
      </w:r>
      <w:r w:rsidRPr="00BC7899">
        <w:rPr>
          <w:rFonts w:ascii="Times New Roman" w:hAnsi="宋体"/>
          <w:color w:val="000000"/>
          <w:sz w:val="24"/>
          <w:szCs w:val="24"/>
        </w:rPr>
        <w:t>压片</w:t>
      </w:r>
      <w:r w:rsidRPr="00BC7899">
        <w:rPr>
          <w:rFonts w:ascii="Times New Roman" w:hAnsi="Times New Roman"/>
          <w:color w:val="000000"/>
          <w:sz w:val="24"/>
          <w:szCs w:val="24"/>
          <w:lang w:val="pt-BR"/>
        </w:rPr>
        <w:t>)</w:t>
      </w:r>
      <w:r w:rsidRPr="00BC7899">
        <w:rPr>
          <w:rFonts w:ascii="Times New Roman" w:hAnsi="宋体"/>
          <w:color w:val="000000"/>
          <w:sz w:val="24"/>
          <w:szCs w:val="24"/>
          <w:lang w:val="pt-BR"/>
        </w:rPr>
        <w:t>，</w:t>
      </w:r>
      <w:r w:rsidRPr="00BC7899">
        <w:rPr>
          <w:rFonts w:ascii="Times New Roman" w:hAnsi="宋体"/>
          <w:color w:val="000000"/>
          <w:sz w:val="24"/>
          <w:szCs w:val="24"/>
        </w:rPr>
        <w:t>对</w:t>
      </w:r>
      <w:r w:rsidRPr="00BC7899">
        <w:rPr>
          <w:rFonts w:ascii="Times New Roman" w:hAnsi="宋体"/>
          <w:snapToGrid w:val="0"/>
          <w:color w:val="000000"/>
          <w:kern w:val="0"/>
          <w:sz w:val="24"/>
          <w:szCs w:val="24"/>
        </w:rPr>
        <w:t>本</w:t>
      </w:r>
      <w:proofErr w:type="gramStart"/>
      <w:r w:rsidRPr="00BC7899">
        <w:rPr>
          <w:rFonts w:ascii="Times New Roman" w:hAnsi="宋体"/>
          <w:snapToGrid w:val="0"/>
          <w:color w:val="000000"/>
          <w:kern w:val="0"/>
          <w:sz w:val="24"/>
          <w:szCs w:val="24"/>
        </w:rPr>
        <w:t>实施例制得</w:t>
      </w:r>
      <w:proofErr w:type="gramEnd"/>
      <w:r w:rsidRPr="00BC7899">
        <w:rPr>
          <w:rFonts w:ascii="Times New Roman" w:hAnsi="宋体"/>
          <w:snapToGrid w:val="0"/>
          <w:color w:val="000000"/>
          <w:kern w:val="0"/>
          <w:sz w:val="24"/>
          <w:szCs w:val="24"/>
        </w:rPr>
        <w:t>的</w:t>
      </w:r>
      <w:r w:rsidRPr="00BC7899">
        <w:rPr>
          <w:rFonts w:ascii="Times New Roman" w:hAnsi="宋体"/>
          <w:color w:val="000000"/>
          <w:kern w:val="0"/>
          <w:sz w:val="24"/>
          <w:szCs w:val="24"/>
        </w:rPr>
        <w:t>产物</w:t>
      </w:r>
      <w:r w:rsidRPr="00BC7899">
        <w:rPr>
          <w:rFonts w:ascii="Times New Roman" w:hAnsi="宋体"/>
          <w:color w:val="000000"/>
          <w:sz w:val="24"/>
          <w:szCs w:val="24"/>
          <w:lang w:val="en-GB"/>
        </w:rPr>
        <w:t>进行红外分析</w:t>
      </w:r>
      <w:r w:rsidRPr="00BC7899">
        <w:rPr>
          <w:rFonts w:ascii="Times New Roman" w:hAnsi="宋体"/>
          <w:color w:val="000000"/>
          <w:sz w:val="24"/>
          <w:szCs w:val="24"/>
          <w:lang w:val="pt-BR"/>
        </w:rPr>
        <w:t>，</w:t>
      </w:r>
      <w:r w:rsidRPr="00BC7899">
        <w:rPr>
          <w:rFonts w:ascii="Times New Roman" w:hAnsi="宋体"/>
          <w:color w:val="000000"/>
          <w:sz w:val="24"/>
          <w:szCs w:val="24"/>
        </w:rPr>
        <w:t>所得红外光谱</w:t>
      </w:r>
      <w:r w:rsidRPr="00BC7899">
        <w:rPr>
          <w:rFonts w:ascii="Times New Roman" w:hAnsi="宋体"/>
          <w:color w:val="000000"/>
          <w:sz w:val="24"/>
          <w:szCs w:val="24"/>
          <w:lang w:val="pt-BR"/>
        </w:rPr>
        <w:t>数据如下：</w:t>
      </w:r>
    </w:p>
    <w:p w14:paraId="2B0B06B9" w14:textId="77777777" w:rsidR="006D5BC0" w:rsidRPr="00BC7899" w:rsidRDefault="006D5BC0" w:rsidP="00BC7899">
      <w:pPr>
        <w:spacing w:line="0" w:lineRule="atLeast"/>
        <w:ind w:firstLineChars="200" w:firstLine="480"/>
        <w:rPr>
          <w:rFonts w:ascii="Times New Roman" w:hAnsi="Times New Roman"/>
          <w:sz w:val="24"/>
          <w:szCs w:val="24"/>
          <w:lang w:val="pt-BR"/>
        </w:rPr>
      </w:pPr>
      <w:r w:rsidRPr="00BC7899">
        <w:rPr>
          <w:rFonts w:ascii="Times New Roman" w:hAnsi="Times New Roman"/>
          <w:sz w:val="24"/>
          <w:szCs w:val="24"/>
          <w:lang w:val="pt-BR"/>
        </w:rPr>
        <w:t>IR (KBr</w:t>
      </w:r>
      <w:r w:rsidRPr="00BC7899">
        <w:rPr>
          <w:rFonts w:ascii="Times New Roman" w:hAnsi="宋体"/>
          <w:sz w:val="24"/>
          <w:szCs w:val="24"/>
          <w:lang w:val="pt-BR"/>
        </w:rPr>
        <w:t>，</w:t>
      </w:r>
      <w:r w:rsidRPr="00BC7899">
        <w:rPr>
          <w:rFonts w:ascii="Times New Roman" w:hAnsi="Times New Roman"/>
          <w:sz w:val="24"/>
          <w:szCs w:val="24"/>
          <w:lang w:val="pt-BR"/>
        </w:rPr>
        <w:t>cm</w:t>
      </w:r>
      <w:r w:rsidRPr="00BC7899">
        <w:rPr>
          <w:rFonts w:ascii="Times New Roman" w:hAnsi="Times New Roman"/>
          <w:sz w:val="24"/>
          <w:szCs w:val="24"/>
          <w:vertAlign w:val="superscript"/>
          <w:lang w:val="pt-BR"/>
        </w:rPr>
        <w:t>−1</w:t>
      </w:r>
      <w:r w:rsidRPr="00BC7899">
        <w:rPr>
          <w:rFonts w:ascii="Times New Roman" w:hAnsi="Times New Roman"/>
          <w:sz w:val="24"/>
          <w:szCs w:val="24"/>
          <w:lang w:val="pt-BR"/>
        </w:rPr>
        <w:t>)</w:t>
      </w:r>
      <w:r w:rsidRPr="00BC7899">
        <w:rPr>
          <w:rFonts w:ascii="Times New Roman" w:hAnsi="宋体"/>
          <w:sz w:val="24"/>
          <w:szCs w:val="24"/>
          <w:lang w:val="pt-BR"/>
        </w:rPr>
        <w:t>：</w:t>
      </w:r>
      <w:r w:rsidRPr="00BC7899">
        <w:rPr>
          <w:rFonts w:ascii="Times New Roman" w:hAnsi="Times New Roman"/>
          <w:sz w:val="24"/>
          <w:szCs w:val="24"/>
          <w:lang w:val="pt-BR"/>
        </w:rPr>
        <w:t>3782 (w)</w:t>
      </w:r>
      <w:r w:rsidRPr="00BC7899">
        <w:rPr>
          <w:rFonts w:ascii="Times New Roman" w:hAnsi="宋体"/>
          <w:sz w:val="24"/>
          <w:szCs w:val="24"/>
          <w:lang w:val="pt-BR"/>
        </w:rPr>
        <w:t>，</w:t>
      </w:r>
      <w:r w:rsidRPr="00BC7899">
        <w:rPr>
          <w:rFonts w:ascii="Times New Roman" w:hAnsi="Times New Roman"/>
          <w:sz w:val="24"/>
          <w:szCs w:val="24"/>
          <w:lang w:val="pt-BR"/>
        </w:rPr>
        <w:t>3508 (s)</w:t>
      </w:r>
      <w:r w:rsidRPr="00BC7899">
        <w:rPr>
          <w:rFonts w:ascii="Times New Roman" w:hAnsi="宋体"/>
          <w:sz w:val="24"/>
          <w:szCs w:val="24"/>
          <w:lang w:val="pt-BR"/>
        </w:rPr>
        <w:t>，</w:t>
      </w:r>
      <w:r w:rsidRPr="00BC7899">
        <w:rPr>
          <w:rFonts w:ascii="Times New Roman" w:hAnsi="Times New Roman"/>
          <w:sz w:val="24"/>
          <w:szCs w:val="24"/>
          <w:lang w:val="pt-BR"/>
        </w:rPr>
        <w:t>2937 (w)</w:t>
      </w:r>
      <w:r w:rsidRPr="00BC7899">
        <w:rPr>
          <w:rFonts w:ascii="Times New Roman" w:hAnsi="宋体"/>
          <w:sz w:val="24"/>
          <w:szCs w:val="24"/>
          <w:lang w:val="pt-BR"/>
        </w:rPr>
        <w:t>，</w:t>
      </w:r>
      <w:r w:rsidRPr="00BC7899">
        <w:rPr>
          <w:rFonts w:ascii="Times New Roman" w:hAnsi="Times New Roman"/>
          <w:sz w:val="24"/>
          <w:szCs w:val="24"/>
          <w:lang w:val="pt-BR"/>
        </w:rPr>
        <w:t>2511 (w)</w:t>
      </w:r>
      <w:r w:rsidRPr="00BC7899">
        <w:rPr>
          <w:rFonts w:ascii="Times New Roman" w:hAnsi="宋体"/>
          <w:sz w:val="24"/>
          <w:szCs w:val="24"/>
          <w:lang w:val="pt-BR"/>
        </w:rPr>
        <w:t>，</w:t>
      </w:r>
      <w:r w:rsidRPr="00BC7899">
        <w:rPr>
          <w:rFonts w:ascii="Times New Roman" w:hAnsi="Times New Roman"/>
          <w:sz w:val="24"/>
          <w:szCs w:val="24"/>
          <w:lang w:val="pt-BR"/>
        </w:rPr>
        <w:t>1658 (m)</w:t>
      </w:r>
      <w:r w:rsidRPr="00BC7899">
        <w:rPr>
          <w:rFonts w:ascii="Times New Roman" w:hAnsi="宋体"/>
          <w:sz w:val="24"/>
          <w:szCs w:val="24"/>
          <w:lang w:val="pt-BR"/>
        </w:rPr>
        <w:t>，</w:t>
      </w:r>
      <w:r w:rsidRPr="00BC7899">
        <w:rPr>
          <w:rFonts w:ascii="Times New Roman" w:hAnsi="Times New Roman"/>
          <w:sz w:val="24"/>
          <w:szCs w:val="24"/>
          <w:lang w:val="pt-BR"/>
        </w:rPr>
        <w:t>1499 (s)</w:t>
      </w:r>
      <w:r w:rsidRPr="00BC7899">
        <w:rPr>
          <w:rFonts w:ascii="Times New Roman" w:hAnsi="宋体"/>
          <w:sz w:val="24"/>
          <w:szCs w:val="24"/>
          <w:lang w:val="pt-BR"/>
        </w:rPr>
        <w:t>，</w:t>
      </w:r>
      <w:r w:rsidRPr="00BC7899">
        <w:rPr>
          <w:rFonts w:ascii="Times New Roman" w:hAnsi="Times New Roman"/>
          <w:sz w:val="24"/>
          <w:szCs w:val="24"/>
          <w:lang w:val="pt-BR"/>
        </w:rPr>
        <w:t>1384 (s)</w:t>
      </w:r>
      <w:r w:rsidRPr="00BC7899">
        <w:rPr>
          <w:rFonts w:ascii="Times New Roman" w:hAnsi="宋体"/>
          <w:sz w:val="24"/>
          <w:szCs w:val="24"/>
          <w:lang w:val="pt-BR"/>
        </w:rPr>
        <w:t>，</w:t>
      </w:r>
      <w:r w:rsidRPr="00BC7899">
        <w:rPr>
          <w:rFonts w:ascii="Times New Roman" w:hAnsi="Times New Roman"/>
          <w:sz w:val="24"/>
          <w:szCs w:val="24"/>
          <w:lang w:val="pt-BR"/>
        </w:rPr>
        <w:t>1288 (s)</w:t>
      </w:r>
      <w:r w:rsidRPr="00BC7899">
        <w:rPr>
          <w:rFonts w:ascii="Times New Roman" w:hAnsi="宋体"/>
          <w:sz w:val="24"/>
          <w:szCs w:val="24"/>
          <w:lang w:val="pt-BR"/>
        </w:rPr>
        <w:t>，</w:t>
      </w:r>
      <w:r w:rsidRPr="00BC7899">
        <w:rPr>
          <w:rFonts w:ascii="Times New Roman" w:hAnsi="Times New Roman"/>
          <w:sz w:val="24"/>
          <w:szCs w:val="24"/>
          <w:lang w:val="pt-BR"/>
        </w:rPr>
        <w:t>1044 (m)</w:t>
      </w:r>
      <w:r w:rsidRPr="00BC7899">
        <w:rPr>
          <w:rFonts w:ascii="Times New Roman" w:hAnsi="宋体"/>
          <w:sz w:val="24"/>
          <w:szCs w:val="24"/>
          <w:lang w:val="pt-BR"/>
        </w:rPr>
        <w:t>，</w:t>
      </w:r>
      <w:r w:rsidRPr="00BC7899">
        <w:rPr>
          <w:rFonts w:ascii="Times New Roman" w:hAnsi="Times New Roman"/>
          <w:sz w:val="24"/>
          <w:szCs w:val="24"/>
          <w:lang w:val="pt-BR"/>
        </w:rPr>
        <w:t>774 (m)</w:t>
      </w:r>
      <w:r w:rsidRPr="00BC7899">
        <w:rPr>
          <w:rFonts w:ascii="Times New Roman" w:hAnsi="宋体"/>
          <w:sz w:val="24"/>
          <w:szCs w:val="24"/>
          <w:lang w:val="pt-BR"/>
        </w:rPr>
        <w:t>，</w:t>
      </w:r>
      <w:r w:rsidRPr="00BC7899">
        <w:rPr>
          <w:rFonts w:ascii="Times New Roman" w:hAnsi="Times New Roman"/>
          <w:sz w:val="24"/>
          <w:szCs w:val="24"/>
          <w:lang w:val="pt-BR"/>
        </w:rPr>
        <w:t>422 (w)</w:t>
      </w:r>
      <w:r w:rsidRPr="00BC7899">
        <w:rPr>
          <w:rFonts w:ascii="Times New Roman" w:hAnsi="宋体"/>
          <w:sz w:val="24"/>
          <w:szCs w:val="24"/>
        </w:rPr>
        <w:t>。</w:t>
      </w:r>
    </w:p>
    <w:p w14:paraId="610DA219" w14:textId="77777777" w:rsidR="006D5BC0" w:rsidRPr="00BC7899" w:rsidRDefault="006D5BC0" w:rsidP="00BC7899">
      <w:pPr>
        <w:adjustRightInd w:val="0"/>
        <w:snapToGrid w:val="0"/>
        <w:spacing w:line="0" w:lineRule="atLeast"/>
        <w:ind w:firstLineChars="200" w:firstLine="480"/>
        <w:rPr>
          <w:rFonts w:ascii="Times New Roman" w:hAnsi="Times New Roman"/>
          <w:sz w:val="24"/>
          <w:szCs w:val="24"/>
        </w:rPr>
      </w:pPr>
      <w:r w:rsidRPr="00BC7899">
        <w:rPr>
          <w:rFonts w:ascii="Times New Roman" w:hAnsi="Times New Roman"/>
          <w:sz w:val="24"/>
          <w:szCs w:val="24"/>
        </w:rPr>
        <w:t>2)</w:t>
      </w:r>
      <w:r w:rsidRPr="00BC7899">
        <w:rPr>
          <w:rFonts w:ascii="Times New Roman" w:hAnsi="宋体"/>
          <w:sz w:val="24"/>
          <w:szCs w:val="24"/>
        </w:rPr>
        <w:t>晶体结构解析</w:t>
      </w:r>
    </w:p>
    <w:p w14:paraId="63109071" w14:textId="77777777" w:rsidR="006D5BC0" w:rsidRPr="00BC7899" w:rsidRDefault="006D5BC0" w:rsidP="006D5BC0">
      <w:pPr>
        <w:adjustRightInd w:val="0"/>
        <w:snapToGrid w:val="0"/>
        <w:spacing w:line="0" w:lineRule="atLeast"/>
        <w:ind w:firstLine="573"/>
        <w:rPr>
          <w:rFonts w:ascii="Times New Roman" w:hAnsi="Times New Roman"/>
          <w:bCs/>
          <w:kern w:val="0"/>
          <w:sz w:val="24"/>
          <w:szCs w:val="24"/>
        </w:rPr>
      </w:pPr>
      <w:r w:rsidRPr="00BC7899">
        <w:rPr>
          <w:rFonts w:ascii="Times New Roman" w:hAnsi="宋体"/>
          <w:sz w:val="24"/>
          <w:szCs w:val="24"/>
        </w:rPr>
        <w:t>选取尺寸适中的无色长条状晶体置于安捷伦公司</w:t>
      </w:r>
      <w:proofErr w:type="spellStart"/>
      <w:r w:rsidRPr="00BC7899">
        <w:rPr>
          <w:rFonts w:ascii="Times New Roman" w:hAnsi="Times New Roman"/>
          <w:sz w:val="24"/>
          <w:szCs w:val="24"/>
        </w:rPr>
        <w:t>SuperNova</w:t>
      </w:r>
      <w:proofErr w:type="spellEnd"/>
      <w:r w:rsidRPr="00BC7899">
        <w:rPr>
          <w:rFonts w:ascii="Times New Roman" w:hAnsi="宋体"/>
          <w:sz w:val="24"/>
          <w:szCs w:val="24"/>
        </w:rPr>
        <w:t>单晶衍射仪上，</w:t>
      </w:r>
      <w:r w:rsidRPr="00BC7899">
        <w:rPr>
          <w:rFonts w:ascii="Times New Roman" w:hAnsi="宋体"/>
          <w:sz w:val="24"/>
          <w:szCs w:val="24"/>
          <w:lang w:val="it-IT"/>
        </w:rPr>
        <w:t>采</w:t>
      </w:r>
      <w:r w:rsidRPr="00BC7899">
        <w:rPr>
          <w:rFonts w:ascii="Times New Roman" w:hAnsi="宋体"/>
          <w:sz w:val="24"/>
          <w:szCs w:val="24"/>
        </w:rPr>
        <w:t>用石墨单色化的</w:t>
      </w:r>
      <w:r w:rsidRPr="00BC7899">
        <w:rPr>
          <w:rFonts w:ascii="Times New Roman" w:hAnsi="Times New Roman"/>
          <w:sz w:val="24"/>
          <w:szCs w:val="24"/>
          <w:lang w:val="it-IT"/>
        </w:rPr>
        <w:t>Mo-</w:t>
      </w:r>
      <w:r w:rsidRPr="00BC7899">
        <w:rPr>
          <w:rFonts w:ascii="Times New Roman" w:hAnsi="Times New Roman"/>
          <w:i/>
          <w:iCs/>
          <w:sz w:val="24"/>
          <w:szCs w:val="24"/>
          <w:lang w:val="it-IT"/>
        </w:rPr>
        <w:t>K</w:t>
      </w:r>
      <w:r w:rsidRPr="00BC7899">
        <w:rPr>
          <w:rFonts w:ascii="Times New Roman" w:hAnsi="Times New Roman"/>
          <w:i/>
          <w:iCs/>
          <w:sz w:val="24"/>
          <w:szCs w:val="24"/>
          <w:vertAlign w:val="subscript"/>
        </w:rPr>
        <w:t xml:space="preserve">α </w:t>
      </w:r>
      <w:r w:rsidRPr="00BC7899">
        <w:rPr>
          <w:rFonts w:ascii="Times New Roman" w:hAnsi="Times New Roman"/>
          <w:sz w:val="24"/>
          <w:szCs w:val="24"/>
          <w:lang w:val="it-IT"/>
        </w:rPr>
        <w:t>(</w:t>
      </w:r>
      <w:r w:rsidRPr="00BC7899">
        <w:rPr>
          <w:rFonts w:ascii="Times New Roman" w:hAnsi="Times New Roman"/>
          <w:i/>
          <w:sz w:val="24"/>
          <w:szCs w:val="24"/>
        </w:rPr>
        <w:t>λ</w:t>
      </w:r>
      <w:r w:rsidRPr="00BC7899">
        <w:rPr>
          <w:rFonts w:ascii="Times New Roman" w:hAnsi="Times New Roman"/>
          <w:sz w:val="24"/>
          <w:szCs w:val="24"/>
          <w:lang w:val="it-IT"/>
        </w:rPr>
        <w:t xml:space="preserve"> = 0.71073 Å)</w:t>
      </w:r>
      <w:r w:rsidRPr="00BC7899">
        <w:rPr>
          <w:rFonts w:ascii="Times New Roman" w:hAnsi="宋体"/>
          <w:sz w:val="24"/>
          <w:szCs w:val="24"/>
        </w:rPr>
        <w:t>射线进行单晶测试。本实施</w:t>
      </w:r>
      <w:proofErr w:type="gramStart"/>
      <w:r w:rsidRPr="00BC7899">
        <w:rPr>
          <w:rFonts w:ascii="Times New Roman" w:hAnsi="宋体"/>
          <w:sz w:val="24"/>
          <w:szCs w:val="24"/>
        </w:rPr>
        <w:t>例所得</w:t>
      </w:r>
      <w:proofErr w:type="gramEnd"/>
      <w:r w:rsidRPr="00BC7899">
        <w:rPr>
          <w:rFonts w:ascii="Times New Roman" w:hAnsi="宋体"/>
          <w:sz w:val="24"/>
          <w:szCs w:val="24"/>
        </w:rPr>
        <w:t>产物的初始晶体结构均采用</w:t>
      </w:r>
      <w:r w:rsidRPr="00BC7899">
        <w:rPr>
          <w:rFonts w:ascii="Times New Roman" w:hAnsi="Times New Roman"/>
          <w:sz w:val="24"/>
          <w:szCs w:val="24"/>
        </w:rPr>
        <w:t>SHELXS-97</w:t>
      </w:r>
      <w:r w:rsidRPr="00BC7899">
        <w:rPr>
          <w:rFonts w:ascii="Times New Roman" w:hAnsi="宋体"/>
          <w:sz w:val="24"/>
          <w:szCs w:val="24"/>
        </w:rPr>
        <w:t>直接法解出，几何加氢，非氢原子坐标及各向异性热参数采用</w:t>
      </w:r>
      <w:r w:rsidRPr="00BC7899">
        <w:rPr>
          <w:rFonts w:ascii="Times New Roman" w:hAnsi="Times New Roman"/>
          <w:sz w:val="24"/>
          <w:szCs w:val="24"/>
        </w:rPr>
        <w:t>SHELXL-97</w:t>
      </w:r>
      <w:r w:rsidRPr="00BC7899">
        <w:rPr>
          <w:rFonts w:ascii="Times New Roman" w:hAnsi="宋体"/>
          <w:sz w:val="24"/>
          <w:szCs w:val="24"/>
        </w:rPr>
        <w:t>均经全矩阵最小二乘法精修。</w:t>
      </w:r>
      <w:r w:rsidRPr="00BC7899">
        <w:rPr>
          <w:rFonts w:ascii="Times New Roman" w:hAnsi="宋体"/>
          <w:snapToGrid w:val="0"/>
          <w:kern w:val="0"/>
          <w:sz w:val="24"/>
          <w:szCs w:val="24"/>
        </w:rPr>
        <w:t>确定所得的</w:t>
      </w:r>
      <w:r w:rsidRPr="00BC7899">
        <w:rPr>
          <w:rFonts w:ascii="Times New Roman" w:hAnsi="宋体"/>
          <w:sz w:val="24"/>
          <w:szCs w:val="24"/>
        </w:rPr>
        <w:t>无色长条状晶体</w:t>
      </w:r>
      <w:r w:rsidRPr="00BC7899">
        <w:rPr>
          <w:rFonts w:ascii="Times New Roman" w:hAnsi="宋体"/>
          <w:snapToGrid w:val="0"/>
          <w:kern w:val="0"/>
          <w:sz w:val="24"/>
          <w:szCs w:val="24"/>
        </w:rPr>
        <w:t>为本发明所述的</w:t>
      </w:r>
      <w:r w:rsidRPr="00BC7899">
        <w:rPr>
          <w:rFonts w:ascii="Times New Roman" w:hAnsi="Times New Roman"/>
          <w:bCs/>
          <w:sz w:val="24"/>
          <w:szCs w:val="24"/>
        </w:rPr>
        <w:t>2-</w:t>
      </w:r>
      <w:r w:rsidRPr="00BC7899">
        <w:rPr>
          <w:rFonts w:ascii="Times New Roman" w:hAnsi="宋体"/>
          <w:bCs/>
          <w:sz w:val="24"/>
          <w:szCs w:val="24"/>
        </w:rPr>
        <w:t>吡啶甲醛缩</w:t>
      </w:r>
      <w:r w:rsidRPr="00BC7899">
        <w:rPr>
          <w:rFonts w:ascii="Times New Roman" w:hAnsi="Times New Roman"/>
          <w:bCs/>
          <w:sz w:val="24"/>
          <w:szCs w:val="24"/>
        </w:rPr>
        <w:t>1,3</w:t>
      </w:r>
      <w:proofErr w:type="gramStart"/>
      <w:r w:rsidRPr="00BC7899">
        <w:rPr>
          <w:rFonts w:ascii="Times New Roman" w:hAnsi="宋体"/>
          <w:bCs/>
          <w:sz w:val="24"/>
          <w:szCs w:val="24"/>
        </w:rPr>
        <w:t>二</w:t>
      </w:r>
      <w:proofErr w:type="gramEnd"/>
      <w:r w:rsidRPr="00BC7899">
        <w:rPr>
          <w:rFonts w:ascii="Times New Roman" w:hAnsi="宋体"/>
          <w:bCs/>
          <w:sz w:val="24"/>
          <w:szCs w:val="24"/>
        </w:rPr>
        <w:t>氨基</w:t>
      </w:r>
      <w:r w:rsidRPr="00BC7899">
        <w:rPr>
          <w:rFonts w:ascii="Times New Roman" w:hAnsi="Times New Roman"/>
          <w:bCs/>
          <w:sz w:val="24"/>
          <w:szCs w:val="24"/>
        </w:rPr>
        <w:t>-2-</w:t>
      </w:r>
      <w:r w:rsidRPr="00BC7899">
        <w:rPr>
          <w:rFonts w:ascii="Times New Roman" w:hAnsi="宋体"/>
          <w:bCs/>
          <w:sz w:val="24"/>
          <w:szCs w:val="24"/>
        </w:rPr>
        <w:t>丙醇席夫碱双核</w:t>
      </w:r>
      <w:proofErr w:type="gramStart"/>
      <w:r w:rsidRPr="00BC7899">
        <w:rPr>
          <w:rFonts w:ascii="Times New Roman" w:hAnsi="宋体"/>
          <w:bCs/>
          <w:sz w:val="24"/>
          <w:szCs w:val="24"/>
        </w:rPr>
        <w:t>镝</w:t>
      </w:r>
      <w:proofErr w:type="gramEnd"/>
      <w:r w:rsidRPr="00BC7899">
        <w:rPr>
          <w:rFonts w:ascii="Times New Roman" w:hAnsi="宋体"/>
          <w:bCs/>
          <w:sz w:val="24"/>
          <w:szCs w:val="24"/>
        </w:rPr>
        <w:t>簇合物</w:t>
      </w:r>
      <w:r w:rsidRPr="00BC7899">
        <w:rPr>
          <w:rFonts w:ascii="Times New Roman" w:hAnsi="Times New Roman"/>
          <w:bCs/>
          <w:sz w:val="24"/>
          <w:szCs w:val="24"/>
        </w:rPr>
        <w:t xml:space="preserve"> [</w:t>
      </w:r>
      <w:r w:rsidRPr="00BC7899">
        <w:rPr>
          <w:rFonts w:ascii="Times New Roman" w:hAnsi="Times New Roman"/>
          <w:sz w:val="24"/>
          <w:szCs w:val="24"/>
        </w:rPr>
        <w:t>Dy</w:t>
      </w:r>
      <w:r w:rsidRPr="00BC7899">
        <w:rPr>
          <w:rFonts w:ascii="Times New Roman" w:hAnsi="Times New Roman"/>
          <w:bCs/>
          <w:sz w:val="24"/>
          <w:szCs w:val="24"/>
          <w:vertAlign w:val="subscript"/>
        </w:rPr>
        <w:t>2</w:t>
      </w:r>
      <w:r w:rsidRPr="00BC7899">
        <w:rPr>
          <w:rFonts w:ascii="Times New Roman" w:hAnsi="Times New Roman"/>
          <w:bCs/>
          <w:sz w:val="24"/>
          <w:szCs w:val="24"/>
        </w:rPr>
        <w:t>(C</w:t>
      </w:r>
      <w:r w:rsidRPr="00BC7899">
        <w:rPr>
          <w:rFonts w:ascii="Times New Roman" w:hAnsi="Times New Roman"/>
          <w:bCs/>
          <w:sz w:val="24"/>
          <w:szCs w:val="24"/>
          <w:vertAlign w:val="subscript"/>
        </w:rPr>
        <w:t>9</w:t>
      </w:r>
      <w:r w:rsidRPr="00BC7899">
        <w:rPr>
          <w:rFonts w:ascii="Times New Roman" w:hAnsi="Times New Roman"/>
          <w:bCs/>
          <w:sz w:val="24"/>
          <w:szCs w:val="24"/>
        </w:rPr>
        <w:t>H</w:t>
      </w:r>
      <w:r w:rsidRPr="00BC7899">
        <w:rPr>
          <w:rFonts w:ascii="Times New Roman" w:hAnsi="Times New Roman"/>
          <w:bCs/>
          <w:sz w:val="24"/>
          <w:szCs w:val="24"/>
          <w:vertAlign w:val="subscript"/>
        </w:rPr>
        <w:t>11</w:t>
      </w:r>
      <w:r w:rsidRPr="00BC7899">
        <w:rPr>
          <w:rFonts w:ascii="Times New Roman" w:hAnsi="Times New Roman"/>
          <w:bCs/>
          <w:sz w:val="24"/>
          <w:szCs w:val="24"/>
        </w:rPr>
        <w:t>N</w:t>
      </w:r>
      <w:r w:rsidRPr="00BC7899">
        <w:rPr>
          <w:rFonts w:ascii="Times New Roman" w:hAnsi="Times New Roman"/>
          <w:bCs/>
          <w:sz w:val="24"/>
          <w:szCs w:val="24"/>
          <w:vertAlign w:val="subscript"/>
        </w:rPr>
        <w:t>3</w:t>
      </w:r>
      <w:r w:rsidRPr="00BC7899">
        <w:rPr>
          <w:rFonts w:ascii="Times New Roman" w:hAnsi="Times New Roman"/>
          <w:bCs/>
          <w:sz w:val="24"/>
          <w:szCs w:val="24"/>
        </w:rPr>
        <w:t>O)</w:t>
      </w:r>
      <w:r w:rsidRPr="00BC7899">
        <w:rPr>
          <w:rFonts w:ascii="Times New Roman" w:hAnsi="Times New Roman"/>
          <w:bCs/>
          <w:sz w:val="24"/>
          <w:szCs w:val="24"/>
          <w:vertAlign w:val="subscript"/>
        </w:rPr>
        <w:t>2</w:t>
      </w:r>
      <w:r w:rsidRPr="00BC7899">
        <w:rPr>
          <w:rFonts w:ascii="Times New Roman" w:hAnsi="Times New Roman"/>
          <w:bCs/>
          <w:sz w:val="24"/>
          <w:szCs w:val="24"/>
        </w:rPr>
        <w:t>(NO</w:t>
      </w:r>
      <w:r w:rsidRPr="00BC7899">
        <w:rPr>
          <w:rFonts w:ascii="Times New Roman" w:hAnsi="Times New Roman"/>
          <w:bCs/>
          <w:sz w:val="24"/>
          <w:szCs w:val="24"/>
          <w:vertAlign w:val="subscript"/>
        </w:rPr>
        <w:t>3</w:t>
      </w:r>
      <w:r w:rsidRPr="00BC7899">
        <w:rPr>
          <w:rFonts w:ascii="Times New Roman" w:hAnsi="Times New Roman"/>
          <w:bCs/>
          <w:sz w:val="24"/>
          <w:szCs w:val="24"/>
        </w:rPr>
        <w:t>)</w:t>
      </w:r>
      <w:r w:rsidRPr="00BC7899">
        <w:rPr>
          <w:rFonts w:ascii="Times New Roman" w:hAnsi="Times New Roman"/>
          <w:bCs/>
          <w:sz w:val="24"/>
          <w:szCs w:val="24"/>
          <w:vertAlign w:val="subscript"/>
        </w:rPr>
        <w:t>4</w:t>
      </w:r>
      <w:r w:rsidRPr="00BC7899">
        <w:rPr>
          <w:rFonts w:ascii="Times New Roman" w:hAnsi="Times New Roman"/>
          <w:bCs/>
          <w:sz w:val="24"/>
          <w:szCs w:val="24"/>
        </w:rPr>
        <w:t>]</w:t>
      </w:r>
      <w:r w:rsidRPr="00BC7899">
        <w:rPr>
          <w:rFonts w:ascii="Times New Roman" w:hAnsi="宋体"/>
          <w:bCs/>
          <w:kern w:val="0"/>
          <w:sz w:val="24"/>
          <w:szCs w:val="24"/>
        </w:rPr>
        <w:t>。</w:t>
      </w:r>
    </w:p>
    <w:p w14:paraId="0D822675" w14:textId="77777777" w:rsidR="006D5BC0" w:rsidRPr="00BC7899" w:rsidRDefault="006D5BC0" w:rsidP="006D5BC0">
      <w:pPr>
        <w:adjustRightInd w:val="0"/>
        <w:snapToGrid w:val="0"/>
        <w:spacing w:line="0" w:lineRule="atLeast"/>
        <w:rPr>
          <w:rFonts w:ascii="Times New Roman" w:hAnsi="Times New Roman"/>
          <w:b/>
          <w:color w:val="000000"/>
          <w:sz w:val="24"/>
          <w:szCs w:val="24"/>
        </w:rPr>
      </w:pPr>
    </w:p>
    <w:p w14:paraId="5509FD17" w14:textId="77777777" w:rsidR="006D5BC0" w:rsidRPr="00BC7899" w:rsidRDefault="006D5BC0" w:rsidP="00010D48">
      <w:pPr>
        <w:adjustRightInd w:val="0"/>
        <w:snapToGrid w:val="0"/>
        <w:spacing w:line="0" w:lineRule="atLeast"/>
        <w:ind w:firstLineChars="200" w:firstLine="482"/>
        <w:rPr>
          <w:rFonts w:ascii="Times New Roman" w:hAnsi="Times New Roman"/>
          <w:b/>
          <w:color w:val="000000"/>
          <w:sz w:val="24"/>
          <w:szCs w:val="24"/>
        </w:rPr>
      </w:pPr>
      <w:r w:rsidRPr="00BC7899">
        <w:rPr>
          <w:rFonts w:ascii="Times New Roman" w:hAnsi="宋体"/>
          <w:b/>
          <w:color w:val="000000"/>
          <w:sz w:val="24"/>
          <w:szCs w:val="24"/>
        </w:rPr>
        <w:t>专利三、以苯并咪唑衍生物和</w:t>
      </w:r>
      <w:r w:rsidRPr="00BC7899">
        <w:rPr>
          <w:rFonts w:ascii="Times New Roman" w:hAnsi="Times New Roman"/>
          <w:b/>
          <w:color w:val="000000"/>
          <w:sz w:val="24"/>
          <w:szCs w:val="24"/>
        </w:rPr>
        <w:t>1,2-</w:t>
      </w:r>
      <w:r w:rsidRPr="00BC7899">
        <w:rPr>
          <w:rFonts w:ascii="Times New Roman" w:hAnsi="宋体"/>
          <w:b/>
          <w:color w:val="000000"/>
          <w:sz w:val="24"/>
          <w:szCs w:val="24"/>
        </w:rPr>
        <w:t>环己二胺构筑的稀土配合物及其制备方法和应用</w:t>
      </w:r>
    </w:p>
    <w:p w14:paraId="7B3F4A19" w14:textId="77777777" w:rsidR="006D5BC0" w:rsidRPr="00BC7899" w:rsidRDefault="006D5BC0" w:rsidP="006D5BC0">
      <w:pPr>
        <w:adjustRightInd w:val="0"/>
        <w:snapToGrid w:val="0"/>
        <w:spacing w:line="0" w:lineRule="atLeast"/>
        <w:rPr>
          <w:rFonts w:ascii="Times New Roman" w:hAnsi="Times New Roman"/>
          <w:b/>
          <w:sz w:val="24"/>
          <w:szCs w:val="24"/>
        </w:rPr>
      </w:pPr>
    </w:p>
    <w:p w14:paraId="460A8CC1" w14:textId="77777777" w:rsidR="006D5BC0" w:rsidRPr="00BC7899" w:rsidRDefault="006D5BC0" w:rsidP="006D5BC0">
      <w:pPr>
        <w:adjustRightInd w:val="0"/>
        <w:snapToGrid w:val="0"/>
        <w:spacing w:line="0" w:lineRule="atLeast"/>
        <w:rPr>
          <w:rFonts w:ascii="Times New Roman" w:hAnsi="Times New Roman"/>
          <w:b/>
          <w:sz w:val="24"/>
          <w:szCs w:val="24"/>
        </w:rPr>
      </w:pPr>
      <w:r w:rsidRPr="00BC7899">
        <w:rPr>
          <w:rFonts w:ascii="Times New Roman" w:hAnsi="宋体"/>
          <w:b/>
          <w:sz w:val="24"/>
          <w:szCs w:val="24"/>
        </w:rPr>
        <w:t>技术领域</w:t>
      </w:r>
    </w:p>
    <w:p w14:paraId="1DC6A2B4" w14:textId="77777777" w:rsidR="006D5BC0" w:rsidRPr="00BC7899" w:rsidRDefault="006D5BC0" w:rsidP="006D5BC0">
      <w:pPr>
        <w:adjustRightInd w:val="0"/>
        <w:snapToGrid w:val="0"/>
        <w:spacing w:line="0" w:lineRule="atLeast"/>
        <w:ind w:firstLine="570"/>
        <w:rPr>
          <w:rFonts w:ascii="Times New Roman" w:hAnsi="Times New Roman"/>
          <w:sz w:val="24"/>
          <w:szCs w:val="24"/>
        </w:rPr>
      </w:pPr>
      <w:r w:rsidRPr="00BC7899">
        <w:rPr>
          <w:rFonts w:ascii="Times New Roman" w:hAnsi="宋体"/>
          <w:sz w:val="24"/>
          <w:szCs w:val="24"/>
        </w:rPr>
        <w:t>本发明涉及稀土配合物，具体涉及以苯并咪唑衍生物和</w:t>
      </w:r>
      <w:r w:rsidRPr="00BC7899">
        <w:rPr>
          <w:rFonts w:ascii="Times New Roman" w:hAnsi="Times New Roman"/>
          <w:sz w:val="24"/>
          <w:szCs w:val="24"/>
        </w:rPr>
        <w:t>1,2-</w:t>
      </w:r>
      <w:r w:rsidRPr="00BC7899">
        <w:rPr>
          <w:rFonts w:ascii="Times New Roman" w:hAnsi="宋体"/>
          <w:sz w:val="24"/>
          <w:szCs w:val="24"/>
        </w:rPr>
        <w:t>环己二胺构筑的稀土配合物及其制备方法和应用。</w:t>
      </w:r>
    </w:p>
    <w:p w14:paraId="685C9E04" w14:textId="77777777" w:rsidR="006D5BC0" w:rsidRPr="00BC7899" w:rsidRDefault="006D5BC0" w:rsidP="006D5BC0">
      <w:pPr>
        <w:adjustRightInd w:val="0"/>
        <w:snapToGrid w:val="0"/>
        <w:spacing w:line="0" w:lineRule="atLeast"/>
        <w:ind w:firstLine="570"/>
        <w:rPr>
          <w:rFonts w:ascii="Times New Roman" w:hAnsi="Times New Roman"/>
          <w:sz w:val="24"/>
          <w:szCs w:val="24"/>
        </w:rPr>
      </w:pPr>
    </w:p>
    <w:p w14:paraId="4426FC5C" w14:textId="77777777" w:rsidR="006D5BC0" w:rsidRPr="00BC7899" w:rsidRDefault="006D5BC0" w:rsidP="006D5BC0">
      <w:pPr>
        <w:adjustRightInd w:val="0"/>
        <w:snapToGrid w:val="0"/>
        <w:spacing w:line="0" w:lineRule="atLeast"/>
        <w:rPr>
          <w:rFonts w:ascii="Times New Roman" w:hAnsi="Times New Roman"/>
          <w:b/>
          <w:sz w:val="24"/>
          <w:szCs w:val="24"/>
        </w:rPr>
      </w:pPr>
      <w:r w:rsidRPr="00BC7899">
        <w:rPr>
          <w:rFonts w:ascii="Times New Roman" w:hAnsi="宋体"/>
          <w:b/>
          <w:sz w:val="24"/>
          <w:szCs w:val="24"/>
        </w:rPr>
        <w:t>背景技术</w:t>
      </w:r>
    </w:p>
    <w:p w14:paraId="26AC2765" w14:textId="77777777" w:rsidR="006D5BC0" w:rsidRPr="00BC7899" w:rsidRDefault="006D5BC0" w:rsidP="00BC7899">
      <w:pPr>
        <w:spacing w:line="0" w:lineRule="atLeast"/>
        <w:ind w:firstLineChars="200" w:firstLine="480"/>
        <w:rPr>
          <w:rFonts w:ascii="Times New Roman" w:hAnsi="Times New Roman"/>
          <w:sz w:val="24"/>
          <w:szCs w:val="24"/>
        </w:rPr>
      </w:pPr>
      <w:r w:rsidRPr="00BC7899">
        <w:rPr>
          <w:rFonts w:ascii="Times New Roman" w:hAnsi="宋体"/>
          <w:sz w:val="24"/>
          <w:szCs w:val="24"/>
        </w:rPr>
        <w:t>配位化学在金属离子光致发光探针的设计中起着至关重要的作用。金属与有机染料的配位引起了不同的光学反应，这表明了所关注的金属种类的存在。</w:t>
      </w:r>
      <w:r w:rsidRPr="00BC7899">
        <w:rPr>
          <w:rFonts w:ascii="Times New Roman" w:hAnsi="Times New Roman"/>
          <w:sz w:val="24"/>
          <w:szCs w:val="24"/>
        </w:rPr>
        <w:t>d</w:t>
      </w:r>
      <w:r w:rsidRPr="00BC7899">
        <w:rPr>
          <w:rFonts w:ascii="Times New Roman" w:hAnsi="Times New Roman"/>
          <w:sz w:val="24"/>
          <w:szCs w:val="24"/>
          <w:vertAlign w:val="superscript"/>
        </w:rPr>
        <w:t>6</w:t>
      </w:r>
      <w:r w:rsidRPr="00BC7899">
        <w:rPr>
          <w:rFonts w:ascii="Times New Roman" w:hAnsi="宋体"/>
          <w:sz w:val="24"/>
          <w:szCs w:val="24"/>
        </w:rPr>
        <w:t>、</w:t>
      </w:r>
      <w:r w:rsidRPr="00BC7899">
        <w:rPr>
          <w:rFonts w:ascii="Times New Roman" w:hAnsi="Times New Roman"/>
          <w:sz w:val="24"/>
          <w:szCs w:val="24"/>
        </w:rPr>
        <w:t>d</w:t>
      </w:r>
      <w:r w:rsidRPr="00BC7899">
        <w:rPr>
          <w:rFonts w:ascii="Times New Roman" w:hAnsi="Times New Roman"/>
          <w:sz w:val="24"/>
          <w:szCs w:val="24"/>
          <w:vertAlign w:val="superscript"/>
        </w:rPr>
        <w:t>8</w:t>
      </w:r>
      <w:r w:rsidRPr="00BC7899">
        <w:rPr>
          <w:rFonts w:ascii="Times New Roman" w:hAnsi="宋体"/>
          <w:sz w:val="24"/>
          <w:szCs w:val="24"/>
        </w:rPr>
        <w:t>和</w:t>
      </w:r>
      <w:r w:rsidRPr="00BC7899">
        <w:rPr>
          <w:rFonts w:ascii="Times New Roman" w:hAnsi="Times New Roman"/>
          <w:sz w:val="24"/>
          <w:szCs w:val="24"/>
        </w:rPr>
        <w:t>d</w:t>
      </w:r>
      <w:r w:rsidRPr="00BC7899">
        <w:rPr>
          <w:rFonts w:ascii="Times New Roman" w:hAnsi="Times New Roman"/>
          <w:sz w:val="24"/>
          <w:szCs w:val="24"/>
          <w:vertAlign w:val="superscript"/>
        </w:rPr>
        <w:t>10</w:t>
      </w:r>
      <w:r w:rsidRPr="00BC7899">
        <w:rPr>
          <w:rFonts w:ascii="Times New Roman" w:hAnsi="宋体"/>
          <w:sz w:val="24"/>
          <w:szCs w:val="24"/>
        </w:rPr>
        <w:t>构型的发光镧系元素和过渡金属配合物往往表现出与有机染料不同的独特发光特性，如量子产率高、燃烧量大、发射波长和发射寿命长、对微环境的敏感度低，并可作为金属离子、阴离子和中性物质的探针。</w:t>
      </w:r>
    </w:p>
    <w:p w14:paraId="35701C98" w14:textId="77777777" w:rsidR="006D5BC0" w:rsidRPr="00BC7899" w:rsidRDefault="006D5BC0" w:rsidP="00BC7899">
      <w:pPr>
        <w:spacing w:line="0" w:lineRule="atLeast"/>
        <w:ind w:firstLineChars="200" w:firstLine="480"/>
        <w:rPr>
          <w:rFonts w:ascii="Times New Roman" w:hAnsi="Times New Roman"/>
          <w:sz w:val="24"/>
          <w:szCs w:val="24"/>
        </w:rPr>
      </w:pPr>
      <w:r w:rsidRPr="00BC7899">
        <w:rPr>
          <w:rFonts w:ascii="Times New Roman" w:hAnsi="宋体"/>
          <w:sz w:val="24"/>
          <w:szCs w:val="24"/>
        </w:rPr>
        <w:t>由于挥发性有机物质</w:t>
      </w:r>
      <w:r w:rsidRPr="00BC7899">
        <w:rPr>
          <w:rFonts w:ascii="Times New Roman" w:hAnsi="Times New Roman"/>
          <w:sz w:val="24"/>
          <w:szCs w:val="24"/>
        </w:rPr>
        <w:t>(VOCs)</w:t>
      </w:r>
      <w:r w:rsidRPr="00BC7899">
        <w:rPr>
          <w:rFonts w:ascii="Times New Roman" w:hAnsi="宋体"/>
          <w:sz w:val="24"/>
          <w:szCs w:val="24"/>
        </w:rPr>
        <w:t>在医学、环境科学、毒理学、生物化学等方面的应用，近年来挥发性有机化合物的分析受到广泛关注。它们有助于评价工业材</w:t>
      </w:r>
      <w:r w:rsidRPr="00BC7899">
        <w:rPr>
          <w:rFonts w:ascii="Times New Roman" w:hAnsi="宋体"/>
          <w:sz w:val="24"/>
          <w:szCs w:val="24"/>
        </w:rPr>
        <w:lastRenderedPageBreak/>
        <w:t>料的性质和质量，检测各种疾病，跟踪空气污染物。</w:t>
      </w:r>
    </w:p>
    <w:p w14:paraId="2905B0F6" w14:textId="77777777" w:rsidR="006D5BC0" w:rsidRPr="00BC7899" w:rsidRDefault="006D5BC0" w:rsidP="00BC7899">
      <w:pPr>
        <w:spacing w:line="0" w:lineRule="atLeast"/>
        <w:ind w:firstLineChars="200" w:firstLine="480"/>
        <w:rPr>
          <w:rFonts w:ascii="Times New Roman" w:hAnsi="Times New Roman"/>
          <w:sz w:val="24"/>
          <w:szCs w:val="24"/>
        </w:rPr>
      </w:pPr>
      <w:r w:rsidRPr="00BC7899">
        <w:rPr>
          <w:rFonts w:ascii="Times New Roman" w:hAnsi="宋体"/>
          <w:sz w:val="24"/>
          <w:szCs w:val="24"/>
        </w:rPr>
        <w:t>十多年来，人们对</w:t>
      </w:r>
      <w:proofErr w:type="gramStart"/>
      <w:r w:rsidRPr="00BC7899">
        <w:rPr>
          <w:rFonts w:ascii="Times New Roman" w:hAnsi="宋体"/>
          <w:sz w:val="24"/>
          <w:szCs w:val="24"/>
        </w:rPr>
        <w:t>镧</w:t>
      </w:r>
      <w:proofErr w:type="gramEnd"/>
      <w:r w:rsidRPr="00BC7899">
        <w:rPr>
          <w:rFonts w:ascii="Times New Roman" w:hAnsi="宋体"/>
          <w:sz w:val="24"/>
          <w:szCs w:val="24"/>
        </w:rPr>
        <w:t>系配合物的兴趣越来越大，特别是因为它们具有特殊的发光特性。考虑到</w:t>
      </w:r>
      <w:r w:rsidRPr="00BC7899">
        <w:rPr>
          <w:rFonts w:ascii="Times New Roman" w:hAnsi="Times New Roman"/>
          <w:sz w:val="24"/>
          <w:szCs w:val="24"/>
        </w:rPr>
        <w:t>4f</w:t>
      </w:r>
      <w:r w:rsidRPr="00BC7899">
        <w:rPr>
          <w:rFonts w:ascii="Times New Roman" w:hAnsi="Times New Roman"/>
          <w:sz w:val="24"/>
          <w:szCs w:val="24"/>
          <w:vertAlign w:val="superscript"/>
        </w:rPr>
        <w:t>n</w:t>
      </w:r>
      <w:r w:rsidRPr="00BC7899">
        <w:rPr>
          <w:rFonts w:ascii="Times New Roman" w:hAnsi="宋体"/>
          <w:sz w:val="24"/>
          <w:szCs w:val="24"/>
        </w:rPr>
        <w:t>电子构型的众多电子能级，</w:t>
      </w:r>
      <w:r w:rsidRPr="00BC7899">
        <w:rPr>
          <w:rFonts w:ascii="Times New Roman" w:hAnsi="Times New Roman"/>
          <w:sz w:val="24"/>
          <w:szCs w:val="24"/>
        </w:rPr>
        <w:t>Ln(III)</w:t>
      </w:r>
      <w:r w:rsidRPr="00BC7899">
        <w:rPr>
          <w:rFonts w:ascii="Times New Roman" w:hAnsi="宋体"/>
          <w:sz w:val="24"/>
          <w:szCs w:val="24"/>
        </w:rPr>
        <w:t>离子的特异性发射大多在可见光到红外的光谱范围内。有机发光配体通过</w:t>
      </w:r>
      <w:r w:rsidRPr="00BC7899">
        <w:rPr>
          <w:rFonts w:ascii="Times New Roman" w:hAnsi="Times New Roman"/>
          <w:sz w:val="24"/>
          <w:szCs w:val="24"/>
        </w:rPr>
        <w:t>“</w:t>
      </w:r>
      <w:r w:rsidRPr="00BC7899">
        <w:rPr>
          <w:rFonts w:ascii="Times New Roman" w:hAnsi="宋体"/>
          <w:sz w:val="24"/>
          <w:szCs w:val="24"/>
        </w:rPr>
        <w:t>天线效应</w:t>
      </w:r>
      <w:r w:rsidRPr="00BC7899">
        <w:rPr>
          <w:rFonts w:ascii="Times New Roman" w:hAnsi="Times New Roman"/>
          <w:sz w:val="24"/>
          <w:szCs w:val="24"/>
        </w:rPr>
        <w:t>”</w:t>
      </w:r>
      <w:r w:rsidRPr="00BC7899">
        <w:rPr>
          <w:rFonts w:ascii="Times New Roman" w:hAnsi="宋体"/>
          <w:sz w:val="24"/>
          <w:szCs w:val="24"/>
        </w:rPr>
        <w:t>，不仅作为复杂骨架的新构建体，而且作为</w:t>
      </w:r>
      <w:r w:rsidRPr="00BC7899">
        <w:rPr>
          <w:rFonts w:ascii="Times New Roman" w:hAnsi="Times New Roman"/>
          <w:sz w:val="24"/>
          <w:szCs w:val="24"/>
        </w:rPr>
        <w:t>Ln</w:t>
      </w:r>
      <w:r w:rsidRPr="00BC7899">
        <w:rPr>
          <w:rFonts w:ascii="Times New Roman" w:hAnsi="Times New Roman"/>
          <w:sz w:val="24"/>
          <w:szCs w:val="24"/>
          <w:vertAlign w:val="superscript"/>
        </w:rPr>
        <w:t>3+</w:t>
      </w:r>
      <w:r w:rsidRPr="00BC7899">
        <w:rPr>
          <w:rFonts w:ascii="Times New Roman" w:hAnsi="宋体"/>
          <w:sz w:val="24"/>
          <w:szCs w:val="24"/>
        </w:rPr>
        <w:t>离子的高效敏化剂。虽然</w:t>
      </w:r>
      <w:proofErr w:type="gramStart"/>
      <w:r w:rsidRPr="00BC7899">
        <w:rPr>
          <w:rFonts w:ascii="Times New Roman" w:hAnsi="宋体"/>
          <w:sz w:val="24"/>
          <w:szCs w:val="24"/>
        </w:rPr>
        <w:t>镧</w:t>
      </w:r>
      <w:proofErr w:type="gramEnd"/>
      <w:r w:rsidRPr="00BC7899">
        <w:rPr>
          <w:rFonts w:ascii="Times New Roman" w:hAnsi="宋体"/>
          <w:sz w:val="24"/>
          <w:szCs w:val="24"/>
        </w:rPr>
        <w:t>系化合物具有很好的发光性能和调控性能，但其对挥发性有机溶剂的发光响应目前仅限于具有三维网络结构的</w:t>
      </w:r>
      <w:proofErr w:type="gramStart"/>
      <w:r w:rsidRPr="00BC7899">
        <w:rPr>
          <w:rFonts w:ascii="Times New Roman" w:hAnsi="宋体"/>
          <w:sz w:val="24"/>
          <w:szCs w:val="24"/>
        </w:rPr>
        <w:t>镧</w:t>
      </w:r>
      <w:proofErr w:type="gramEnd"/>
      <w:r w:rsidRPr="00BC7899">
        <w:rPr>
          <w:rFonts w:ascii="Times New Roman" w:hAnsi="宋体"/>
          <w:sz w:val="24"/>
          <w:szCs w:val="24"/>
        </w:rPr>
        <w:t>系金属有机骨架</w:t>
      </w:r>
      <w:r w:rsidRPr="00BC7899">
        <w:rPr>
          <w:rFonts w:ascii="Times New Roman" w:hAnsi="Times New Roman"/>
          <w:sz w:val="24"/>
          <w:szCs w:val="24"/>
        </w:rPr>
        <w:t>(Ln-MOFs)</w:t>
      </w:r>
      <w:r w:rsidRPr="00BC7899">
        <w:rPr>
          <w:rFonts w:ascii="Times New Roman" w:hAnsi="宋体"/>
          <w:sz w:val="24"/>
          <w:szCs w:val="24"/>
        </w:rPr>
        <w:t>。</w:t>
      </w:r>
      <w:r w:rsidRPr="00BC7899">
        <w:rPr>
          <w:rFonts w:ascii="Times New Roman" w:hAnsi="Times New Roman"/>
          <w:sz w:val="24"/>
          <w:szCs w:val="24"/>
        </w:rPr>
        <w:t>Ln-MOFs</w:t>
      </w:r>
      <w:r w:rsidRPr="00BC7899">
        <w:rPr>
          <w:rFonts w:ascii="Times New Roman" w:hAnsi="宋体"/>
          <w:sz w:val="24"/>
          <w:szCs w:val="24"/>
        </w:rPr>
        <w:t>的主要响应原理是有机物进入到</w:t>
      </w:r>
      <w:r w:rsidRPr="00BC7899">
        <w:rPr>
          <w:rFonts w:ascii="Times New Roman" w:hAnsi="Times New Roman"/>
          <w:sz w:val="24"/>
          <w:szCs w:val="24"/>
        </w:rPr>
        <w:t>Ln-MOFs</w:t>
      </w:r>
      <w:r w:rsidRPr="00BC7899">
        <w:rPr>
          <w:rFonts w:ascii="Times New Roman" w:hAnsi="宋体"/>
          <w:sz w:val="24"/>
          <w:szCs w:val="24"/>
        </w:rPr>
        <w:t>的孔隙中导致有效的</w:t>
      </w:r>
      <w:r w:rsidRPr="00BC7899">
        <w:rPr>
          <w:rFonts w:ascii="Times New Roman" w:hAnsi="Times New Roman"/>
          <w:sz w:val="24"/>
          <w:szCs w:val="24"/>
        </w:rPr>
        <w:t>MLCT</w:t>
      </w:r>
      <w:r w:rsidRPr="00BC7899">
        <w:rPr>
          <w:rFonts w:ascii="Times New Roman" w:hAnsi="宋体"/>
          <w:sz w:val="24"/>
          <w:szCs w:val="24"/>
        </w:rPr>
        <w:t>产生，使其发光性能发生变化。然而，低维</w:t>
      </w:r>
      <w:proofErr w:type="gramStart"/>
      <w:r w:rsidRPr="00BC7899">
        <w:rPr>
          <w:rFonts w:ascii="Times New Roman" w:hAnsi="宋体"/>
          <w:sz w:val="24"/>
          <w:szCs w:val="24"/>
        </w:rPr>
        <w:t>镧</w:t>
      </w:r>
      <w:proofErr w:type="gramEnd"/>
      <w:r w:rsidRPr="00BC7899">
        <w:rPr>
          <w:rFonts w:ascii="Times New Roman" w:hAnsi="宋体"/>
          <w:sz w:val="24"/>
          <w:szCs w:val="24"/>
        </w:rPr>
        <w:t>系化合物对特定的有机物质，特别是零维</w:t>
      </w:r>
      <w:proofErr w:type="gramStart"/>
      <w:r w:rsidRPr="00BC7899">
        <w:rPr>
          <w:rFonts w:ascii="Times New Roman" w:hAnsi="宋体"/>
          <w:sz w:val="24"/>
          <w:szCs w:val="24"/>
        </w:rPr>
        <w:t>镧系配</w:t>
      </w:r>
      <w:proofErr w:type="gramEnd"/>
      <w:r w:rsidRPr="00BC7899">
        <w:rPr>
          <w:rFonts w:ascii="Times New Roman" w:hAnsi="宋体"/>
          <w:sz w:val="24"/>
          <w:szCs w:val="24"/>
        </w:rPr>
        <w:t>位分子簇很少有良好的发光响应。因此，拓展低维</w:t>
      </w:r>
      <w:proofErr w:type="gramStart"/>
      <w:r w:rsidRPr="00BC7899">
        <w:rPr>
          <w:rFonts w:ascii="Times New Roman" w:hAnsi="宋体"/>
          <w:sz w:val="24"/>
          <w:szCs w:val="24"/>
        </w:rPr>
        <w:t>镧</w:t>
      </w:r>
      <w:proofErr w:type="gramEnd"/>
      <w:r w:rsidRPr="00BC7899">
        <w:rPr>
          <w:rFonts w:ascii="Times New Roman" w:hAnsi="宋体"/>
          <w:sz w:val="24"/>
          <w:szCs w:val="24"/>
        </w:rPr>
        <w:t>系化合物在</w:t>
      </w:r>
      <w:r w:rsidRPr="00BC7899">
        <w:rPr>
          <w:rFonts w:ascii="Times New Roman" w:hAnsi="Times New Roman"/>
          <w:sz w:val="24"/>
          <w:szCs w:val="24"/>
        </w:rPr>
        <w:t>VOCs</w:t>
      </w:r>
      <w:r w:rsidRPr="00BC7899">
        <w:rPr>
          <w:rFonts w:ascii="Times New Roman" w:hAnsi="宋体"/>
          <w:sz w:val="24"/>
          <w:szCs w:val="24"/>
        </w:rPr>
        <w:t>特异性识别中的应用是一项关键而又具有挑战性的工作。</w:t>
      </w:r>
    </w:p>
    <w:p w14:paraId="5A629A9E" w14:textId="77777777" w:rsidR="006D5BC0" w:rsidRPr="00BC7899" w:rsidRDefault="006D5BC0" w:rsidP="006D5BC0">
      <w:pPr>
        <w:adjustRightInd w:val="0"/>
        <w:snapToGrid w:val="0"/>
        <w:spacing w:line="0" w:lineRule="atLeast"/>
        <w:rPr>
          <w:rFonts w:ascii="Times New Roman" w:hAnsi="Times New Roman"/>
          <w:sz w:val="24"/>
          <w:szCs w:val="24"/>
        </w:rPr>
      </w:pPr>
    </w:p>
    <w:p w14:paraId="13D283A8" w14:textId="77777777" w:rsidR="006D5BC0" w:rsidRPr="00BC7899" w:rsidRDefault="006D5BC0" w:rsidP="006D5BC0">
      <w:pPr>
        <w:adjustRightInd w:val="0"/>
        <w:snapToGrid w:val="0"/>
        <w:spacing w:line="0" w:lineRule="atLeast"/>
        <w:rPr>
          <w:rFonts w:ascii="Times New Roman" w:hAnsi="Times New Roman"/>
          <w:sz w:val="24"/>
          <w:szCs w:val="24"/>
        </w:rPr>
      </w:pPr>
    </w:p>
    <w:p w14:paraId="0E1178DC" w14:textId="77777777" w:rsidR="006D5BC0" w:rsidRPr="00BC7899" w:rsidRDefault="006D5BC0" w:rsidP="006D5BC0">
      <w:pPr>
        <w:adjustRightInd w:val="0"/>
        <w:snapToGrid w:val="0"/>
        <w:spacing w:line="0" w:lineRule="atLeast"/>
        <w:rPr>
          <w:rFonts w:ascii="Times New Roman" w:hAnsi="Times New Roman"/>
          <w:b/>
          <w:sz w:val="24"/>
          <w:szCs w:val="24"/>
        </w:rPr>
      </w:pPr>
      <w:r w:rsidRPr="00BC7899">
        <w:rPr>
          <w:rFonts w:ascii="Times New Roman" w:hAnsi="宋体"/>
          <w:b/>
          <w:sz w:val="24"/>
          <w:szCs w:val="24"/>
        </w:rPr>
        <w:t>发明内容</w:t>
      </w:r>
    </w:p>
    <w:p w14:paraId="4F564592" w14:textId="77777777" w:rsidR="006D5BC0" w:rsidRPr="00BC7899" w:rsidRDefault="006D5BC0" w:rsidP="006D5BC0">
      <w:pPr>
        <w:adjustRightInd w:val="0"/>
        <w:snapToGrid w:val="0"/>
        <w:spacing w:line="0" w:lineRule="atLeast"/>
        <w:ind w:firstLine="570"/>
        <w:rPr>
          <w:rFonts w:ascii="Times New Roman" w:hAnsi="Times New Roman"/>
          <w:sz w:val="24"/>
          <w:szCs w:val="24"/>
        </w:rPr>
      </w:pPr>
      <w:r w:rsidRPr="00BC7899">
        <w:rPr>
          <w:rFonts w:ascii="Times New Roman" w:hAnsi="宋体"/>
          <w:sz w:val="24"/>
          <w:szCs w:val="24"/>
        </w:rPr>
        <w:t>本发明要解决的技术问题是针对现有技术中存在的不足，提供</w:t>
      </w:r>
      <w:proofErr w:type="gramStart"/>
      <w:r w:rsidRPr="00BC7899">
        <w:rPr>
          <w:rFonts w:ascii="Times New Roman" w:hAnsi="宋体"/>
          <w:sz w:val="24"/>
          <w:szCs w:val="24"/>
        </w:rPr>
        <w:t>一类平</w:t>
      </w:r>
      <w:proofErr w:type="gramEnd"/>
      <w:r w:rsidRPr="00BC7899">
        <w:rPr>
          <w:rFonts w:ascii="Times New Roman" w:hAnsi="宋体"/>
          <w:sz w:val="24"/>
          <w:szCs w:val="24"/>
        </w:rPr>
        <w:t>面型氮</w:t>
      </w:r>
      <w:proofErr w:type="gramStart"/>
      <w:r w:rsidRPr="00BC7899">
        <w:rPr>
          <w:rFonts w:ascii="Times New Roman" w:hAnsi="宋体"/>
          <w:sz w:val="24"/>
          <w:szCs w:val="24"/>
        </w:rPr>
        <w:t>杂多环且对</w:t>
      </w:r>
      <w:proofErr w:type="gramEnd"/>
      <w:r w:rsidRPr="00BC7899">
        <w:rPr>
          <w:rFonts w:ascii="Times New Roman" w:hAnsi="宋体"/>
          <w:sz w:val="24"/>
          <w:szCs w:val="24"/>
        </w:rPr>
        <w:t>有机物质具有良好发光响应的以苯并咪唑衍生物和</w:t>
      </w:r>
      <w:r w:rsidRPr="00BC7899">
        <w:rPr>
          <w:rFonts w:ascii="Times New Roman" w:hAnsi="Times New Roman"/>
          <w:sz w:val="24"/>
          <w:szCs w:val="24"/>
        </w:rPr>
        <w:t>1,2-</w:t>
      </w:r>
      <w:r w:rsidRPr="00BC7899">
        <w:rPr>
          <w:rFonts w:ascii="Times New Roman" w:hAnsi="宋体"/>
          <w:sz w:val="24"/>
          <w:szCs w:val="24"/>
        </w:rPr>
        <w:t>环己二胺构筑的稀土配合物及其制备方法和应用。</w:t>
      </w:r>
    </w:p>
    <w:p w14:paraId="3BB7CDFA" w14:textId="77777777" w:rsidR="006D5BC0" w:rsidRPr="00BC7899" w:rsidRDefault="006D5BC0" w:rsidP="006D5BC0">
      <w:pPr>
        <w:adjustRightInd w:val="0"/>
        <w:snapToGrid w:val="0"/>
        <w:spacing w:line="0" w:lineRule="atLeast"/>
        <w:ind w:firstLine="573"/>
        <w:rPr>
          <w:rFonts w:ascii="Times New Roman" w:hAnsi="Times New Roman"/>
          <w:color w:val="000000"/>
          <w:kern w:val="0"/>
          <w:sz w:val="24"/>
          <w:szCs w:val="24"/>
        </w:rPr>
      </w:pPr>
      <w:r w:rsidRPr="00BC7899">
        <w:rPr>
          <w:rFonts w:ascii="Times New Roman" w:hAnsi="宋体"/>
          <w:sz w:val="24"/>
          <w:szCs w:val="24"/>
        </w:rPr>
        <w:t>本发明所述的以苯并咪唑衍生物和</w:t>
      </w:r>
      <w:r w:rsidRPr="00BC7899">
        <w:rPr>
          <w:rFonts w:ascii="Times New Roman" w:hAnsi="Times New Roman"/>
          <w:sz w:val="24"/>
          <w:szCs w:val="24"/>
        </w:rPr>
        <w:t>1,2-</w:t>
      </w:r>
      <w:r w:rsidRPr="00BC7899">
        <w:rPr>
          <w:rFonts w:ascii="Times New Roman" w:hAnsi="宋体"/>
          <w:sz w:val="24"/>
          <w:szCs w:val="24"/>
        </w:rPr>
        <w:t>环己二胺构筑的稀土配合物，其化学式为：</w:t>
      </w:r>
      <w:r w:rsidRPr="00BC7899">
        <w:rPr>
          <w:rFonts w:ascii="Times New Roman" w:hAnsi="Times New Roman"/>
          <w:color w:val="000000"/>
          <w:kern w:val="0"/>
          <w:sz w:val="24"/>
          <w:szCs w:val="24"/>
        </w:rPr>
        <w:t>[Ln(L1)(NO</w:t>
      </w:r>
      <w:r w:rsidRPr="00BC7899">
        <w:rPr>
          <w:rFonts w:ascii="Times New Roman" w:hAnsi="Times New Roman"/>
          <w:color w:val="000000"/>
          <w:kern w:val="0"/>
          <w:sz w:val="24"/>
          <w:szCs w:val="24"/>
          <w:vertAlign w:val="subscript"/>
        </w:rPr>
        <w:t>3</w:t>
      </w:r>
      <w:r w:rsidRPr="00BC7899">
        <w:rPr>
          <w:rFonts w:ascii="Times New Roman" w:hAnsi="Times New Roman"/>
          <w:color w:val="000000"/>
          <w:kern w:val="0"/>
          <w:sz w:val="24"/>
          <w:szCs w:val="24"/>
        </w:rPr>
        <w:t>)</w:t>
      </w:r>
      <w:r w:rsidRPr="00BC7899">
        <w:rPr>
          <w:rFonts w:ascii="Times New Roman" w:hAnsi="Times New Roman"/>
          <w:color w:val="000000"/>
          <w:kern w:val="0"/>
          <w:sz w:val="24"/>
          <w:szCs w:val="24"/>
          <w:vertAlign w:val="subscript"/>
        </w:rPr>
        <w:t>3</w:t>
      </w:r>
      <w:r w:rsidRPr="00BC7899">
        <w:rPr>
          <w:rFonts w:ascii="Times New Roman" w:hAnsi="Times New Roman"/>
          <w:sz w:val="24"/>
          <w:szCs w:val="24"/>
        </w:rPr>
        <w:t>]</w:t>
      </w:r>
      <w:r w:rsidRPr="00BC7899">
        <w:rPr>
          <w:rFonts w:ascii="Times New Roman" w:hAnsi="宋体"/>
          <w:color w:val="000000"/>
          <w:kern w:val="0"/>
          <w:sz w:val="24"/>
          <w:szCs w:val="24"/>
        </w:rPr>
        <w:t>，其中，</w:t>
      </w:r>
      <w:r w:rsidRPr="00BC7899">
        <w:rPr>
          <w:rFonts w:ascii="Times New Roman" w:hAnsi="Times New Roman"/>
          <w:color w:val="000000"/>
          <w:kern w:val="0"/>
          <w:sz w:val="24"/>
          <w:szCs w:val="24"/>
        </w:rPr>
        <w:t>L1</w:t>
      </w:r>
      <w:r w:rsidRPr="00BC7899">
        <w:rPr>
          <w:rFonts w:ascii="Times New Roman" w:hAnsi="宋体"/>
          <w:color w:val="000000"/>
          <w:kern w:val="0"/>
          <w:sz w:val="24"/>
          <w:szCs w:val="24"/>
        </w:rPr>
        <w:t>表示</w:t>
      </w:r>
      <w:r w:rsidRPr="00BC7899">
        <w:rPr>
          <w:rFonts w:ascii="Times New Roman" w:hAnsi="Times New Roman"/>
          <w:sz w:val="24"/>
          <w:szCs w:val="24"/>
        </w:rPr>
        <w:t>N-</w:t>
      </w:r>
      <w:r w:rsidRPr="00BC7899">
        <w:rPr>
          <w:rFonts w:ascii="Times New Roman" w:hAnsi="宋体"/>
          <w:sz w:val="24"/>
          <w:szCs w:val="24"/>
        </w:rPr>
        <w:t>甲基</w:t>
      </w:r>
      <w:r w:rsidRPr="00BC7899">
        <w:rPr>
          <w:rFonts w:ascii="Times New Roman" w:hAnsi="Times New Roman"/>
          <w:sz w:val="24"/>
          <w:szCs w:val="24"/>
        </w:rPr>
        <w:t>-</w:t>
      </w:r>
      <w:r w:rsidRPr="00BC7899">
        <w:rPr>
          <w:rFonts w:ascii="Times New Roman" w:hAnsi="宋体"/>
          <w:sz w:val="24"/>
          <w:szCs w:val="24"/>
        </w:rPr>
        <w:t>苯并咪唑</w:t>
      </w:r>
      <w:r w:rsidRPr="00BC7899">
        <w:rPr>
          <w:rFonts w:ascii="Times New Roman" w:hAnsi="Times New Roman"/>
          <w:sz w:val="24"/>
          <w:szCs w:val="24"/>
        </w:rPr>
        <w:t>-2-</w:t>
      </w:r>
      <w:r w:rsidRPr="00BC7899">
        <w:rPr>
          <w:rFonts w:ascii="Times New Roman" w:hAnsi="宋体"/>
          <w:sz w:val="24"/>
          <w:szCs w:val="24"/>
        </w:rPr>
        <w:t>醛</w:t>
      </w:r>
      <w:r w:rsidRPr="00BC7899">
        <w:rPr>
          <w:rFonts w:ascii="Times New Roman" w:hAnsi="宋体"/>
          <w:color w:val="000000"/>
          <w:kern w:val="0"/>
          <w:sz w:val="24"/>
          <w:szCs w:val="24"/>
        </w:rPr>
        <w:t>，</w:t>
      </w:r>
      <w:r w:rsidRPr="00BC7899">
        <w:rPr>
          <w:rFonts w:ascii="Times New Roman" w:hAnsi="Times New Roman"/>
          <w:sz w:val="24"/>
          <w:szCs w:val="24"/>
        </w:rPr>
        <w:t>Ln</w:t>
      </w:r>
      <w:r w:rsidRPr="00BC7899">
        <w:rPr>
          <w:rFonts w:ascii="Times New Roman" w:hAnsi="宋体"/>
          <w:sz w:val="24"/>
          <w:szCs w:val="24"/>
        </w:rPr>
        <w:t>表示</w:t>
      </w:r>
      <w:r w:rsidRPr="00BC7899">
        <w:rPr>
          <w:rFonts w:ascii="Times New Roman" w:hAnsi="Times New Roman"/>
          <w:color w:val="000000"/>
          <w:kern w:val="0"/>
          <w:sz w:val="24"/>
          <w:szCs w:val="24"/>
        </w:rPr>
        <w:t>Dy(III)</w:t>
      </w:r>
      <w:r w:rsidRPr="00BC7899">
        <w:rPr>
          <w:rFonts w:ascii="Times New Roman" w:hAnsi="宋体"/>
          <w:color w:val="000000"/>
          <w:kern w:val="0"/>
          <w:sz w:val="24"/>
          <w:szCs w:val="24"/>
        </w:rPr>
        <w:t>、</w:t>
      </w:r>
      <w:r w:rsidRPr="00BC7899">
        <w:rPr>
          <w:rFonts w:ascii="Times New Roman" w:hAnsi="Times New Roman"/>
          <w:color w:val="000000"/>
          <w:kern w:val="0"/>
          <w:sz w:val="24"/>
          <w:szCs w:val="24"/>
        </w:rPr>
        <w:t>Tb(III)</w:t>
      </w:r>
      <w:r w:rsidRPr="00BC7899">
        <w:rPr>
          <w:rFonts w:ascii="Times New Roman" w:hAnsi="宋体"/>
          <w:color w:val="000000"/>
          <w:kern w:val="0"/>
          <w:sz w:val="24"/>
          <w:szCs w:val="24"/>
        </w:rPr>
        <w:t>或</w:t>
      </w:r>
      <w:r w:rsidRPr="00BC7899">
        <w:rPr>
          <w:rFonts w:ascii="Times New Roman" w:hAnsi="Times New Roman"/>
          <w:color w:val="000000"/>
          <w:kern w:val="0"/>
          <w:sz w:val="24"/>
          <w:szCs w:val="24"/>
        </w:rPr>
        <w:t xml:space="preserve"> Eu(III)</w:t>
      </w:r>
      <w:r w:rsidRPr="00BC7899">
        <w:rPr>
          <w:rFonts w:ascii="Times New Roman" w:hAnsi="宋体"/>
          <w:color w:val="000000"/>
          <w:kern w:val="0"/>
          <w:sz w:val="24"/>
          <w:szCs w:val="24"/>
        </w:rPr>
        <w:t>。</w:t>
      </w:r>
    </w:p>
    <w:p w14:paraId="1565C4CB" w14:textId="77777777" w:rsidR="006D5BC0" w:rsidRPr="00BC7899" w:rsidRDefault="006D5BC0" w:rsidP="006D5BC0">
      <w:pPr>
        <w:adjustRightInd w:val="0"/>
        <w:snapToGrid w:val="0"/>
        <w:spacing w:line="0" w:lineRule="atLeast"/>
        <w:ind w:firstLine="573"/>
        <w:rPr>
          <w:rFonts w:ascii="Times New Roman" w:hAnsi="Times New Roman"/>
          <w:color w:val="000000"/>
          <w:kern w:val="0"/>
          <w:sz w:val="24"/>
          <w:szCs w:val="24"/>
        </w:rPr>
      </w:pPr>
      <w:r w:rsidRPr="00BC7899">
        <w:rPr>
          <w:rFonts w:ascii="Times New Roman" w:hAnsi="宋体"/>
          <w:bCs/>
          <w:sz w:val="24"/>
          <w:szCs w:val="24"/>
        </w:rPr>
        <w:t>上述技术方案中，当</w:t>
      </w:r>
      <w:r w:rsidRPr="00BC7899">
        <w:rPr>
          <w:rFonts w:ascii="Times New Roman" w:hAnsi="Times New Roman"/>
          <w:sz w:val="24"/>
          <w:szCs w:val="24"/>
        </w:rPr>
        <w:t>Ln</w:t>
      </w:r>
      <w:r w:rsidRPr="00BC7899">
        <w:rPr>
          <w:rFonts w:ascii="Times New Roman" w:hAnsi="宋体"/>
          <w:sz w:val="24"/>
          <w:szCs w:val="24"/>
        </w:rPr>
        <w:t>为</w:t>
      </w:r>
      <w:r w:rsidRPr="00BC7899">
        <w:rPr>
          <w:rFonts w:ascii="Times New Roman" w:hAnsi="Times New Roman"/>
          <w:color w:val="000000"/>
          <w:kern w:val="0"/>
          <w:sz w:val="24"/>
          <w:szCs w:val="24"/>
        </w:rPr>
        <w:t>Dy(III)</w:t>
      </w:r>
      <w:r w:rsidRPr="00BC7899">
        <w:rPr>
          <w:rFonts w:ascii="Times New Roman" w:hAnsi="宋体"/>
          <w:color w:val="000000"/>
          <w:kern w:val="0"/>
          <w:sz w:val="24"/>
          <w:szCs w:val="24"/>
        </w:rPr>
        <w:t>、</w:t>
      </w:r>
      <w:r w:rsidRPr="00BC7899">
        <w:rPr>
          <w:rFonts w:ascii="Times New Roman" w:hAnsi="Times New Roman"/>
          <w:color w:val="000000"/>
          <w:kern w:val="0"/>
          <w:sz w:val="24"/>
          <w:szCs w:val="24"/>
        </w:rPr>
        <w:t>Tb(III)</w:t>
      </w:r>
      <w:r w:rsidRPr="00BC7899">
        <w:rPr>
          <w:rFonts w:ascii="Times New Roman" w:hAnsi="宋体"/>
          <w:color w:val="000000"/>
          <w:kern w:val="0"/>
          <w:sz w:val="24"/>
          <w:szCs w:val="24"/>
        </w:rPr>
        <w:t>或</w:t>
      </w:r>
      <w:r w:rsidRPr="00BC7899">
        <w:rPr>
          <w:rFonts w:ascii="Times New Roman" w:hAnsi="Times New Roman"/>
          <w:color w:val="000000"/>
          <w:kern w:val="0"/>
          <w:sz w:val="24"/>
          <w:szCs w:val="24"/>
        </w:rPr>
        <w:t xml:space="preserve"> Eu(III)</w:t>
      </w:r>
      <w:r w:rsidRPr="00BC7899">
        <w:rPr>
          <w:rFonts w:ascii="Times New Roman" w:hAnsi="宋体"/>
          <w:color w:val="000000"/>
          <w:kern w:val="0"/>
          <w:sz w:val="24"/>
          <w:szCs w:val="24"/>
        </w:rPr>
        <w:t>时，对应所表示的稀土配合</w:t>
      </w:r>
      <w:proofErr w:type="gramStart"/>
      <w:r w:rsidRPr="00BC7899">
        <w:rPr>
          <w:rFonts w:ascii="Times New Roman" w:hAnsi="宋体"/>
          <w:color w:val="000000"/>
          <w:kern w:val="0"/>
          <w:sz w:val="24"/>
          <w:szCs w:val="24"/>
        </w:rPr>
        <w:t>物具体</w:t>
      </w:r>
      <w:proofErr w:type="gramEnd"/>
      <w:r w:rsidRPr="00BC7899">
        <w:rPr>
          <w:rFonts w:ascii="Times New Roman" w:hAnsi="宋体"/>
          <w:color w:val="000000"/>
          <w:kern w:val="0"/>
          <w:sz w:val="24"/>
          <w:szCs w:val="24"/>
        </w:rPr>
        <w:t>如下：</w:t>
      </w:r>
    </w:p>
    <w:p w14:paraId="7C3B5278" w14:textId="77777777" w:rsidR="006D5BC0" w:rsidRPr="00BC7899" w:rsidRDefault="006D5BC0" w:rsidP="006D5BC0">
      <w:pPr>
        <w:adjustRightInd w:val="0"/>
        <w:snapToGrid w:val="0"/>
        <w:spacing w:line="0" w:lineRule="atLeast"/>
        <w:ind w:firstLine="573"/>
        <w:rPr>
          <w:rFonts w:ascii="Times New Roman" w:hAnsi="Times New Roman"/>
          <w:color w:val="000000"/>
          <w:sz w:val="24"/>
          <w:szCs w:val="24"/>
        </w:rPr>
      </w:pPr>
      <w:r w:rsidRPr="00BC7899">
        <w:rPr>
          <w:rFonts w:ascii="Times New Roman" w:hAnsi="宋体"/>
          <w:bCs/>
          <w:sz w:val="24"/>
          <w:szCs w:val="24"/>
        </w:rPr>
        <w:t>当</w:t>
      </w:r>
      <w:r w:rsidRPr="00BC7899">
        <w:rPr>
          <w:rFonts w:ascii="Times New Roman" w:hAnsi="Times New Roman"/>
          <w:sz w:val="24"/>
          <w:szCs w:val="24"/>
        </w:rPr>
        <w:t>Ln</w:t>
      </w:r>
      <w:r w:rsidRPr="00BC7899">
        <w:rPr>
          <w:rFonts w:ascii="Times New Roman" w:hAnsi="宋体"/>
          <w:sz w:val="24"/>
          <w:szCs w:val="24"/>
        </w:rPr>
        <w:t>为</w:t>
      </w:r>
      <w:r w:rsidRPr="00BC7899">
        <w:rPr>
          <w:rFonts w:ascii="Times New Roman" w:hAnsi="Times New Roman"/>
          <w:color w:val="000000"/>
          <w:kern w:val="0"/>
          <w:sz w:val="24"/>
          <w:szCs w:val="24"/>
        </w:rPr>
        <w:t>Dy(III)</w:t>
      </w:r>
      <w:r w:rsidRPr="00BC7899">
        <w:rPr>
          <w:rFonts w:ascii="Times New Roman" w:hAnsi="宋体"/>
          <w:color w:val="000000"/>
          <w:kern w:val="0"/>
          <w:sz w:val="24"/>
          <w:szCs w:val="24"/>
        </w:rPr>
        <w:t>时，本发明所述稀土配合物为</w:t>
      </w:r>
      <w:proofErr w:type="gramStart"/>
      <w:r w:rsidRPr="00BC7899">
        <w:rPr>
          <w:rFonts w:ascii="Times New Roman" w:hAnsi="宋体"/>
          <w:color w:val="000000"/>
          <w:kern w:val="0"/>
          <w:sz w:val="24"/>
          <w:szCs w:val="24"/>
        </w:rPr>
        <w:t>镝</w:t>
      </w:r>
      <w:proofErr w:type="gramEnd"/>
      <w:r w:rsidRPr="00BC7899">
        <w:rPr>
          <w:rFonts w:ascii="Times New Roman" w:hAnsi="宋体"/>
          <w:color w:val="000000"/>
          <w:kern w:val="0"/>
          <w:sz w:val="24"/>
          <w:szCs w:val="24"/>
        </w:rPr>
        <w:t>配合物，其化学式为</w:t>
      </w:r>
      <w:r w:rsidRPr="00BC7899">
        <w:rPr>
          <w:rFonts w:ascii="Times New Roman" w:hAnsi="Times New Roman"/>
          <w:color w:val="000000"/>
          <w:kern w:val="0"/>
          <w:sz w:val="24"/>
          <w:szCs w:val="24"/>
        </w:rPr>
        <w:t>[Dy(L1)(NO</w:t>
      </w:r>
      <w:r w:rsidRPr="00BC7899">
        <w:rPr>
          <w:rFonts w:ascii="Times New Roman" w:hAnsi="Times New Roman"/>
          <w:color w:val="000000"/>
          <w:kern w:val="0"/>
          <w:sz w:val="24"/>
          <w:szCs w:val="24"/>
          <w:vertAlign w:val="subscript"/>
        </w:rPr>
        <w:t>3</w:t>
      </w:r>
      <w:r w:rsidRPr="00BC7899">
        <w:rPr>
          <w:rFonts w:ascii="Times New Roman" w:hAnsi="Times New Roman"/>
          <w:color w:val="000000"/>
          <w:kern w:val="0"/>
          <w:sz w:val="24"/>
          <w:szCs w:val="24"/>
        </w:rPr>
        <w:t>)</w:t>
      </w:r>
      <w:r w:rsidRPr="00BC7899">
        <w:rPr>
          <w:rFonts w:ascii="Times New Roman" w:hAnsi="Times New Roman"/>
          <w:color w:val="000000"/>
          <w:kern w:val="0"/>
          <w:sz w:val="24"/>
          <w:szCs w:val="24"/>
          <w:vertAlign w:val="subscript"/>
        </w:rPr>
        <w:t>3</w:t>
      </w:r>
      <w:r w:rsidRPr="00BC7899">
        <w:rPr>
          <w:rFonts w:ascii="Times New Roman" w:hAnsi="Times New Roman"/>
          <w:sz w:val="24"/>
          <w:szCs w:val="24"/>
        </w:rPr>
        <w:t>]</w:t>
      </w:r>
      <w:r w:rsidRPr="00BC7899">
        <w:rPr>
          <w:rFonts w:ascii="Times New Roman" w:hAnsi="宋体"/>
          <w:color w:val="000000"/>
          <w:kern w:val="0"/>
          <w:sz w:val="24"/>
          <w:szCs w:val="24"/>
        </w:rPr>
        <w:t>，其中，</w:t>
      </w:r>
      <w:r w:rsidRPr="00BC7899">
        <w:rPr>
          <w:rFonts w:ascii="Times New Roman" w:hAnsi="Times New Roman"/>
          <w:color w:val="000000"/>
          <w:kern w:val="0"/>
          <w:sz w:val="24"/>
          <w:szCs w:val="24"/>
        </w:rPr>
        <w:t>L1</w:t>
      </w:r>
      <w:r w:rsidRPr="00BC7899">
        <w:rPr>
          <w:rFonts w:ascii="Times New Roman" w:hAnsi="宋体"/>
          <w:color w:val="000000"/>
          <w:kern w:val="0"/>
          <w:sz w:val="24"/>
          <w:szCs w:val="24"/>
        </w:rPr>
        <w:t>表示</w:t>
      </w:r>
      <w:r w:rsidRPr="00BC7899">
        <w:rPr>
          <w:rFonts w:ascii="Times New Roman" w:hAnsi="Times New Roman"/>
          <w:sz w:val="24"/>
          <w:szCs w:val="24"/>
        </w:rPr>
        <w:t>N-</w:t>
      </w:r>
      <w:r w:rsidRPr="00BC7899">
        <w:rPr>
          <w:rFonts w:ascii="Times New Roman" w:hAnsi="宋体"/>
          <w:sz w:val="24"/>
          <w:szCs w:val="24"/>
        </w:rPr>
        <w:t>甲基</w:t>
      </w:r>
      <w:r w:rsidRPr="00BC7899">
        <w:rPr>
          <w:rFonts w:ascii="Times New Roman" w:hAnsi="Times New Roman"/>
          <w:sz w:val="24"/>
          <w:szCs w:val="24"/>
        </w:rPr>
        <w:t>-</w:t>
      </w:r>
      <w:r w:rsidRPr="00BC7899">
        <w:rPr>
          <w:rFonts w:ascii="Times New Roman" w:hAnsi="宋体"/>
          <w:sz w:val="24"/>
          <w:szCs w:val="24"/>
        </w:rPr>
        <w:t>苯并咪唑</w:t>
      </w:r>
      <w:r w:rsidRPr="00BC7899">
        <w:rPr>
          <w:rFonts w:ascii="Times New Roman" w:hAnsi="Times New Roman"/>
          <w:sz w:val="24"/>
          <w:szCs w:val="24"/>
        </w:rPr>
        <w:t>-2-</w:t>
      </w:r>
      <w:r w:rsidRPr="00BC7899">
        <w:rPr>
          <w:rFonts w:ascii="Times New Roman" w:hAnsi="宋体"/>
          <w:sz w:val="24"/>
          <w:szCs w:val="24"/>
        </w:rPr>
        <w:t>醛</w:t>
      </w:r>
      <w:r w:rsidRPr="00BC7899">
        <w:rPr>
          <w:rFonts w:ascii="Times New Roman" w:hAnsi="宋体"/>
          <w:color w:val="000000"/>
          <w:kern w:val="0"/>
          <w:sz w:val="24"/>
          <w:szCs w:val="24"/>
        </w:rPr>
        <w:t>；所述</w:t>
      </w:r>
      <w:proofErr w:type="gramStart"/>
      <w:r w:rsidRPr="00BC7899">
        <w:rPr>
          <w:rFonts w:ascii="Times New Roman" w:hAnsi="宋体"/>
          <w:color w:val="000000"/>
          <w:kern w:val="0"/>
          <w:sz w:val="24"/>
          <w:szCs w:val="24"/>
        </w:rPr>
        <w:t>镝</w:t>
      </w:r>
      <w:proofErr w:type="gramEnd"/>
      <w:r w:rsidRPr="00BC7899">
        <w:rPr>
          <w:rFonts w:ascii="Times New Roman" w:hAnsi="宋体"/>
          <w:color w:val="000000"/>
          <w:kern w:val="0"/>
          <w:sz w:val="24"/>
          <w:szCs w:val="24"/>
        </w:rPr>
        <w:t>配</w:t>
      </w:r>
      <w:r w:rsidRPr="00BC7899">
        <w:rPr>
          <w:rFonts w:ascii="Times New Roman" w:hAnsi="宋体"/>
          <w:kern w:val="0"/>
          <w:sz w:val="24"/>
          <w:szCs w:val="24"/>
        </w:rPr>
        <w:t>合物</w:t>
      </w:r>
      <w:r w:rsidRPr="00BC7899">
        <w:rPr>
          <w:rFonts w:ascii="Times New Roman" w:hAnsi="宋体"/>
          <w:sz w:val="24"/>
          <w:szCs w:val="24"/>
        </w:rPr>
        <w:t>属于单斜晶系，</w:t>
      </w:r>
      <w:r w:rsidRPr="00BC7899">
        <w:rPr>
          <w:rFonts w:ascii="Times New Roman" w:hAnsi="Times New Roman"/>
          <w:i/>
          <w:sz w:val="24"/>
          <w:szCs w:val="24"/>
          <w:lang w:val="de-DE"/>
        </w:rPr>
        <w:t>P</w:t>
      </w:r>
      <w:r w:rsidRPr="00BC7899">
        <w:rPr>
          <w:rFonts w:ascii="Times New Roman" w:hAnsi="Times New Roman"/>
          <w:sz w:val="24"/>
          <w:szCs w:val="24"/>
          <w:lang w:val="de-DE"/>
        </w:rPr>
        <w:t>2</w:t>
      </w:r>
      <w:r w:rsidRPr="00BC7899">
        <w:rPr>
          <w:rFonts w:ascii="Times New Roman" w:hAnsi="Times New Roman"/>
          <w:sz w:val="24"/>
          <w:szCs w:val="24"/>
          <w:vertAlign w:val="subscript"/>
          <w:lang w:val="de-DE"/>
        </w:rPr>
        <w:t>1</w:t>
      </w:r>
      <w:r w:rsidRPr="00BC7899">
        <w:rPr>
          <w:rFonts w:ascii="Times New Roman" w:hAnsi="Times New Roman"/>
          <w:sz w:val="24"/>
          <w:szCs w:val="24"/>
          <w:lang w:val="de-DE"/>
        </w:rPr>
        <w:t>/</w:t>
      </w:r>
      <w:r w:rsidRPr="00BC7899">
        <w:rPr>
          <w:rFonts w:ascii="Times New Roman" w:hAnsi="Times New Roman"/>
          <w:i/>
          <w:sz w:val="24"/>
          <w:szCs w:val="24"/>
          <w:lang w:val="de-DE"/>
        </w:rPr>
        <w:t>n</w:t>
      </w:r>
      <w:r w:rsidRPr="00BC7899">
        <w:rPr>
          <w:rFonts w:ascii="Times New Roman" w:hAnsi="宋体"/>
          <w:sz w:val="24"/>
          <w:szCs w:val="24"/>
        </w:rPr>
        <w:t>空间群，晶胞参数为：</w:t>
      </w:r>
      <w:r w:rsidRPr="00BC7899">
        <w:rPr>
          <w:rFonts w:ascii="Times New Roman" w:hAnsi="Times New Roman"/>
          <w:sz w:val="24"/>
          <w:szCs w:val="24"/>
        </w:rPr>
        <w:t>a=</w:t>
      </w:r>
      <w:r w:rsidRPr="00BC7899">
        <w:rPr>
          <w:rFonts w:ascii="Times New Roman" w:hAnsi="Times New Roman"/>
          <w:sz w:val="24"/>
          <w:szCs w:val="24"/>
          <w:lang w:val="de-DE"/>
        </w:rPr>
        <w:t>16.4862(8)</w:t>
      </w:r>
      <w:r w:rsidRPr="00BC7899">
        <w:rPr>
          <w:rFonts w:ascii="Times New Roman" w:hAnsi="Times New Roman"/>
          <w:iCs/>
          <w:kern w:val="21"/>
          <w:sz w:val="24"/>
          <w:szCs w:val="24"/>
        </w:rPr>
        <w:t>Å</w:t>
      </w:r>
      <w:r w:rsidRPr="00BC7899">
        <w:rPr>
          <w:rFonts w:ascii="Times New Roman" w:hAnsi="宋体"/>
          <w:iCs/>
          <w:kern w:val="21"/>
          <w:sz w:val="24"/>
          <w:szCs w:val="24"/>
        </w:rPr>
        <w:t>，</w:t>
      </w:r>
      <w:r w:rsidRPr="00BC7899">
        <w:rPr>
          <w:rFonts w:ascii="Times New Roman" w:hAnsi="Times New Roman"/>
          <w:iCs/>
          <w:kern w:val="21"/>
          <w:sz w:val="24"/>
          <w:szCs w:val="24"/>
        </w:rPr>
        <w:t>b=</w:t>
      </w:r>
      <w:r w:rsidRPr="00BC7899">
        <w:rPr>
          <w:rFonts w:ascii="Times New Roman" w:hAnsi="Times New Roman"/>
          <w:sz w:val="24"/>
          <w:szCs w:val="24"/>
          <w:lang w:val="de-DE"/>
        </w:rPr>
        <w:t>10.4198(5)</w:t>
      </w:r>
      <w:r w:rsidRPr="00BC7899">
        <w:rPr>
          <w:rFonts w:ascii="Times New Roman" w:hAnsi="Times New Roman"/>
          <w:iCs/>
          <w:kern w:val="21"/>
          <w:sz w:val="24"/>
          <w:szCs w:val="24"/>
        </w:rPr>
        <w:t>Å</w:t>
      </w:r>
      <w:r w:rsidRPr="00BC7899">
        <w:rPr>
          <w:rFonts w:ascii="Times New Roman" w:hAnsi="宋体"/>
          <w:iCs/>
          <w:kern w:val="21"/>
          <w:sz w:val="24"/>
          <w:szCs w:val="24"/>
        </w:rPr>
        <w:t>，</w:t>
      </w:r>
      <w:r w:rsidRPr="00BC7899">
        <w:rPr>
          <w:rFonts w:ascii="Times New Roman" w:hAnsi="Times New Roman"/>
          <w:iCs/>
          <w:kern w:val="21"/>
          <w:sz w:val="24"/>
          <w:szCs w:val="24"/>
        </w:rPr>
        <w:t>c=</w:t>
      </w:r>
      <w:r w:rsidRPr="00BC7899">
        <w:rPr>
          <w:rFonts w:ascii="Times New Roman" w:hAnsi="Times New Roman"/>
          <w:sz w:val="24"/>
          <w:szCs w:val="24"/>
          <w:lang w:val="de-DE"/>
        </w:rPr>
        <w:t>18.1346</w:t>
      </w:r>
      <w:r w:rsidRPr="00BC7899">
        <w:rPr>
          <w:rFonts w:ascii="Times New Roman" w:hAnsi="Times New Roman"/>
          <w:iCs/>
          <w:kern w:val="21"/>
          <w:sz w:val="24"/>
          <w:szCs w:val="24"/>
        </w:rPr>
        <w:t>Å</w:t>
      </w:r>
      <w:r w:rsidRPr="00BC7899">
        <w:rPr>
          <w:rFonts w:ascii="Times New Roman" w:hAnsi="宋体"/>
          <w:iCs/>
          <w:kern w:val="21"/>
          <w:sz w:val="24"/>
          <w:szCs w:val="24"/>
        </w:rPr>
        <w:t>，</w:t>
      </w:r>
      <w:r w:rsidRPr="00BC7899">
        <w:rPr>
          <w:rFonts w:ascii="Times New Roman" w:hAnsi="Times New Roman"/>
          <w:iCs/>
          <w:kern w:val="21"/>
          <w:sz w:val="24"/>
          <w:szCs w:val="24"/>
        </w:rPr>
        <w:t>α=</w:t>
      </w:r>
      <w:r w:rsidRPr="00BC7899">
        <w:rPr>
          <w:rFonts w:ascii="Times New Roman" w:hAnsi="Times New Roman"/>
          <w:sz w:val="24"/>
          <w:szCs w:val="24"/>
          <w:lang w:val="en-GB"/>
        </w:rPr>
        <w:t>90.00</w:t>
      </w:r>
      <w:r w:rsidRPr="00BC7899">
        <w:rPr>
          <w:rFonts w:ascii="Times New Roman" w:hAnsi="Times New Roman"/>
          <w:color w:val="000000"/>
          <w:sz w:val="24"/>
          <w:szCs w:val="24"/>
          <w:vertAlign w:val="superscript"/>
        </w:rPr>
        <w:t xml:space="preserve"> o</w:t>
      </w:r>
      <w:r w:rsidRPr="00BC7899">
        <w:rPr>
          <w:rFonts w:ascii="Times New Roman" w:hAnsi="宋体"/>
          <w:sz w:val="24"/>
          <w:szCs w:val="24"/>
          <w:lang w:val="en-GB"/>
        </w:rPr>
        <w:t>，</w:t>
      </w:r>
      <w:r w:rsidRPr="00BC7899">
        <w:rPr>
          <w:rFonts w:ascii="Times New Roman" w:hAnsi="Times New Roman"/>
          <w:i/>
          <w:iCs/>
          <w:kern w:val="21"/>
          <w:sz w:val="24"/>
          <w:szCs w:val="24"/>
        </w:rPr>
        <w:t>β=</w:t>
      </w:r>
      <w:r w:rsidRPr="00BC7899">
        <w:rPr>
          <w:rFonts w:ascii="Times New Roman" w:hAnsi="Times New Roman"/>
          <w:sz w:val="24"/>
          <w:szCs w:val="24"/>
          <w:lang w:val="de-DE"/>
        </w:rPr>
        <w:t>111.576 (6)</w:t>
      </w:r>
      <w:r w:rsidRPr="00BC7899">
        <w:rPr>
          <w:rFonts w:ascii="Times New Roman" w:hAnsi="Times New Roman"/>
          <w:color w:val="000000"/>
          <w:sz w:val="24"/>
          <w:szCs w:val="24"/>
          <w:vertAlign w:val="superscript"/>
        </w:rPr>
        <w:t xml:space="preserve"> o</w:t>
      </w:r>
      <w:r w:rsidRPr="00BC7899">
        <w:rPr>
          <w:rFonts w:ascii="Times New Roman" w:hAnsi="宋体"/>
          <w:sz w:val="24"/>
          <w:szCs w:val="24"/>
          <w:lang w:val="en-GB"/>
        </w:rPr>
        <w:t>，</w:t>
      </w:r>
      <w:r w:rsidRPr="00BC7899">
        <w:rPr>
          <w:rFonts w:ascii="Times New Roman" w:hAnsi="Times New Roman"/>
          <w:i/>
          <w:iCs/>
          <w:kern w:val="21"/>
          <w:sz w:val="24"/>
          <w:szCs w:val="24"/>
        </w:rPr>
        <w:t>γ=</w:t>
      </w:r>
      <w:r w:rsidRPr="00BC7899">
        <w:rPr>
          <w:rFonts w:ascii="Times New Roman" w:hAnsi="Times New Roman"/>
          <w:sz w:val="24"/>
          <w:szCs w:val="24"/>
          <w:lang w:val="en-GB"/>
        </w:rPr>
        <w:t>90.00</w:t>
      </w:r>
      <w:r w:rsidRPr="00BC7899">
        <w:rPr>
          <w:rFonts w:ascii="Times New Roman" w:hAnsi="Times New Roman"/>
          <w:color w:val="000000"/>
          <w:sz w:val="24"/>
          <w:szCs w:val="24"/>
          <w:vertAlign w:val="superscript"/>
        </w:rPr>
        <w:t xml:space="preserve"> o</w:t>
      </w:r>
      <w:r w:rsidRPr="00BC7899">
        <w:rPr>
          <w:rFonts w:ascii="Times New Roman" w:hAnsi="宋体"/>
          <w:color w:val="000000"/>
          <w:sz w:val="24"/>
          <w:szCs w:val="24"/>
        </w:rPr>
        <w:t>；</w:t>
      </w:r>
    </w:p>
    <w:p w14:paraId="0AD7C4AD" w14:textId="77777777" w:rsidR="006D5BC0" w:rsidRPr="00BC7899" w:rsidRDefault="006D5BC0" w:rsidP="006D5BC0">
      <w:pPr>
        <w:adjustRightInd w:val="0"/>
        <w:snapToGrid w:val="0"/>
        <w:spacing w:line="0" w:lineRule="atLeast"/>
        <w:ind w:firstLine="573"/>
        <w:rPr>
          <w:rFonts w:ascii="Times New Roman" w:hAnsi="Times New Roman"/>
          <w:color w:val="000000"/>
          <w:sz w:val="24"/>
          <w:szCs w:val="24"/>
        </w:rPr>
      </w:pPr>
      <w:r w:rsidRPr="00BC7899">
        <w:rPr>
          <w:rFonts w:ascii="Times New Roman" w:hAnsi="宋体"/>
          <w:bCs/>
          <w:sz w:val="24"/>
          <w:szCs w:val="24"/>
        </w:rPr>
        <w:t>当</w:t>
      </w:r>
      <w:r w:rsidRPr="00BC7899">
        <w:rPr>
          <w:rFonts w:ascii="Times New Roman" w:hAnsi="Times New Roman"/>
          <w:sz w:val="24"/>
          <w:szCs w:val="24"/>
        </w:rPr>
        <w:t>Ln</w:t>
      </w:r>
      <w:r w:rsidRPr="00BC7899">
        <w:rPr>
          <w:rFonts w:ascii="Times New Roman" w:hAnsi="宋体"/>
          <w:sz w:val="24"/>
          <w:szCs w:val="24"/>
        </w:rPr>
        <w:t>为</w:t>
      </w:r>
      <w:r w:rsidRPr="00BC7899">
        <w:rPr>
          <w:rFonts w:ascii="Times New Roman" w:hAnsi="Times New Roman"/>
          <w:color w:val="000000"/>
          <w:kern w:val="0"/>
          <w:sz w:val="24"/>
          <w:szCs w:val="24"/>
        </w:rPr>
        <w:t>Tb(III)</w:t>
      </w:r>
      <w:r w:rsidRPr="00BC7899">
        <w:rPr>
          <w:rFonts w:ascii="Times New Roman" w:hAnsi="宋体"/>
          <w:color w:val="000000"/>
          <w:kern w:val="0"/>
          <w:sz w:val="24"/>
          <w:szCs w:val="24"/>
        </w:rPr>
        <w:t>时，本发明所述稀土配合物为</w:t>
      </w:r>
      <w:proofErr w:type="gramStart"/>
      <w:r w:rsidRPr="00BC7899">
        <w:rPr>
          <w:rFonts w:ascii="Times New Roman" w:hAnsi="宋体"/>
          <w:color w:val="000000"/>
          <w:kern w:val="0"/>
          <w:sz w:val="24"/>
          <w:szCs w:val="24"/>
        </w:rPr>
        <w:t>铽</w:t>
      </w:r>
      <w:proofErr w:type="gramEnd"/>
      <w:r w:rsidRPr="00BC7899">
        <w:rPr>
          <w:rFonts w:ascii="Times New Roman" w:hAnsi="宋体"/>
          <w:color w:val="000000"/>
          <w:kern w:val="0"/>
          <w:sz w:val="24"/>
          <w:szCs w:val="24"/>
        </w:rPr>
        <w:t>配合物，其化学式为</w:t>
      </w:r>
      <w:r w:rsidRPr="00BC7899">
        <w:rPr>
          <w:rFonts w:ascii="Times New Roman" w:hAnsi="Times New Roman"/>
          <w:color w:val="000000"/>
          <w:kern w:val="0"/>
          <w:sz w:val="24"/>
          <w:szCs w:val="24"/>
        </w:rPr>
        <w:t>[Tb(L1)(NO</w:t>
      </w:r>
      <w:r w:rsidRPr="00BC7899">
        <w:rPr>
          <w:rFonts w:ascii="Times New Roman" w:hAnsi="Times New Roman"/>
          <w:color w:val="000000"/>
          <w:kern w:val="0"/>
          <w:sz w:val="24"/>
          <w:szCs w:val="24"/>
          <w:vertAlign w:val="subscript"/>
        </w:rPr>
        <w:t>3</w:t>
      </w:r>
      <w:r w:rsidRPr="00BC7899">
        <w:rPr>
          <w:rFonts w:ascii="Times New Roman" w:hAnsi="Times New Roman"/>
          <w:color w:val="000000"/>
          <w:kern w:val="0"/>
          <w:sz w:val="24"/>
          <w:szCs w:val="24"/>
        </w:rPr>
        <w:t>)</w:t>
      </w:r>
      <w:r w:rsidRPr="00BC7899">
        <w:rPr>
          <w:rFonts w:ascii="Times New Roman" w:hAnsi="Times New Roman"/>
          <w:color w:val="000000"/>
          <w:kern w:val="0"/>
          <w:sz w:val="24"/>
          <w:szCs w:val="24"/>
          <w:vertAlign w:val="subscript"/>
        </w:rPr>
        <w:t>3</w:t>
      </w:r>
      <w:r w:rsidRPr="00BC7899">
        <w:rPr>
          <w:rFonts w:ascii="Times New Roman" w:hAnsi="Times New Roman"/>
          <w:sz w:val="24"/>
          <w:szCs w:val="24"/>
        </w:rPr>
        <w:t>]</w:t>
      </w:r>
      <w:r w:rsidRPr="00BC7899">
        <w:rPr>
          <w:rFonts w:ascii="Times New Roman" w:hAnsi="宋体"/>
          <w:color w:val="000000"/>
          <w:kern w:val="0"/>
          <w:sz w:val="24"/>
          <w:szCs w:val="24"/>
        </w:rPr>
        <w:t>，其中，</w:t>
      </w:r>
      <w:r w:rsidRPr="00BC7899">
        <w:rPr>
          <w:rFonts w:ascii="Times New Roman" w:hAnsi="Times New Roman"/>
          <w:color w:val="000000"/>
          <w:kern w:val="0"/>
          <w:sz w:val="24"/>
          <w:szCs w:val="24"/>
        </w:rPr>
        <w:t>L1</w:t>
      </w:r>
      <w:r w:rsidRPr="00BC7899">
        <w:rPr>
          <w:rFonts w:ascii="Times New Roman" w:hAnsi="宋体"/>
          <w:color w:val="000000"/>
          <w:kern w:val="0"/>
          <w:sz w:val="24"/>
          <w:szCs w:val="24"/>
        </w:rPr>
        <w:t>表示</w:t>
      </w:r>
      <w:r w:rsidRPr="00BC7899">
        <w:rPr>
          <w:rFonts w:ascii="Times New Roman" w:hAnsi="Times New Roman"/>
          <w:sz w:val="24"/>
          <w:szCs w:val="24"/>
        </w:rPr>
        <w:t>N-</w:t>
      </w:r>
      <w:r w:rsidRPr="00BC7899">
        <w:rPr>
          <w:rFonts w:ascii="Times New Roman" w:hAnsi="宋体"/>
          <w:sz w:val="24"/>
          <w:szCs w:val="24"/>
        </w:rPr>
        <w:t>甲基</w:t>
      </w:r>
      <w:r w:rsidRPr="00BC7899">
        <w:rPr>
          <w:rFonts w:ascii="Times New Roman" w:hAnsi="Times New Roman"/>
          <w:sz w:val="24"/>
          <w:szCs w:val="24"/>
        </w:rPr>
        <w:t>-</w:t>
      </w:r>
      <w:r w:rsidRPr="00BC7899">
        <w:rPr>
          <w:rFonts w:ascii="Times New Roman" w:hAnsi="宋体"/>
          <w:sz w:val="24"/>
          <w:szCs w:val="24"/>
        </w:rPr>
        <w:t>苯并咪唑</w:t>
      </w:r>
      <w:r w:rsidRPr="00BC7899">
        <w:rPr>
          <w:rFonts w:ascii="Times New Roman" w:hAnsi="Times New Roman"/>
          <w:sz w:val="24"/>
          <w:szCs w:val="24"/>
        </w:rPr>
        <w:t>-2-</w:t>
      </w:r>
      <w:r w:rsidRPr="00BC7899">
        <w:rPr>
          <w:rFonts w:ascii="Times New Roman" w:hAnsi="宋体"/>
          <w:sz w:val="24"/>
          <w:szCs w:val="24"/>
        </w:rPr>
        <w:t>醛</w:t>
      </w:r>
      <w:r w:rsidRPr="00BC7899">
        <w:rPr>
          <w:rFonts w:ascii="Times New Roman" w:hAnsi="宋体"/>
          <w:color w:val="000000"/>
          <w:kern w:val="0"/>
          <w:sz w:val="24"/>
          <w:szCs w:val="24"/>
        </w:rPr>
        <w:t>；所述</w:t>
      </w:r>
      <w:proofErr w:type="gramStart"/>
      <w:r w:rsidRPr="00BC7899">
        <w:rPr>
          <w:rFonts w:ascii="Times New Roman" w:hAnsi="宋体"/>
          <w:color w:val="000000"/>
          <w:kern w:val="0"/>
          <w:sz w:val="24"/>
          <w:szCs w:val="24"/>
        </w:rPr>
        <w:t>铽</w:t>
      </w:r>
      <w:proofErr w:type="gramEnd"/>
      <w:r w:rsidRPr="00BC7899">
        <w:rPr>
          <w:rFonts w:ascii="Times New Roman" w:hAnsi="宋体"/>
          <w:color w:val="000000"/>
          <w:kern w:val="0"/>
          <w:sz w:val="24"/>
          <w:szCs w:val="24"/>
        </w:rPr>
        <w:t>配合物</w:t>
      </w:r>
      <w:r w:rsidRPr="00BC7899">
        <w:rPr>
          <w:rFonts w:ascii="Times New Roman" w:hAnsi="宋体"/>
          <w:sz w:val="24"/>
          <w:szCs w:val="24"/>
        </w:rPr>
        <w:t>属于单斜晶系，</w:t>
      </w:r>
      <w:r w:rsidRPr="00BC7899">
        <w:rPr>
          <w:rFonts w:ascii="Times New Roman" w:hAnsi="Times New Roman"/>
          <w:i/>
          <w:sz w:val="24"/>
          <w:szCs w:val="24"/>
          <w:lang w:val="de-DE"/>
        </w:rPr>
        <w:t>P</w:t>
      </w:r>
      <w:r w:rsidRPr="00BC7899">
        <w:rPr>
          <w:rFonts w:ascii="Times New Roman" w:hAnsi="Times New Roman"/>
          <w:sz w:val="24"/>
          <w:szCs w:val="24"/>
          <w:lang w:val="de-DE"/>
        </w:rPr>
        <w:t>2</w:t>
      </w:r>
      <w:r w:rsidRPr="00BC7899">
        <w:rPr>
          <w:rFonts w:ascii="Times New Roman" w:hAnsi="Times New Roman"/>
          <w:sz w:val="24"/>
          <w:szCs w:val="24"/>
          <w:vertAlign w:val="subscript"/>
          <w:lang w:val="de-DE"/>
        </w:rPr>
        <w:t>1</w:t>
      </w:r>
      <w:r w:rsidRPr="00BC7899">
        <w:rPr>
          <w:rFonts w:ascii="Times New Roman" w:hAnsi="Times New Roman"/>
          <w:sz w:val="24"/>
          <w:szCs w:val="24"/>
          <w:lang w:val="de-DE"/>
        </w:rPr>
        <w:t>/</w:t>
      </w:r>
      <w:r w:rsidRPr="00BC7899">
        <w:rPr>
          <w:rFonts w:ascii="Times New Roman" w:hAnsi="Times New Roman"/>
          <w:i/>
          <w:sz w:val="24"/>
          <w:szCs w:val="24"/>
          <w:lang w:val="de-DE"/>
        </w:rPr>
        <w:t>n</w:t>
      </w:r>
      <w:r w:rsidRPr="00BC7899">
        <w:rPr>
          <w:rFonts w:ascii="Times New Roman" w:hAnsi="宋体"/>
          <w:sz w:val="24"/>
          <w:szCs w:val="24"/>
        </w:rPr>
        <w:t>空间群，晶胞参数为：</w:t>
      </w:r>
      <w:r w:rsidRPr="00BC7899">
        <w:rPr>
          <w:rFonts w:ascii="Times New Roman" w:hAnsi="Times New Roman"/>
          <w:sz w:val="24"/>
          <w:szCs w:val="24"/>
        </w:rPr>
        <w:t>a=</w:t>
      </w:r>
      <w:r w:rsidRPr="00BC7899">
        <w:rPr>
          <w:rFonts w:ascii="Times New Roman" w:hAnsi="Times New Roman"/>
          <w:color w:val="000000"/>
          <w:sz w:val="24"/>
          <w:szCs w:val="24"/>
        </w:rPr>
        <w:t>16.6874(6)</w:t>
      </w:r>
      <w:r w:rsidRPr="00BC7899">
        <w:rPr>
          <w:rFonts w:ascii="Times New Roman" w:hAnsi="Times New Roman"/>
          <w:iCs/>
          <w:kern w:val="21"/>
          <w:sz w:val="24"/>
          <w:szCs w:val="24"/>
        </w:rPr>
        <w:t>Å</w:t>
      </w:r>
      <w:r w:rsidRPr="00BC7899">
        <w:rPr>
          <w:rFonts w:ascii="Times New Roman" w:hAnsi="宋体"/>
          <w:iCs/>
          <w:kern w:val="21"/>
          <w:sz w:val="24"/>
          <w:szCs w:val="24"/>
        </w:rPr>
        <w:t>，</w:t>
      </w:r>
      <w:r w:rsidRPr="00BC7899">
        <w:rPr>
          <w:rFonts w:ascii="Times New Roman" w:hAnsi="Times New Roman"/>
          <w:iCs/>
          <w:kern w:val="21"/>
          <w:sz w:val="24"/>
          <w:szCs w:val="24"/>
        </w:rPr>
        <w:t>b=</w:t>
      </w:r>
      <w:r w:rsidRPr="00BC7899">
        <w:rPr>
          <w:rFonts w:ascii="Times New Roman" w:hAnsi="Times New Roman"/>
          <w:color w:val="000000"/>
          <w:sz w:val="24"/>
          <w:szCs w:val="24"/>
        </w:rPr>
        <w:t>10.4401(3)</w:t>
      </w:r>
      <w:r w:rsidRPr="00BC7899">
        <w:rPr>
          <w:rFonts w:ascii="Times New Roman" w:hAnsi="Times New Roman"/>
          <w:iCs/>
          <w:kern w:val="21"/>
          <w:sz w:val="24"/>
          <w:szCs w:val="24"/>
        </w:rPr>
        <w:t>Å</w:t>
      </w:r>
      <w:r w:rsidRPr="00BC7899">
        <w:rPr>
          <w:rFonts w:ascii="Times New Roman" w:hAnsi="宋体"/>
          <w:iCs/>
          <w:kern w:val="21"/>
          <w:sz w:val="24"/>
          <w:szCs w:val="24"/>
        </w:rPr>
        <w:t>，</w:t>
      </w:r>
      <w:r w:rsidRPr="00BC7899">
        <w:rPr>
          <w:rFonts w:ascii="Times New Roman" w:hAnsi="Times New Roman"/>
          <w:iCs/>
          <w:kern w:val="21"/>
          <w:sz w:val="24"/>
          <w:szCs w:val="24"/>
        </w:rPr>
        <w:t>c=</w:t>
      </w:r>
      <w:r w:rsidRPr="00BC7899">
        <w:rPr>
          <w:rFonts w:ascii="Times New Roman" w:hAnsi="Times New Roman"/>
          <w:color w:val="000000"/>
          <w:sz w:val="24"/>
          <w:szCs w:val="24"/>
        </w:rPr>
        <w:t>18.0360(8)</w:t>
      </w:r>
      <w:r w:rsidRPr="00BC7899">
        <w:rPr>
          <w:rFonts w:ascii="Times New Roman" w:hAnsi="Times New Roman"/>
          <w:iCs/>
          <w:kern w:val="21"/>
          <w:sz w:val="24"/>
          <w:szCs w:val="24"/>
        </w:rPr>
        <w:t>Å</w:t>
      </w:r>
      <w:r w:rsidRPr="00BC7899">
        <w:rPr>
          <w:rFonts w:ascii="Times New Roman" w:hAnsi="宋体"/>
          <w:iCs/>
          <w:kern w:val="21"/>
          <w:sz w:val="24"/>
          <w:szCs w:val="24"/>
        </w:rPr>
        <w:t>，</w:t>
      </w:r>
      <w:r w:rsidRPr="00BC7899">
        <w:rPr>
          <w:rFonts w:ascii="Times New Roman" w:hAnsi="Times New Roman"/>
          <w:iCs/>
          <w:kern w:val="21"/>
          <w:sz w:val="24"/>
          <w:szCs w:val="24"/>
        </w:rPr>
        <w:t>α=</w:t>
      </w:r>
      <w:r w:rsidRPr="00BC7899">
        <w:rPr>
          <w:rFonts w:ascii="Times New Roman" w:hAnsi="Times New Roman"/>
          <w:sz w:val="24"/>
          <w:szCs w:val="24"/>
          <w:lang w:val="en-GB"/>
        </w:rPr>
        <w:t>90.00</w:t>
      </w:r>
      <w:r w:rsidRPr="00BC7899">
        <w:rPr>
          <w:rFonts w:ascii="Times New Roman" w:hAnsi="Times New Roman"/>
          <w:color w:val="000000"/>
          <w:sz w:val="24"/>
          <w:szCs w:val="24"/>
          <w:vertAlign w:val="superscript"/>
        </w:rPr>
        <w:t xml:space="preserve"> o</w:t>
      </w:r>
      <w:r w:rsidRPr="00BC7899">
        <w:rPr>
          <w:rFonts w:ascii="Times New Roman" w:hAnsi="宋体"/>
          <w:sz w:val="24"/>
          <w:szCs w:val="24"/>
          <w:lang w:val="en-GB"/>
        </w:rPr>
        <w:t>，</w:t>
      </w:r>
      <w:r w:rsidRPr="00BC7899">
        <w:rPr>
          <w:rFonts w:ascii="Times New Roman" w:hAnsi="Times New Roman"/>
          <w:i/>
          <w:iCs/>
          <w:kern w:val="21"/>
          <w:sz w:val="24"/>
          <w:szCs w:val="24"/>
        </w:rPr>
        <w:t>β=</w:t>
      </w:r>
      <w:r w:rsidRPr="00BC7899">
        <w:rPr>
          <w:rFonts w:ascii="Times New Roman" w:hAnsi="Times New Roman"/>
          <w:color w:val="000000"/>
          <w:sz w:val="24"/>
          <w:szCs w:val="24"/>
        </w:rPr>
        <w:t>111.134(5)</w:t>
      </w:r>
      <w:r w:rsidRPr="00BC7899">
        <w:rPr>
          <w:rFonts w:ascii="Times New Roman" w:hAnsi="Times New Roman"/>
          <w:sz w:val="24"/>
          <w:szCs w:val="24"/>
          <w:lang w:val="en-GB"/>
        </w:rPr>
        <w:t xml:space="preserve"> </w:t>
      </w:r>
      <w:r w:rsidRPr="00BC7899">
        <w:rPr>
          <w:rFonts w:ascii="Times New Roman" w:hAnsi="Times New Roman"/>
          <w:color w:val="000000"/>
          <w:sz w:val="24"/>
          <w:szCs w:val="24"/>
          <w:vertAlign w:val="superscript"/>
        </w:rPr>
        <w:t>o</w:t>
      </w:r>
      <w:r w:rsidRPr="00BC7899">
        <w:rPr>
          <w:rFonts w:ascii="Times New Roman" w:hAnsi="宋体"/>
          <w:sz w:val="24"/>
          <w:szCs w:val="24"/>
          <w:lang w:val="en-GB"/>
        </w:rPr>
        <w:t>，</w:t>
      </w:r>
      <w:r w:rsidRPr="00BC7899">
        <w:rPr>
          <w:rFonts w:ascii="Times New Roman" w:hAnsi="Times New Roman"/>
          <w:i/>
          <w:iCs/>
          <w:kern w:val="21"/>
          <w:sz w:val="24"/>
          <w:szCs w:val="24"/>
        </w:rPr>
        <w:t>γ=</w:t>
      </w:r>
      <w:r w:rsidRPr="00BC7899">
        <w:rPr>
          <w:rFonts w:ascii="Times New Roman" w:hAnsi="Times New Roman"/>
          <w:sz w:val="24"/>
          <w:szCs w:val="24"/>
          <w:lang w:val="en-GB"/>
        </w:rPr>
        <w:t>90.00</w:t>
      </w:r>
      <w:r w:rsidRPr="00BC7899">
        <w:rPr>
          <w:rFonts w:ascii="Times New Roman" w:hAnsi="Times New Roman"/>
          <w:color w:val="000000"/>
          <w:sz w:val="24"/>
          <w:szCs w:val="24"/>
          <w:vertAlign w:val="superscript"/>
        </w:rPr>
        <w:t xml:space="preserve"> o</w:t>
      </w:r>
      <w:r w:rsidRPr="00BC7899">
        <w:rPr>
          <w:rFonts w:ascii="Times New Roman" w:hAnsi="宋体"/>
          <w:color w:val="000000"/>
          <w:sz w:val="24"/>
          <w:szCs w:val="24"/>
        </w:rPr>
        <w:t>；</w:t>
      </w:r>
    </w:p>
    <w:p w14:paraId="12A0D6B9" w14:textId="77777777" w:rsidR="006D5BC0" w:rsidRPr="00BC7899" w:rsidRDefault="006D5BC0" w:rsidP="006D5BC0">
      <w:pPr>
        <w:adjustRightInd w:val="0"/>
        <w:snapToGrid w:val="0"/>
        <w:spacing w:line="0" w:lineRule="atLeast"/>
        <w:ind w:firstLine="573"/>
        <w:rPr>
          <w:rFonts w:ascii="Times New Roman" w:hAnsi="Times New Roman"/>
          <w:color w:val="000000"/>
          <w:sz w:val="24"/>
          <w:szCs w:val="24"/>
        </w:rPr>
      </w:pPr>
      <w:r w:rsidRPr="00BC7899">
        <w:rPr>
          <w:rFonts w:ascii="Times New Roman" w:hAnsi="宋体"/>
          <w:bCs/>
          <w:sz w:val="24"/>
          <w:szCs w:val="24"/>
        </w:rPr>
        <w:t>当</w:t>
      </w:r>
      <w:r w:rsidRPr="00BC7899">
        <w:rPr>
          <w:rFonts w:ascii="Times New Roman" w:hAnsi="Times New Roman"/>
          <w:sz w:val="24"/>
          <w:szCs w:val="24"/>
        </w:rPr>
        <w:t>Ln</w:t>
      </w:r>
      <w:r w:rsidRPr="00BC7899">
        <w:rPr>
          <w:rFonts w:ascii="Times New Roman" w:hAnsi="宋体"/>
          <w:sz w:val="24"/>
          <w:szCs w:val="24"/>
        </w:rPr>
        <w:t>为</w:t>
      </w:r>
      <w:r w:rsidRPr="00BC7899">
        <w:rPr>
          <w:rFonts w:ascii="Times New Roman" w:hAnsi="Times New Roman"/>
          <w:color w:val="000000"/>
          <w:kern w:val="0"/>
          <w:sz w:val="24"/>
          <w:szCs w:val="24"/>
        </w:rPr>
        <w:t>Eu(III)</w:t>
      </w:r>
      <w:r w:rsidRPr="00BC7899">
        <w:rPr>
          <w:rFonts w:ascii="Times New Roman" w:hAnsi="宋体"/>
          <w:color w:val="000000"/>
          <w:kern w:val="0"/>
          <w:sz w:val="24"/>
          <w:szCs w:val="24"/>
        </w:rPr>
        <w:t>时，本发明所述稀土配合物为</w:t>
      </w:r>
      <w:proofErr w:type="gramStart"/>
      <w:r w:rsidRPr="00BC7899">
        <w:rPr>
          <w:rFonts w:ascii="Times New Roman" w:hAnsi="宋体"/>
          <w:color w:val="000000"/>
          <w:kern w:val="0"/>
          <w:sz w:val="24"/>
          <w:szCs w:val="24"/>
        </w:rPr>
        <w:t>铕</w:t>
      </w:r>
      <w:proofErr w:type="gramEnd"/>
      <w:r w:rsidRPr="00BC7899">
        <w:rPr>
          <w:rFonts w:ascii="Times New Roman" w:hAnsi="宋体"/>
          <w:color w:val="000000"/>
          <w:kern w:val="0"/>
          <w:sz w:val="24"/>
          <w:szCs w:val="24"/>
        </w:rPr>
        <w:t>配合物，其化学式为</w:t>
      </w:r>
      <w:r w:rsidRPr="00BC7899">
        <w:rPr>
          <w:rFonts w:ascii="Times New Roman" w:hAnsi="Times New Roman"/>
          <w:color w:val="000000"/>
          <w:kern w:val="0"/>
          <w:sz w:val="24"/>
          <w:szCs w:val="24"/>
        </w:rPr>
        <w:t>[Eu(L1)(NO</w:t>
      </w:r>
      <w:r w:rsidRPr="00BC7899">
        <w:rPr>
          <w:rFonts w:ascii="Times New Roman" w:hAnsi="Times New Roman"/>
          <w:color w:val="000000"/>
          <w:kern w:val="0"/>
          <w:sz w:val="24"/>
          <w:szCs w:val="24"/>
          <w:vertAlign w:val="subscript"/>
        </w:rPr>
        <w:t>3</w:t>
      </w:r>
      <w:r w:rsidRPr="00BC7899">
        <w:rPr>
          <w:rFonts w:ascii="Times New Roman" w:hAnsi="Times New Roman"/>
          <w:color w:val="000000"/>
          <w:kern w:val="0"/>
          <w:sz w:val="24"/>
          <w:szCs w:val="24"/>
        </w:rPr>
        <w:t>)</w:t>
      </w:r>
      <w:r w:rsidRPr="00BC7899">
        <w:rPr>
          <w:rFonts w:ascii="Times New Roman" w:hAnsi="Times New Roman"/>
          <w:color w:val="000000"/>
          <w:kern w:val="0"/>
          <w:sz w:val="24"/>
          <w:szCs w:val="24"/>
          <w:vertAlign w:val="subscript"/>
        </w:rPr>
        <w:t>3</w:t>
      </w:r>
      <w:r w:rsidRPr="00BC7899">
        <w:rPr>
          <w:rFonts w:ascii="Times New Roman" w:hAnsi="Times New Roman"/>
          <w:sz w:val="24"/>
          <w:szCs w:val="24"/>
        </w:rPr>
        <w:t>]</w:t>
      </w:r>
      <w:r w:rsidRPr="00BC7899">
        <w:rPr>
          <w:rFonts w:ascii="Times New Roman" w:hAnsi="宋体"/>
          <w:color w:val="000000"/>
          <w:kern w:val="0"/>
          <w:sz w:val="24"/>
          <w:szCs w:val="24"/>
        </w:rPr>
        <w:t>，其中，</w:t>
      </w:r>
      <w:r w:rsidRPr="00BC7899">
        <w:rPr>
          <w:rFonts w:ascii="Times New Roman" w:hAnsi="Times New Roman"/>
          <w:color w:val="000000"/>
          <w:kern w:val="0"/>
          <w:sz w:val="24"/>
          <w:szCs w:val="24"/>
        </w:rPr>
        <w:t>L1</w:t>
      </w:r>
      <w:r w:rsidRPr="00BC7899">
        <w:rPr>
          <w:rFonts w:ascii="Times New Roman" w:hAnsi="宋体"/>
          <w:color w:val="000000"/>
          <w:kern w:val="0"/>
          <w:sz w:val="24"/>
          <w:szCs w:val="24"/>
        </w:rPr>
        <w:t>表示</w:t>
      </w:r>
      <w:r w:rsidRPr="00BC7899">
        <w:rPr>
          <w:rFonts w:ascii="Times New Roman" w:hAnsi="Times New Roman"/>
          <w:sz w:val="24"/>
          <w:szCs w:val="24"/>
        </w:rPr>
        <w:t>N-</w:t>
      </w:r>
      <w:r w:rsidRPr="00BC7899">
        <w:rPr>
          <w:rFonts w:ascii="Times New Roman" w:hAnsi="宋体"/>
          <w:sz w:val="24"/>
          <w:szCs w:val="24"/>
        </w:rPr>
        <w:t>甲基</w:t>
      </w:r>
      <w:r w:rsidRPr="00BC7899">
        <w:rPr>
          <w:rFonts w:ascii="Times New Roman" w:hAnsi="Times New Roman"/>
          <w:sz w:val="24"/>
          <w:szCs w:val="24"/>
        </w:rPr>
        <w:t>-</w:t>
      </w:r>
      <w:r w:rsidRPr="00BC7899">
        <w:rPr>
          <w:rFonts w:ascii="Times New Roman" w:hAnsi="宋体"/>
          <w:sz w:val="24"/>
          <w:szCs w:val="24"/>
        </w:rPr>
        <w:t>苯并咪唑</w:t>
      </w:r>
      <w:r w:rsidRPr="00BC7899">
        <w:rPr>
          <w:rFonts w:ascii="Times New Roman" w:hAnsi="Times New Roman"/>
          <w:sz w:val="24"/>
          <w:szCs w:val="24"/>
        </w:rPr>
        <w:t>-2-</w:t>
      </w:r>
      <w:r w:rsidRPr="00BC7899">
        <w:rPr>
          <w:rFonts w:ascii="Times New Roman" w:hAnsi="宋体"/>
          <w:sz w:val="24"/>
          <w:szCs w:val="24"/>
        </w:rPr>
        <w:t>醛</w:t>
      </w:r>
      <w:r w:rsidRPr="00BC7899">
        <w:rPr>
          <w:rFonts w:ascii="Times New Roman" w:hAnsi="宋体"/>
          <w:color w:val="000000"/>
          <w:kern w:val="0"/>
          <w:sz w:val="24"/>
          <w:szCs w:val="24"/>
        </w:rPr>
        <w:t>；所述</w:t>
      </w:r>
      <w:proofErr w:type="gramStart"/>
      <w:r w:rsidRPr="00BC7899">
        <w:rPr>
          <w:rFonts w:ascii="Times New Roman" w:hAnsi="宋体"/>
          <w:color w:val="000000"/>
          <w:kern w:val="0"/>
          <w:sz w:val="24"/>
          <w:szCs w:val="24"/>
        </w:rPr>
        <w:t>铕</w:t>
      </w:r>
      <w:proofErr w:type="gramEnd"/>
      <w:r w:rsidRPr="00BC7899">
        <w:rPr>
          <w:rFonts w:ascii="Times New Roman" w:hAnsi="宋体"/>
          <w:color w:val="000000"/>
          <w:kern w:val="0"/>
          <w:sz w:val="24"/>
          <w:szCs w:val="24"/>
        </w:rPr>
        <w:t>配合物</w:t>
      </w:r>
      <w:r w:rsidRPr="00BC7899">
        <w:rPr>
          <w:rFonts w:ascii="Times New Roman" w:hAnsi="宋体"/>
          <w:sz w:val="24"/>
          <w:szCs w:val="24"/>
        </w:rPr>
        <w:t>属于单斜晶系，</w:t>
      </w:r>
      <w:r w:rsidRPr="00BC7899">
        <w:rPr>
          <w:rFonts w:ascii="Times New Roman" w:hAnsi="Times New Roman"/>
          <w:i/>
          <w:sz w:val="24"/>
          <w:szCs w:val="24"/>
          <w:lang w:val="de-DE"/>
        </w:rPr>
        <w:t>P</w:t>
      </w:r>
      <w:r w:rsidRPr="00BC7899">
        <w:rPr>
          <w:rFonts w:ascii="Times New Roman" w:hAnsi="Times New Roman"/>
          <w:sz w:val="24"/>
          <w:szCs w:val="24"/>
          <w:lang w:val="de-DE"/>
        </w:rPr>
        <w:t>2</w:t>
      </w:r>
      <w:r w:rsidRPr="00BC7899">
        <w:rPr>
          <w:rFonts w:ascii="Times New Roman" w:hAnsi="Times New Roman"/>
          <w:sz w:val="24"/>
          <w:szCs w:val="24"/>
          <w:vertAlign w:val="subscript"/>
          <w:lang w:val="de-DE"/>
        </w:rPr>
        <w:t>1</w:t>
      </w:r>
      <w:r w:rsidRPr="00BC7899">
        <w:rPr>
          <w:rFonts w:ascii="Times New Roman" w:hAnsi="Times New Roman"/>
          <w:sz w:val="24"/>
          <w:szCs w:val="24"/>
          <w:lang w:val="de-DE"/>
        </w:rPr>
        <w:t>/</w:t>
      </w:r>
      <w:r w:rsidRPr="00BC7899">
        <w:rPr>
          <w:rFonts w:ascii="Times New Roman" w:hAnsi="Times New Roman"/>
          <w:i/>
          <w:sz w:val="24"/>
          <w:szCs w:val="24"/>
          <w:lang w:val="de-DE"/>
        </w:rPr>
        <w:t>n</w:t>
      </w:r>
      <w:r w:rsidRPr="00BC7899">
        <w:rPr>
          <w:rFonts w:ascii="Times New Roman" w:hAnsi="宋体"/>
          <w:sz w:val="24"/>
          <w:szCs w:val="24"/>
        </w:rPr>
        <w:t>空间群，晶胞参数为：</w:t>
      </w:r>
      <w:r w:rsidRPr="00BC7899">
        <w:rPr>
          <w:rFonts w:ascii="Times New Roman" w:hAnsi="Times New Roman"/>
          <w:sz w:val="24"/>
          <w:szCs w:val="24"/>
        </w:rPr>
        <w:t>a=</w:t>
      </w:r>
      <w:r w:rsidRPr="00BC7899">
        <w:rPr>
          <w:rFonts w:ascii="Times New Roman" w:hAnsi="Times New Roman"/>
          <w:sz w:val="24"/>
          <w:szCs w:val="24"/>
          <w:lang w:val="de-DE"/>
        </w:rPr>
        <w:t>16.8934(8)</w:t>
      </w:r>
      <w:r w:rsidRPr="00BC7899">
        <w:rPr>
          <w:rFonts w:ascii="Times New Roman" w:hAnsi="Times New Roman"/>
          <w:iCs/>
          <w:kern w:val="21"/>
          <w:sz w:val="24"/>
          <w:szCs w:val="24"/>
        </w:rPr>
        <w:t>Å</w:t>
      </w:r>
      <w:r w:rsidRPr="00BC7899">
        <w:rPr>
          <w:rFonts w:ascii="Times New Roman" w:hAnsi="宋体"/>
          <w:iCs/>
          <w:kern w:val="21"/>
          <w:sz w:val="24"/>
          <w:szCs w:val="24"/>
        </w:rPr>
        <w:t>，</w:t>
      </w:r>
      <w:r w:rsidRPr="00BC7899">
        <w:rPr>
          <w:rFonts w:ascii="Times New Roman" w:hAnsi="Times New Roman"/>
          <w:iCs/>
          <w:kern w:val="21"/>
          <w:sz w:val="24"/>
          <w:szCs w:val="24"/>
        </w:rPr>
        <w:t>b=</w:t>
      </w:r>
      <w:r w:rsidRPr="00BC7899">
        <w:rPr>
          <w:rFonts w:ascii="Times New Roman" w:hAnsi="Times New Roman"/>
          <w:sz w:val="24"/>
          <w:szCs w:val="24"/>
          <w:lang w:val="de-DE"/>
        </w:rPr>
        <w:t>10.4286(4)</w:t>
      </w:r>
      <w:r w:rsidRPr="00BC7899">
        <w:rPr>
          <w:rFonts w:ascii="Times New Roman" w:hAnsi="Times New Roman"/>
          <w:iCs/>
          <w:kern w:val="21"/>
          <w:sz w:val="24"/>
          <w:szCs w:val="24"/>
        </w:rPr>
        <w:t>Å</w:t>
      </w:r>
      <w:r w:rsidRPr="00BC7899">
        <w:rPr>
          <w:rFonts w:ascii="Times New Roman" w:hAnsi="宋体"/>
          <w:iCs/>
          <w:kern w:val="21"/>
          <w:sz w:val="24"/>
          <w:szCs w:val="24"/>
        </w:rPr>
        <w:t>，</w:t>
      </w:r>
      <w:r w:rsidRPr="00BC7899">
        <w:rPr>
          <w:rFonts w:ascii="Times New Roman" w:hAnsi="Times New Roman"/>
          <w:iCs/>
          <w:kern w:val="21"/>
          <w:sz w:val="24"/>
          <w:szCs w:val="24"/>
        </w:rPr>
        <w:t>c=</w:t>
      </w:r>
      <w:r w:rsidRPr="00BC7899">
        <w:rPr>
          <w:rFonts w:ascii="Times New Roman" w:hAnsi="Times New Roman"/>
          <w:sz w:val="24"/>
          <w:szCs w:val="24"/>
          <w:lang w:val="de-DE"/>
        </w:rPr>
        <w:t>17.9567(10)</w:t>
      </w:r>
      <w:r w:rsidRPr="00BC7899">
        <w:rPr>
          <w:rFonts w:ascii="Times New Roman" w:hAnsi="Times New Roman"/>
          <w:iCs/>
          <w:kern w:val="21"/>
          <w:sz w:val="24"/>
          <w:szCs w:val="24"/>
        </w:rPr>
        <w:t>Å</w:t>
      </w:r>
      <w:r w:rsidRPr="00BC7899">
        <w:rPr>
          <w:rFonts w:ascii="Times New Roman" w:hAnsi="宋体"/>
          <w:iCs/>
          <w:kern w:val="21"/>
          <w:sz w:val="24"/>
          <w:szCs w:val="24"/>
        </w:rPr>
        <w:t>，</w:t>
      </w:r>
      <w:r w:rsidRPr="00BC7899">
        <w:rPr>
          <w:rFonts w:ascii="Times New Roman" w:hAnsi="Times New Roman"/>
          <w:iCs/>
          <w:kern w:val="21"/>
          <w:sz w:val="24"/>
          <w:szCs w:val="24"/>
        </w:rPr>
        <w:t>α=</w:t>
      </w:r>
      <w:r w:rsidRPr="00BC7899">
        <w:rPr>
          <w:rFonts w:ascii="Times New Roman" w:hAnsi="Times New Roman"/>
          <w:sz w:val="24"/>
          <w:szCs w:val="24"/>
          <w:lang w:val="en-GB"/>
        </w:rPr>
        <w:t>90.00</w:t>
      </w:r>
      <w:r w:rsidRPr="00BC7899">
        <w:rPr>
          <w:rFonts w:ascii="Times New Roman" w:hAnsi="Times New Roman"/>
          <w:color w:val="000000"/>
          <w:sz w:val="24"/>
          <w:szCs w:val="24"/>
          <w:vertAlign w:val="superscript"/>
        </w:rPr>
        <w:t xml:space="preserve"> o</w:t>
      </w:r>
      <w:r w:rsidRPr="00BC7899">
        <w:rPr>
          <w:rFonts w:ascii="Times New Roman" w:hAnsi="宋体"/>
          <w:sz w:val="24"/>
          <w:szCs w:val="24"/>
          <w:lang w:val="en-GB"/>
        </w:rPr>
        <w:t>，</w:t>
      </w:r>
      <w:r w:rsidRPr="00BC7899">
        <w:rPr>
          <w:rFonts w:ascii="Times New Roman" w:hAnsi="Times New Roman"/>
          <w:i/>
          <w:iCs/>
          <w:kern w:val="21"/>
          <w:sz w:val="24"/>
          <w:szCs w:val="24"/>
        </w:rPr>
        <w:t>β=</w:t>
      </w:r>
      <w:r w:rsidRPr="00BC7899">
        <w:rPr>
          <w:rFonts w:ascii="Times New Roman" w:hAnsi="Times New Roman"/>
          <w:sz w:val="24"/>
          <w:szCs w:val="24"/>
          <w:lang w:val="de-DE"/>
        </w:rPr>
        <w:t>110.828 (6)</w:t>
      </w:r>
      <w:r w:rsidRPr="00BC7899">
        <w:rPr>
          <w:rFonts w:ascii="Times New Roman" w:hAnsi="Times New Roman"/>
          <w:sz w:val="24"/>
          <w:szCs w:val="24"/>
          <w:lang w:val="en-GB"/>
        </w:rPr>
        <w:t xml:space="preserve"> </w:t>
      </w:r>
      <w:r w:rsidRPr="00BC7899">
        <w:rPr>
          <w:rFonts w:ascii="Times New Roman" w:hAnsi="Times New Roman"/>
          <w:color w:val="000000"/>
          <w:sz w:val="24"/>
          <w:szCs w:val="24"/>
          <w:vertAlign w:val="superscript"/>
        </w:rPr>
        <w:t>o</w:t>
      </w:r>
      <w:r w:rsidRPr="00BC7899">
        <w:rPr>
          <w:rFonts w:ascii="Times New Roman" w:hAnsi="宋体"/>
          <w:sz w:val="24"/>
          <w:szCs w:val="24"/>
          <w:lang w:val="en-GB"/>
        </w:rPr>
        <w:t>，</w:t>
      </w:r>
      <w:r w:rsidRPr="00BC7899">
        <w:rPr>
          <w:rFonts w:ascii="Times New Roman" w:hAnsi="Times New Roman"/>
          <w:i/>
          <w:iCs/>
          <w:kern w:val="21"/>
          <w:sz w:val="24"/>
          <w:szCs w:val="24"/>
        </w:rPr>
        <w:t>γ=</w:t>
      </w:r>
      <w:r w:rsidRPr="00BC7899">
        <w:rPr>
          <w:rFonts w:ascii="Times New Roman" w:hAnsi="Times New Roman"/>
          <w:sz w:val="24"/>
          <w:szCs w:val="24"/>
          <w:lang w:val="en-GB"/>
        </w:rPr>
        <w:t>90.00</w:t>
      </w:r>
      <w:r w:rsidRPr="00BC7899">
        <w:rPr>
          <w:rFonts w:ascii="Times New Roman" w:hAnsi="Times New Roman"/>
          <w:color w:val="000000"/>
          <w:sz w:val="24"/>
          <w:szCs w:val="24"/>
          <w:vertAlign w:val="superscript"/>
        </w:rPr>
        <w:t xml:space="preserve"> o</w:t>
      </w:r>
      <w:r w:rsidRPr="00BC7899">
        <w:rPr>
          <w:rFonts w:ascii="Times New Roman" w:hAnsi="宋体"/>
          <w:color w:val="000000"/>
          <w:sz w:val="24"/>
          <w:szCs w:val="24"/>
        </w:rPr>
        <w:t>。</w:t>
      </w:r>
    </w:p>
    <w:p w14:paraId="3F5A41B0" w14:textId="77777777" w:rsidR="006D5BC0" w:rsidRPr="00BC7899" w:rsidRDefault="006D5BC0" w:rsidP="006D5BC0">
      <w:pPr>
        <w:adjustRightInd w:val="0"/>
        <w:snapToGrid w:val="0"/>
        <w:spacing w:line="0" w:lineRule="atLeast"/>
        <w:ind w:firstLine="573"/>
        <w:rPr>
          <w:rFonts w:ascii="Times New Roman" w:hAnsi="Times New Roman"/>
          <w:color w:val="000000"/>
          <w:sz w:val="24"/>
          <w:szCs w:val="24"/>
        </w:rPr>
      </w:pPr>
      <w:r w:rsidRPr="00BC7899">
        <w:rPr>
          <w:rFonts w:ascii="Times New Roman" w:hAnsi="宋体"/>
          <w:color w:val="000000"/>
          <w:sz w:val="24"/>
          <w:szCs w:val="24"/>
        </w:rPr>
        <w:t>本发明还提供上述</w:t>
      </w:r>
      <w:r w:rsidRPr="00BC7899">
        <w:rPr>
          <w:rFonts w:ascii="Times New Roman" w:hAnsi="宋体"/>
          <w:sz w:val="24"/>
          <w:szCs w:val="24"/>
        </w:rPr>
        <w:t>以苯并咪唑衍生物和</w:t>
      </w:r>
      <w:r w:rsidRPr="00BC7899">
        <w:rPr>
          <w:rFonts w:ascii="Times New Roman" w:hAnsi="Times New Roman"/>
          <w:sz w:val="24"/>
          <w:szCs w:val="24"/>
        </w:rPr>
        <w:t>1,2-</w:t>
      </w:r>
      <w:r w:rsidRPr="00BC7899">
        <w:rPr>
          <w:rFonts w:ascii="Times New Roman" w:hAnsi="宋体"/>
          <w:sz w:val="24"/>
          <w:szCs w:val="24"/>
        </w:rPr>
        <w:t>环己二胺构筑的稀土配合物的制备方法，具体为：将</w:t>
      </w:r>
      <w:r w:rsidRPr="00BC7899">
        <w:rPr>
          <w:rFonts w:ascii="Times New Roman" w:hAnsi="Times New Roman"/>
          <w:sz w:val="24"/>
          <w:szCs w:val="24"/>
        </w:rPr>
        <w:t>N-</w:t>
      </w:r>
      <w:r w:rsidRPr="00BC7899">
        <w:rPr>
          <w:rFonts w:ascii="Times New Roman" w:hAnsi="宋体"/>
          <w:sz w:val="24"/>
          <w:szCs w:val="24"/>
        </w:rPr>
        <w:t>甲基</w:t>
      </w:r>
      <w:r w:rsidRPr="00BC7899">
        <w:rPr>
          <w:rFonts w:ascii="Times New Roman" w:hAnsi="Times New Roman"/>
          <w:sz w:val="24"/>
          <w:szCs w:val="24"/>
        </w:rPr>
        <w:t>-</w:t>
      </w:r>
      <w:r w:rsidRPr="00BC7899">
        <w:rPr>
          <w:rFonts w:ascii="Times New Roman" w:hAnsi="宋体"/>
          <w:sz w:val="24"/>
          <w:szCs w:val="24"/>
        </w:rPr>
        <w:t>苯并咪唑</w:t>
      </w:r>
      <w:r w:rsidRPr="00BC7899">
        <w:rPr>
          <w:rFonts w:ascii="Times New Roman" w:hAnsi="Times New Roman"/>
          <w:sz w:val="24"/>
          <w:szCs w:val="24"/>
        </w:rPr>
        <w:t>-2-</w:t>
      </w:r>
      <w:r w:rsidRPr="00BC7899">
        <w:rPr>
          <w:rFonts w:ascii="Times New Roman" w:hAnsi="宋体"/>
          <w:sz w:val="24"/>
          <w:szCs w:val="24"/>
        </w:rPr>
        <w:t>醛、</w:t>
      </w:r>
      <w:r w:rsidRPr="00BC7899">
        <w:rPr>
          <w:rFonts w:ascii="Times New Roman" w:hAnsi="Times New Roman"/>
          <w:sz w:val="24"/>
          <w:szCs w:val="24"/>
        </w:rPr>
        <w:t>1,2-</w:t>
      </w:r>
      <w:r w:rsidRPr="00BC7899">
        <w:rPr>
          <w:rFonts w:ascii="Times New Roman" w:hAnsi="宋体"/>
          <w:sz w:val="24"/>
          <w:szCs w:val="24"/>
        </w:rPr>
        <w:t>环己二胺和稀土金属的硝酸盐</w:t>
      </w:r>
      <w:r w:rsidRPr="00BC7899">
        <w:rPr>
          <w:rFonts w:ascii="Times New Roman" w:hAnsi="宋体"/>
          <w:color w:val="000000"/>
          <w:sz w:val="24"/>
          <w:szCs w:val="24"/>
          <w:lang w:val="pt-BR"/>
        </w:rPr>
        <w:t>置于混合溶剂中，溶解后</w:t>
      </w:r>
      <w:r w:rsidRPr="00BC7899">
        <w:rPr>
          <w:rFonts w:ascii="Times New Roman" w:hAnsi="宋体"/>
          <w:color w:val="000000"/>
          <w:kern w:val="0"/>
          <w:sz w:val="24"/>
          <w:szCs w:val="24"/>
        </w:rPr>
        <w:t>于加热</w:t>
      </w:r>
      <w:r w:rsidRPr="00BC7899">
        <w:rPr>
          <w:rFonts w:ascii="Times New Roman" w:hAnsi="宋体"/>
          <w:color w:val="000000"/>
          <w:sz w:val="24"/>
          <w:szCs w:val="24"/>
        </w:rPr>
        <w:t>条件下反应，</w:t>
      </w:r>
      <w:proofErr w:type="gramStart"/>
      <w:r w:rsidRPr="00BC7899">
        <w:rPr>
          <w:rFonts w:ascii="Times New Roman" w:hAnsi="宋体"/>
          <w:color w:val="000000"/>
          <w:sz w:val="24"/>
          <w:szCs w:val="24"/>
        </w:rPr>
        <w:t>反应物静置</w:t>
      </w:r>
      <w:proofErr w:type="gramEnd"/>
      <w:r w:rsidRPr="00BC7899">
        <w:rPr>
          <w:rFonts w:ascii="Times New Roman" w:hAnsi="宋体"/>
          <w:color w:val="000000"/>
          <w:sz w:val="24"/>
          <w:szCs w:val="24"/>
        </w:rPr>
        <w:t>，有晶体析出，收集晶体，即得到相应的目标配合物；其中，</w:t>
      </w:r>
      <w:r w:rsidRPr="00BC7899">
        <w:rPr>
          <w:rFonts w:ascii="Times New Roman" w:hAnsi="宋体"/>
          <w:kern w:val="0"/>
          <w:sz w:val="24"/>
          <w:szCs w:val="24"/>
        </w:rPr>
        <w:t>所述的混合溶剂为</w:t>
      </w:r>
      <w:r w:rsidRPr="00BC7899">
        <w:rPr>
          <w:rFonts w:ascii="Times New Roman" w:hAnsi="宋体"/>
          <w:sz w:val="24"/>
          <w:szCs w:val="24"/>
        </w:rPr>
        <w:t>乙腈与甲醇或乙醇</w:t>
      </w:r>
      <w:r w:rsidRPr="00BC7899">
        <w:rPr>
          <w:rFonts w:ascii="Times New Roman" w:hAnsi="宋体"/>
          <w:kern w:val="0"/>
          <w:sz w:val="24"/>
          <w:szCs w:val="24"/>
        </w:rPr>
        <w:t>的组合物</w:t>
      </w:r>
      <w:r w:rsidRPr="00BC7899">
        <w:rPr>
          <w:rFonts w:ascii="Times New Roman" w:hAnsi="宋体"/>
          <w:color w:val="000000"/>
          <w:sz w:val="24"/>
          <w:szCs w:val="24"/>
        </w:rPr>
        <w:t>。</w:t>
      </w:r>
    </w:p>
    <w:p w14:paraId="0496C58C" w14:textId="77777777" w:rsidR="006D5BC0" w:rsidRPr="00BC7899" w:rsidRDefault="006D5BC0" w:rsidP="006D5BC0">
      <w:pPr>
        <w:adjustRightInd w:val="0"/>
        <w:snapToGrid w:val="0"/>
        <w:spacing w:line="0" w:lineRule="atLeast"/>
        <w:ind w:firstLine="573"/>
        <w:rPr>
          <w:rFonts w:ascii="Times New Roman" w:hAnsi="Times New Roman"/>
          <w:bCs/>
          <w:sz w:val="24"/>
          <w:szCs w:val="24"/>
        </w:rPr>
      </w:pPr>
      <w:r w:rsidRPr="00BC7899">
        <w:rPr>
          <w:rFonts w:ascii="Times New Roman" w:hAnsi="宋体"/>
          <w:sz w:val="24"/>
          <w:szCs w:val="24"/>
        </w:rPr>
        <w:t>上述制备方法中，</w:t>
      </w:r>
      <w:r w:rsidRPr="00BC7899">
        <w:rPr>
          <w:rFonts w:ascii="Times New Roman" w:hAnsi="Times New Roman"/>
          <w:sz w:val="24"/>
          <w:szCs w:val="24"/>
        </w:rPr>
        <w:t>N-</w:t>
      </w:r>
      <w:r w:rsidRPr="00BC7899">
        <w:rPr>
          <w:rFonts w:ascii="Times New Roman" w:hAnsi="宋体"/>
          <w:sz w:val="24"/>
          <w:szCs w:val="24"/>
        </w:rPr>
        <w:t>甲基</w:t>
      </w:r>
      <w:r w:rsidRPr="00BC7899">
        <w:rPr>
          <w:rFonts w:ascii="Times New Roman" w:hAnsi="Times New Roman"/>
          <w:sz w:val="24"/>
          <w:szCs w:val="24"/>
        </w:rPr>
        <w:t>-</w:t>
      </w:r>
      <w:r w:rsidRPr="00BC7899">
        <w:rPr>
          <w:rFonts w:ascii="Times New Roman" w:hAnsi="宋体"/>
          <w:sz w:val="24"/>
          <w:szCs w:val="24"/>
        </w:rPr>
        <w:t>苯并咪唑</w:t>
      </w:r>
      <w:r w:rsidRPr="00BC7899">
        <w:rPr>
          <w:rFonts w:ascii="Times New Roman" w:hAnsi="Times New Roman"/>
          <w:sz w:val="24"/>
          <w:szCs w:val="24"/>
        </w:rPr>
        <w:t>-2-</w:t>
      </w:r>
      <w:r w:rsidRPr="00BC7899">
        <w:rPr>
          <w:rFonts w:ascii="Times New Roman" w:hAnsi="宋体"/>
          <w:sz w:val="24"/>
          <w:szCs w:val="24"/>
        </w:rPr>
        <w:t>醛、</w:t>
      </w:r>
      <w:r w:rsidRPr="00BC7899">
        <w:rPr>
          <w:rFonts w:ascii="Times New Roman" w:hAnsi="Times New Roman"/>
          <w:sz w:val="24"/>
          <w:szCs w:val="24"/>
        </w:rPr>
        <w:t>1,2-</w:t>
      </w:r>
      <w:r w:rsidRPr="00BC7899">
        <w:rPr>
          <w:rFonts w:ascii="Times New Roman" w:hAnsi="宋体"/>
          <w:sz w:val="24"/>
          <w:szCs w:val="24"/>
        </w:rPr>
        <w:t>环己二胺和稀土金属的硝酸盐</w:t>
      </w:r>
      <w:r w:rsidRPr="00BC7899">
        <w:rPr>
          <w:rFonts w:ascii="Times New Roman" w:hAnsi="宋体"/>
          <w:color w:val="000000"/>
          <w:sz w:val="24"/>
          <w:szCs w:val="24"/>
          <w:lang w:val="pt-BR"/>
        </w:rPr>
        <w:t>的</w:t>
      </w:r>
      <w:r w:rsidRPr="00BC7899">
        <w:rPr>
          <w:rFonts w:ascii="Times New Roman" w:hAnsi="宋体"/>
          <w:color w:val="000000"/>
          <w:sz w:val="24"/>
          <w:szCs w:val="24"/>
        </w:rPr>
        <w:t>摩尔比为化学计量比</w:t>
      </w:r>
      <w:r w:rsidRPr="00BC7899">
        <w:rPr>
          <w:rFonts w:ascii="Times New Roman" w:hAnsi="宋体"/>
          <w:sz w:val="24"/>
          <w:szCs w:val="24"/>
        </w:rPr>
        <w:t>，</w:t>
      </w:r>
      <w:r w:rsidRPr="00BC7899">
        <w:rPr>
          <w:rFonts w:ascii="Times New Roman" w:hAnsi="宋体"/>
          <w:sz w:val="24"/>
          <w:szCs w:val="24"/>
          <w:lang w:val="pt-BR"/>
        </w:rPr>
        <w:t>在实际操作过程中，</w:t>
      </w:r>
      <w:r w:rsidRPr="00BC7899">
        <w:rPr>
          <w:rFonts w:ascii="Times New Roman" w:hAnsi="Times New Roman"/>
          <w:sz w:val="24"/>
          <w:szCs w:val="24"/>
        </w:rPr>
        <w:t>Cu(NO</w:t>
      </w:r>
      <w:r w:rsidRPr="00BC7899">
        <w:rPr>
          <w:rFonts w:ascii="Times New Roman" w:hAnsi="Times New Roman"/>
          <w:sz w:val="24"/>
          <w:szCs w:val="24"/>
          <w:vertAlign w:val="subscript"/>
        </w:rPr>
        <w:t>3</w:t>
      </w:r>
      <w:r w:rsidRPr="00BC7899">
        <w:rPr>
          <w:rFonts w:ascii="Times New Roman" w:hAnsi="Times New Roman"/>
          <w:sz w:val="24"/>
          <w:szCs w:val="24"/>
        </w:rPr>
        <w:t>)</w:t>
      </w:r>
      <w:r w:rsidRPr="00BC7899">
        <w:rPr>
          <w:rFonts w:ascii="Times New Roman" w:hAnsi="Times New Roman"/>
          <w:sz w:val="24"/>
          <w:szCs w:val="24"/>
          <w:vertAlign w:val="subscript"/>
        </w:rPr>
        <w:t>2</w:t>
      </w:r>
      <w:r w:rsidRPr="00BC7899">
        <w:rPr>
          <w:rFonts w:ascii="Times New Roman" w:hAnsi="Times New Roman"/>
          <w:sz w:val="24"/>
          <w:szCs w:val="24"/>
        </w:rPr>
        <w:t>·6H</w:t>
      </w:r>
      <w:r w:rsidRPr="00BC7899">
        <w:rPr>
          <w:rFonts w:ascii="Times New Roman" w:hAnsi="Times New Roman"/>
          <w:sz w:val="24"/>
          <w:szCs w:val="24"/>
          <w:vertAlign w:val="subscript"/>
        </w:rPr>
        <w:t>2</w:t>
      </w:r>
      <w:r w:rsidRPr="00BC7899">
        <w:rPr>
          <w:rFonts w:ascii="Times New Roman" w:hAnsi="Times New Roman"/>
          <w:sz w:val="24"/>
          <w:szCs w:val="24"/>
        </w:rPr>
        <w:t>O</w:t>
      </w:r>
      <w:r w:rsidRPr="00BC7899">
        <w:rPr>
          <w:rFonts w:ascii="Times New Roman" w:hAnsi="宋体"/>
          <w:sz w:val="24"/>
          <w:szCs w:val="24"/>
          <w:lang w:val="pt-BR"/>
        </w:rPr>
        <w:t>的量可相对过量一些。所述</w:t>
      </w:r>
      <w:r w:rsidRPr="00BC7899">
        <w:rPr>
          <w:rFonts w:ascii="Times New Roman" w:hAnsi="宋体"/>
          <w:sz w:val="24"/>
          <w:szCs w:val="24"/>
        </w:rPr>
        <w:t>稀土金属的硝酸盐分别为</w:t>
      </w:r>
      <w:proofErr w:type="gramStart"/>
      <w:r w:rsidRPr="00BC7899">
        <w:rPr>
          <w:rFonts w:ascii="Times New Roman" w:hAnsi="宋体"/>
          <w:sz w:val="24"/>
          <w:szCs w:val="24"/>
        </w:rPr>
        <w:t>镝</w:t>
      </w:r>
      <w:proofErr w:type="gramEnd"/>
      <w:r w:rsidRPr="00BC7899">
        <w:rPr>
          <w:rFonts w:ascii="Times New Roman" w:hAnsi="宋体"/>
          <w:sz w:val="24"/>
          <w:szCs w:val="24"/>
        </w:rPr>
        <w:t>、</w:t>
      </w:r>
      <w:proofErr w:type="gramStart"/>
      <w:r w:rsidRPr="00BC7899">
        <w:rPr>
          <w:rFonts w:ascii="Times New Roman" w:hAnsi="宋体"/>
          <w:sz w:val="24"/>
          <w:szCs w:val="24"/>
        </w:rPr>
        <w:t>铽</w:t>
      </w:r>
      <w:proofErr w:type="gramEnd"/>
      <w:r w:rsidRPr="00BC7899">
        <w:rPr>
          <w:rFonts w:ascii="Times New Roman" w:hAnsi="宋体"/>
          <w:sz w:val="24"/>
          <w:szCs w:val="24"/>
        </w:rPr>
        <w:t>和</w:t>
      </w:r>
      <w:proofErr w:type="gramStart"/>
      <w:r w:rsidRPr="00BC7899">
        <w:rPr>
          <w:rFonts w:ascii="Times New Roman" w:hAnsi="宋体"/>
          <w:sz w:val="24"/>
          <w:szCs w:val="24"/>
        </w:rPr>
        <w:t>铕</w:t>
      </w:r>
      <w:proofErr w:type="gramEnd"/>
      <w:r w:rsidRPr="00BC7899">
        <w:rPr>
          <w:rFonts w:ascii="Times New Roman" w:hAnsi="宋体"/>
          <w:sz w:val="24"/>
          <w:szCs w:val="24"/>
        </w:rPr>
        <w:t>的硝酸盐，具体为六水合硝酸</w:t>
      </w:r>
      <w:proofErr w:type="gramStart"/>
      <w:r w:rsidRPr="00BC7899">
        <w:rPr>
          <w:rFonts w:ascii="Times New Roman" w:hAnsi="宋体"/>
          <w:sz w:val="24"/>
          <w:szCs w:val="24"/>
        </w:rPr>
        <w:t>镝</w:t>
      </w:r>
      <w:proofErr w:type="gramEnd"/>
      <w:r w:rsidRPr="00BC7899">
        <w:rPr>
          <w:rFonts w:ascii="Times New Roman" w:hAnsi="宋体"/>
          <w:sz w:val="24"/>
          <w:szCs w:val="24"/>
        </w:rPr>
        <w:t>、六水合硝酸</w:t>
      </w:r>
      <w:proofErr w:type="gramStart"/>
      <w:r w:rsidRPr="00BC7899">
        <w:rPr>
          <w:rFonts w:ascii="Times New Roman" w:hAnsi="宋体"/>
          <w:sz w:val="24"/>
          <w:szCs w:val="24"/>
        </w:rPr>
        <w:t>铽</w:t>
      </w:r>
      <w:proofErr w:type="gramEnd"/>
      <w:r w:rsidRPr="00BC7899">
        <w:rPr>
          <w:rFonts w:ascii="Times New Roman" w:hAnsi="宋体"/>
          <w:sz w:val="24"/>
          <w:szCs w:val="24"/>
        </w:rPr>
        <w:t>和六水合硝酸</w:t>
      </w:r>
      <w:proofErr w:type="gramStart"/>
      <w:r w:rsidRPr="00BC7899">
        <w:rPr>
          <w:rFonts w:ascii="Times New Roman" w:hAnsi="宋体"/>
          <w:sz w:val="24"/>
          <w:szCs w:val="24"/>
        </w:rPr>
        <w:t>铕</w:t>
      </w:r>
      <w:proofErr w:type="gramEnd"/>
      <w:r w:rsidRPr="00BC7899">
        <w:rPr>
          <w:rFonts w:ascii="Times New Roman" w:hAnsi="宋体"/>
          <w:sz w:val="24"/>
          <w:szCs w:val="24"/>
        </w:rPr>
        <w:t>。</w:t>
      </w:r>
      <w:r w:rsidRPr="00BC7899">
        <w:rPr>
          <w:rFonts w:ascii="Times New Roman" w:hAnsi="宋体"/>
          <w:bCs/>
          <w:sz w:val="24"/>
          <w:szCs w:val="24"/>
        </w:rPr>
        <w:t>在</w:t>
      </w:r>
      <w:r w:rsidRPr="00BC7899">
        <w:rPr>
          <w:rFonts w:ascii="Times New Roman" w:hAnsi="宋体"/>
          <w:sz w:val="24"/>
          <w:szCs w:val="24"/>
        </w:rPr>
        <w:t>混合</w:t>
      </w:r>
      <w:r w:rsidRPr="00BC7899">
        <w:rPr>
          <w:rFonts w:ascii="Times New Roman" w:hAnsi="宋体"/>
          <w:snapToGrid w:val="0"/>
          <w:kern w:val="0"/>
          <w:sz w:val="24"/>
          <w:szCs w:val="24"/>
        </w:rPr>
        <w:t>溶剂的组成中，</w:t>
      </w:r>
      <w:r w:rsidRPr="00BC7899">
        <w:rPr>
          <w:rFonts w:ascii="Times New Roman" w:hAnsi="宋体"/>
          <w:sz w:val="24"/>
          <w:szCs w:val="24"/>
        </w:rPr>
        <w:t>乙腈与甲醇或乙醇的体积比为</w:t>
      </w:r>
      <w:r w:rsidRPr="00BC7899">
        <w:rPr>
          <w:rFonts w:ascii="Times New Roman" w:hAnsi="Times New Roman"/>
          <w:sz w:val="24"/>
          <w:szCs w:val="24"/>
        </w:rPr>
        <w:t>1</w:t>
      </w:r>
      <w:r w:rsidRPr="00BC7899">
        <w:rPr>
          <w:rFonts w:ascii="Times New Roman" w:hAnsi="宋体"/>
          <w:sz w:val="24"/>
          <w:szCs w:val="24"/>
        </w:rPr>
        <w:t>：</w:t>
      </w:r>
      <w:r w:rsidRPr="00BC7899">
        <w:rPr>
          <w:rFonts w:ascii="Times New Roman" w:hAnsi="Times New Roman"/>
          <w:sz w:val="24"/>
          <w:szCs w:val="24"/>
        </w:rPr>
        <w:t>1-4</w:t>
      </w:r>
      <w:r w:rsidRPr="00BC7899">
        <w:rPr>
          <w:rFonts w:ascii="Times New Roman" w:hAnsi="宋体"/>
          <w:sz w:val="24"/>
          <w:szCs w:val="24"/>
        </w:rPr>
        <w:t>，更优选为</w:t>
      </w:r>
      <w:r w:rsidRPr="00BC7899">
        <w:rPr>
          <w:rFonts w:ascii="Times New Roman" w:hAnsi="Times New Roman"/>
          <w:sz w:val="24"/>
          <w:szCs w:val="24"/>
        </w:rPr>
        <w:t>1</w:t>
      </w:r>
      <w:r w:rsidRPr="00BC7899">
        <w:rPr>
          <w:rFonts w:ascii="Times New Roman" w:hAnsi="宋体"/>
          <w:sz w:val="24"/>
          <w:szCs w:val="24"/>
        </w:rPr>
        <w:t>：</w:t>
      </w:r>
      <w:r w:rsidRPr="00BC7899">
        <w:rPr>
          <w:rFonts w:ascii="Times New Roman" w:hAnsi="Times New Roman"/>
          <w:sz w:val="24"/>
          <w:szCs w:val="24"/>
        </w:rPr>
        <w:t>1-2</w:t>
      </w:r>
      <w:r w:rsidRPr="00BC7899">
        <w:rPr>
          <w:rFonts w:ascii="Times New Roman" w:hAnsi="宋体"/>
          <w:sz w:val="24"/>
          <w:szCs w:val="24"/>
        </w:rPr>
        <w:t>。</w:t>
      </w:r>
      <w:r w:rsidRPr="00BC7899">
        <w:rPr>
          <w:rFonts w:ascii="Times New Roman" w:hAnsi="宋体"/>
          <w:snapToGrid w:val="0"/>
          <w:kern w:val="0"/>
          <w:sz w:val="24"/>
          <w:szCs w:val="24"/>
        </w:rPr>
        <w:t>所述混合溶剂的用量可根据需要确定，通常以能溶解参加反应的原料为宜。具体地</w:t>
      </w:r>
      <w:r w:rsidRPr="00BC7899">
        <w:rPr>
          <w:rFonts w:ascii="Times New Roman" w:hAnsi="宋体"/>
          <w:sz w:val="24"/>
          <w:szCs w:val="24"/>
        </w:rPr>
        <w:t>，</w:t>
      </w:r>
      <w:r w:rsidRPr="00BC7899">
        <w:rPr>
          <w:rFonts w:ascii="Times New Roman" w:hAnsi="宋体"/>
          <w:bCs/>
          <w:sz w:val="24"/>
          <w:szCs w:val="24"/>
        </w:rPr>
        <w:t>以</w:t>
      </w:r>
      <w:r w:rsidRPr="00BC7899">
        <w:rPr>
          <w:rFonts w:ascii="Times New Roman" w:hAnsi="Times New Roman"/>
          <w:bCs/>
          <w:sz w:val="24"/>
          <w:szCs w:val="24"/>
        </w:rPr>
        <w:t>1 mmol</w:t>
      </w:r>
      <w:r w:rsidRPr="00BC7899">
        <w:rPr>
          <w:rFonts w:ascii="Times New Roman" w:hAnsi="宋体"/>
          <w:bCs/>
          <w:sz w:val="24"/>
          <w:szCs w:val="24"/>
        </w:rPr>
        <w:t>的</w:t>
      </w:r>
      <w:r w:rsidRPr="00BC7899">
        <w:rPr>
          <w:rFonts w:ascii="Times New Roman" w:hAnsi="Times New Roman"/>
          <w:sz w:val="24"/>
          <w:szCs w:val="24"/>
        </w:rPr>
        <w:t>N-</w:t>
      </w:r>
      <w:r w:rsidRPr="00BC7899">
        <w:rPr>
          <w:rFonts w:ascii="Times New Roman" w:hAnsi="宋体"/>
          <w:sz w:val="24"/>
          <w:szCs w:val="24"/>
        </w:rPr>
        <w:t>甲基</w:t>
      </w:r>
      <w:r w:rsidRPr="00BC7899">
        <w:rPr>
          <w:rFonts w:ascii="Times New Roman" w:hAnsi="Times New Roman"/>
          <w:sz w:val="24"/>
          <w:szCs w:val="24"/>
        </w:rPr>
        <w:t>-</w:t>
      </w:r>
      <w:r w:rsidRPr="00BC7899">
        <w:rPr>
          <w:rFonts w:ascii="Times New Roman" w:hAnsi="宋体"/>
          <w:sz w:val="24"/>
          <w:szCs w:val="24"/>
        </w:rPr>
        <w:t>苯并咪唑</w:t>
      </w:r>
      <w:r w:rsidRPr="00BC7899">
        <w:rPr>
          <w:rFonts w:ascii="Times New Roman" w:hAnsi="Times New Roman"/>
          <w:sz w:val="24"/>
          <w:szCs w:val="24"/>
        </w:rPr>
        <w:t>-2-</w:t>
      </w:r>
      <w:r w:rsidRPr="00BC7899">
        <w:rPr>
          <w:rFonts w:ascii="Times New Roman" w:hAnsi="宋体"/>
          <w:sz w:val="24"/>
          <w:szCs w:val="24"/>
        </w:rPr>
        <w:t>醛为基</w:t>
      </w:r>
      <w:r w:rsidRPr="00BC7899">
        <w:rPr>
          <w:rFonts w:ascii="Times New Roman" w:hAnsi="宋体"/>
          <w:sz w:val="24"/>
          <w:szCs w:val="24"/>
        </w:rPr>
        <w:lastRenderedPageBreak/>
        <w:t>准计算，全部原料所用混合溶剂的总用量通常为</w:t>
      </w:r>
      <w:r w:rsidRPr="00BC7899">
        <w:rPr>
          <w:rFonts w:ascii="Times New Roman" w:hAnsi="Times New Roman"/>
          <w:snapToGrid w:val="0"/>
          <w:kern w:val="0"/>
          <w:sz w:val="24"/>
          <w:szCs w:val="24"/>
        </w:rPr>
        <w:t>6-15 mL</w:t>
      </w:r>
      <w:r w:rsidRPr="00BC7899">
        <w:rPr>
          <w:rFonts w:ascii="Times New Roman" w:hAnsi="宋体"/>
          <w:snapToGrid w:val="0"/>
          <w:kern w:val="0"/>
          <w:sz w:val="24"/>
          <w:szCs w:val="24"/>
        </w:rPr>
        <w:t>。</w:t>
      </w:r>
      <w:r w:rsidRPr="00BC7899">
        <w:rPr>
          <w:rFonts w:ascii="Times New Roman" w:hAnsi="宋体"/>
          <w:sz w:val="24"/>
          <w:szCs w:val="24"/>
        </w:rPr>
        <w:t>在具体溶解的步骤中，可将</w:t>
      </w:r>
      <w:r w:rsidRPr="00BC7899">
        <w:rPr>
          <w:rFonts w:ascii="Times New Roman" w:hAnsi="宋体"/>
          <w:sz w:val="24"/>
          <w:szCs w:val="24"/>
          <w:lang w:val="pt-BR"/>
        </w:rPr>
        <w:t>各原料</w:t>
      </w:r>
      <w:r w:rsidRPr="00BC7899">
        <w:rPr>
          <w:rFonts w:ascii="Times New Roman" w:hAnsi="宋体"/>
          <w:snapToGrid w:val="0"/>
          <w:kern w:val="0"/>
          <w:sz w:val="24"/>
          <w:szCs w:val="24"/>
        </w:rPr>
        <w:t>分别用混合溶剂中的某一种组分溶解，然后再混合在一起反应；也可将</w:t>
      </w:r>
      <w:r w:rsidRPr="00BC7899">
        <w:rPr>
          <w:rFonts w:ascii="Times New Roman" w:hAnsi="宋体"/>
          <w:sz w:val="24"/>
          <w:szCs w:val="24"/>
          <w:lang w:val="pt-BR"/>
        </w:rPr>
        <w:t>所有原料</w:t>
      </w:r>
      <w:r w:rsidRPr="00BC7899">
        <w:rPr>
          <w:rFonts w:ascii="Times New Roman" w:hAnsi="宋体"/>
          <w:sz w:val="24"/>
          <w:szCs w:val="24"/>
        </w:rPr>
        <w:t>混合在一起后再加混合溶剂溶解。</w:t>
      </w:r>
    </w:p>
    <w:p w14:paraId="27253FB6" w14:textId="77777777" w:rsidR="006D5BC0" w:rsidRPr="00BC7899" w:rsidRDefault="006D5BC0" w:rsidP="006D5BC0">
      <w:pPr>
        <w:adjustRightInd w:val="0"/>
        <w:snapToGrid w:val="0"/>
        <w:spacing w:line="0" w:lineRule="atLeast"/>
        <w:ind w:firstLine="573"/>
        <w:rPr>
          <w:rFonts w:ascii="Times New Roman" w:hAnsi="Times New Roman"/>
          <w:snapToGrid w:val="0"/>
          <w:kern w:val="0"/>
          <w:sz w:val="24"/>
          <w:szCs w:val="24"/>
        </w:rPr>
      </w:pPr>
      <w:r w:rsidRPr="00BC7899">
        <w:rPr>
          <w:rFonts w:ascii="Times New Roman" w:hAnsi="宋体"/>
          <w:sz w:val="24"/>
          <w:szCs w:val="24"/>
        </w:rPr>
        <w:t>上述制备方法中，反应优选是在</w:t>
      </w:r>
      <w:r w:rsidRPr="00BC7899">
        <w:rPr>
          <w:rFonts w:ascii="Times New Roman" w:hAnsi="Times New Roman"/>
          <w:sz w:val="24"/>
          <w:szCs w:val="24"/>
        </w:rPr>
        <w:t>≥50</w:t>
      </w:r>
      <w:r w:rsidRPr="00BC7899">
        <w:rPr>
          <w:rFonts w:ascii="Times New Roman" w:hAnsi="宋体"/>
          <w:sz w:val="24"/>
          <w:szCs w:val="24"/>
        </w:rPr>
        <w:t>℃的条件下进行</w:t>
      </w:r>
      <w:r w:rsidRPr="00BC7899">
        <w:rPr>
          <w:rFonts w:ascii="Times New Roman" w:hAnsi="宋体"/>
          <w:snapToGrid w:val="0"/>
          <w:kern w:val="0"/>
          <w:sz w:val="24"/>
          <w:szCs w:val="24"/>
        </w:rPr>
        <w:t>，进一步优选</w:t>
      </w:r>
      <w:r w:rsidRPr="00BC7899">
        <w:rPr>
          <w:rFonts w:ascii="Times New Roman" w:hAnsi="宋体"/>
          <w:sz w:val="24"/>
          <w:szCs w:val="24"/>
        </w:rPr>
        <w:t>在</w:t>
      </w:r>
      <w:r w:rsidRPr="00BC7899">
        <w:rPr>
          <w:rFonts w:ascii="Times New Roman" w:hAnsi="Times New Roman"/>
          <w:sz w:val="24"/>
          <w:szCs w:val="24"/>
        </w:rPr>
        <w:t>60-100</w:t>
      </w:r>
      <w:r w:rsidRPr="00BC7899">
        <w:rPr>
          <w:rFonts w:ascii="Times New Roman" w:hAnsi="宋体"/>
          <w:sz w:val="24"/>
          <w:szCs w:val="24"/>
        </w:rPr>
        <w:t>℃的条件下进行</w:t>
      </w:r>
      <w:r w:rsidRPr="00BC7899">
        <w:rPr>
          <w:rFonts w:ascii="Times New Roman" w:hAnsi="宋体"/>
          <w:snapToGrid w:val="0"/>
          <w:kern w:val="0"/>
          <w:sz w:val="24"/>
          <w:szCs w:val="24"/>
        </w:rPr>
        <w:t>。当反应在</w:t>
      </w:r>
      <w:r w:rsidRPr="00BC7899">
        <w:rPr>
          <w:rFonts w:ascii="Times New Roman" w:hAnsi="Times New Roman"/>
          <w:sz w:val="24"/>
          <w:szCs w:val="24"/>
        </w:rPr>
        <w:t>60-100</w:t>
      </w:r>
      <w:r w:rsidRPr="00BC7899">
        <w:rPr>
          <w:rFonts w:ascii="Times New Roman" w:hAnsi="宋体"/>
          <w:sz w:val="24"/>
          <w:szCs w:val="24"/>
        </w:rPr>
        <w:t>℃条件下进行时，反应时间通常控制在</w:t>
      </w:r>
      <w:r w:rsidRPr="00BC7899">
        <w:rPr>
          <w:rFonts w:ascii="Times New Roman" w:hAnsi="Times New Roman"/>
          <w:sz w:val="24"/>
          <w:szCs w:val="24"/>
        </w:rPr>
        <w:t>24-60h</w:t>
      </w:r>
      <w:r w:rsidRPr="00BC7899">
        <w:rPr>
          <w:rFonts w:ascii="Times New Roman" w:hAnsi="宋体"/>
          <w:sz w:val="24"/>
          <w:szCs w:val="24"/>
        </w:rPr>
        <w:t>。</w:t>
      </w:r>
    </w:p>
    <w:p w14:paraId="5B09F744" w14:textId="77777777" w:rsidR="006D5BC0" w:rsidRPr="00BC7899" w:rsidRDefault="006D5BC0" w:rsidP="006D5BC0">
      <w:pPr>
        <w:adjustRightInd w:val="0"/>
        <w:snapToGrid w:val="0"/>
        <w:spacing w:line="0" w:lineRule="atLeast"/>
        <w:ind w:firstLine="573"/>
        <w:rPr>
          <w:rFonts w:ascii="Times New Roman" w:hAnsi="Times New Roman"/>
          <w:sz w:val="24"/>
          <w:szCs w:val="24"/>
        </w:rPr>
      </w:pPr>
      <w:r w:rsidRPr="00BC7899">
        <w:rPr>
          <w:rFonts w:ascii="Times New Roman" w:hAnsi="宋体"/>
          <w:snapToGrid w:val="0"/>
          <w:kern w:val="0"/>
          <w:sz w:val="24"/>
          <w:szCs w:val="24"/>
        </w:rPr>
        <w:t>本申请人在实验中发现，上述</w:t>
      </w:r>
      <w:r w:rsidRPr="00BC7899">
        <w:rPr>
          <w:rFonts w:ascii="Times New Roman" w:hAnsi="宋体"/>
          <w:sz w:val="24"/>
          <w:szCs w:val="24"/>
        </w:rPr>
        <w:t>以苯并咪唑衍生物和</w:t>
      </w:r>
      <w:r w:rsidRPr="00BC7899">
        <w:rPr>
          <w:rFonts w:ascii="Times New Roman" w:hAnsi="Times New Roman"/>
          <w:sz w:val="24"/>
          <w:szCs w:val="24"/>
        </w:rPr>
        <w:t>1,2-</w:t>
      </w:r>
      <w:r w:rsidRPr="00BC7899">
        <w:rPr>
          <w:rFonts w:ascii="Times New Roman" w:hAnsi="宋体"/>
          <w:sz w:val="24"/>
          <w:szCs w:val="24"/>
        </w:rPr>
        <w:t>环己二胺构筑的稀土配合物在不同的有机溶剂中的发光强度不同，可以用于检测或识别不同的有机溶剂。因此，</w:t>
      </w:r>
      <w:r w:rsidRPr="00BC7899">
        <w:rPr>
          <w:rFonts w:ascii="Times New Roman" w:hAnsi="宋体"/>
          <w:snapToGrid w:val="0"/>
          <w:kern w:val="0"/>
          <w:sz w:val="24"/>
          <w:szCs w:val="24"/>
        </w:rPr>
        <w:t>本发明还包括上述</w:t>
      </w:r>
      <w:r w:rsidRPr="00BC7899">
        <w:rPr>
          <w:rFonts w:ascii="Times New Roman" w:hAnsi="宋体"/>
          <w:sz w:val="24"/>
          <w:szCs w:val="24"/>
        </w:rPr>
        <w:t>以苯并咪唑衍生物和</w:t>
      </w:r>
      <w:r w:rsidRPr="00BC7899">
        <w:rPr>
          <w:rFonts w:ascii="Times New Roman" w:hAnsi="Times New Roman"/>
          <w:sz w:val="24"/>
          <w:szCs w:val="24"/>
        </w:rPr>
        <w:t>1,2-</w:t>
      </w:r>
      <w:r w:rsidRPr="00BC7899">
        <w:rPr>
          <w:rFonts w:ascii="Times New Roman" w:hAnsi="宋体"/>
          <w:sz w:val="24"/>
          <w:szCs w:val="24"/>
        </w:rPr>
        <w:t>环己二胺构筑的稀土配合物在制备敏化剂中的应用。</w:t>
      </w:r>
    </w:p>
    <w:p w14:paraId="285FD6DA" w14:textId="77777777" w:rsidR="006D5BC0" w:rsidRPr="00BC7899" w:rsidRDefault="006D5BC0" w:rsidP="006D5BC0">
      <w:pPr>
        <w:adjustRightInd w:val="0"/>
        <w:snapToGrid w:val="0"/>
        <w:spacing w:line="0" w:lineRule="atLeast"/>
        <w:ind w:firstLine="570"/>
        <w:rPr>
          <w:rFonts w:ascii="Times New Roman" w:hAnsi="Times New Roman"/>
          <w:sz w:val="24"/>
          <w:szCs w:val="24"/>
        </w:rPr>
      </w:pPr>
      <w:r w:rsidRPr="00BC7899">
        <w:rPr>
          <w:rFonts w:ascii="Times New Roman" w:hAnsi="宋体"/>
          <w:sz w:val="24"/>
          <w:szCs w:val="24"/>
        </w:rPr>
        <w:t>与现有技术相比，本发明提供了</w:t>
      </w:r>
      <w:proofErr w:type="gramStart"/>
      <w:r w:rsidRPr="00BC7899">
        <w:rPr>
          <w:rFonts w:ascii="Times New Roman" w:hAnsi="宋体"/>
          <w:sz w:val="24"/>
          <w:szCs w:val="24"/>
        </w:rPr>
        <w:t>一类平</w:t>
      </w:r>
      <w:proofErr w:type="gramEnd"/>
      <w:r w:rsidRPr="00BC7899">
        <w:rPr>
          <w:rFonts w:ascii="Times New Roman" w:hAnsi="宋体"/>
          <w:sz w:val="24"/>
          <w:szCs w:val="24"/>
        </w:rPr>
        <w:t>面型氮杂多环的以苯并咪唑衍生物和</w:t>
      </w:r>
      <w:r w:rsidRPr="00BC7899">
        <w:rPr>
          <w:rFonts w:ascii="Times New Roman" w:hAnsi="Times New Roman"/>
          <w:sz w:val="24"/>
          <w:szCs w:val="24"/>
        </w:rPr>
        <w:t>1,2-</w:t>
      </w:r>
      <w:r w:rsidRPr="00BC7899">
        <w:rPr>
          <w:rFonts w:ascii="Times New Roman" w:hAnsi="宋体"/>
          <w:sz w:val="24"/>
          <w:szCs w:val="24"/>
        </w:rPr>
        <w:t>环己二胺构筑的稀土配合物及其制备方法和应用。申请人在实验中发现，本发明所述稀土配合物对有机溶剂具有良好的发光响应，可以用于检测或识别不同的有机溶剂，因此，</w:t>
      </w:r>
      <w:r w:rsidRPr="00BC7899">
        <w:rPr>
          <w:rFonts w:ascii="Times New Roman" w:hAnsi="宋体"/>
          <w:snapToGrid w:val="0"/>
          <w:kern w:val="0"/>
          <w:sz w:val="24"/>
          <w:szCs w:val="24"/>
        </w:rPr>
        <w:t>可以用作</w:t>
      </w:r>
      <w:r w:rsidRPr="00BC7899">
        <w:rPr>
          <w:rFonts w:ascii="Times New Roman" w:hAnsi="宋体"/>
          <w:sz w:val="24"/>
          <w:szCs w:val="24"/>
        </w:rPr>
        <w:t>敏化剂。</w:t>
      </w:r>
    </w:p>
    <w:p w14:paraId="7FC2394A" w14:textId="77777777" w:rsidR="006D5BC0" w:rsidRPr="00BC7899" w:rsidRDefault="006D5BC0" w:rsidP="006D5BC0">
      <w:pPr>
        <w:adjustRightInd w:val="0"/>
        <w:snapToGrid w:val="0"/>
        <w:spacing w:line="0" w:lineRule="atLeast"/>
        <w:rPr>
          <w:rFonts w:ascii="Times New Roman" w:hAnsi="Times New Roman"/>
          <w:b/>
          <w:color w:val="000000"/>
          <w:sz w:val="24"/>
          <w:szCs w:val="24"/>
        </w:rPr>
      </w:pPr>
    </w:p>
    <w:p w14:paraId="591CD2C1" w14:textId="77777777" w:rsidR="006D5BC0" w:rsidRPr="00BC7899" w:rsidRDefault="006D5BC0" w:rsidP="00010D48">
      <w:pPr>
        <w:adjustRightInd w:val="0"/>
        <w:snapToGrid w:val="0"/>
        <w:spacing w:line="0" w:lineRule="atLeast"/>
        <w:ind w:firstLineChars="200" w:firstLine="482"/>
        <w:rPr>
          <w:rFonts w:ascii="Times New Roman" w:hAnsi="Times New Roman"/>
          <w:b/>
          <w:color w:val="000000"/>
          <w:sz w:val="24"/>
          <w:szCs w:val="24"/>
        </w:rPr>
      </w:pPr>
      <w:r w:rsidRPr="00BC7899">
        <w:rPr>
          <w:rFonts w:ascii="Times New Roman" w:hAnsi="宋体"/>
          <w:b/>
          <w:color w:val="000000"/>
          <w:sz w:val="24"/>
          <w:szCs w:val="24"/>
        </w:rPr>
        <w:t>专利四、以苯并咪唑衍生物和</w:t>
      </w:r>
      <w:r w:rsidRPr="00BC7899">
        <w:rPr>
          <w:rFonts w:ascii="Times New Roman" w:hAnsi="Times New Roman"/>
          <w:b/>
          <w:color w:val="000000"/>
          <w:sz w:val="24"/>
          <w:szCs w:val="24"/>
        </w:rPr>
        <w:t>1,2-</w:t>
      </w:r>
      <w:r w:rsidRPr="00BC7899">
        <w:rPr>
          <w:rFonts w:ascii="Times New Roman" w:hAnsi="宋体"/>
          <w:b/>
          <w:color w:val="000000"/>
          <w:sz w:val="24"/>
          <w:szCs w:val="24"/>
        </w:rPr>
        <w:t>环己二胺构筑的</w:t>
      </w:r>
      <w:proofErr w:type="gramStart"/>
      <w:r w:rsidRPr="00BC7899">
        <w:rPr>
          <w:rFonts w:ascii="Times New Roman" w:hAnsi="宋体"/>
          <w:b/>
          <w:color w:val="000000"/>
          <w:sz w:val="24"/>
          <w:szCs w:val="24"/>
        </w:rPr>
        <w:t>镝</w:t>
      </w:r>
      <w:proofErr w:type="gramEnd"/>
      <w:r w:rsidRPr="00BC7899">
        <w:rPr>
          <w:rFonts w:ascii="Times New Roman" w:hAnsi="宋体"/>
          <w:b/>
          <w:color w:val="000000"/>
          <w:sz w:val="24"/>
          <w:szCs w:val="24"/>
        </w:rPr>
        <w:t>配合物及其制备方法和应用</w:t>
      </w:r>
    </w:p>
    <w:p w14:paraId="41CE0E27" w14:textId="77777777" w:rsidR="006D5BC0" w:rsidRPr="00BC7899" w:rsidRDefault="006D5BC0" w:rsidP="006D5BC0">
      <w:pPr>
        <w:adjustRightInd w:val="0"/>
        <w:snapToGrid w:val="0"/>
        <w:spacing w:line="0" w:lineRule="atLeast"/>
        <w:rPr>
          <w:rFonts w:ascii="Times New Roman" w:hAnsi="Times New Roman"/>
          <w:sz w:val="24"/>
          <w:szCs w:val="24"/>
        </w:rPr>
      </w:pPr>
    </w:p>
    <w:p w14:paraId="1901D86B" w14:textId="77777777" w:rsidR="006D5BC0" w:rsidRPr="00BC7899" w:rsidRDefault="006D5BC0" w:rsidP="006D5BC0">
      <w:pPr>
        <w:adjustRightInd w:val="0"/>
        <w:snapToGrid w:val="0"/>
        <w:spacing w:line="0" w:lineRule="atLeast"/>
        <w:rPr>
          <w:rFonts w:ascii="Times New Roman" w:hAnsi="Times New Roman"/>
          <w:b/>
          <w:sz w:val="24"/>
          <w:szCs w:val="24"/>
        </w:rPr>
      </w:pPr>
      <w:r w:rsidRPr="00BC7899">
        <w:rPr>
          <w:rFonts w:ascii="Times New Roman" w:hAnsi="宋体"/>
          <w:b/>
          <w:sz w:val="24"/>
          <w:szCs w:val="24"/>
        </w:rPr>
        <w:t>技术领域</w:t>
      </w:r>
    </w:p>
    <w:p w14:paraId="76D84A13" w14:textId="77777777" w:rsidR="006D5BC0" w:rsidRPr="00BC7899" w:rsidRDefault="006D5BC0" w:rsidP="006D5BC0">
      <w:pPr>
        <w:adjustRightInd w:val="0"/>
        <w:snapToGrid w:val="0"/>
        <w:spacing w:line="0" w:lineRule="atLeast"/>
        <w:ind w:firstLine="570"/>
        <w:rPr>
          <w:rFonts w:ascii="Times New Roman" w:hAnsi="Times New Roman"/>
          <w:sz w:val="24"/>
          <w:szCs w:val="24"/>
        </w:rPr>
      </w:pPr>
      <w:r w:rsidRPr="00BC7899">
        <w:rPr>
          <w:rFonts w:ascii="Times New Roman" w:hAnsi="宋体"/>
          <w:sz w:val="24"/>
          <w:szCs w:val="24"/>
        </w:rPr>
        <w:t>本发明涉及以苯并咪唑衍生物和</w:t>
      </w:r>
      <w:r w:rsidRPr="00BC7899">
        <w:rPr>
          <w:rFonts w:ascii="Times New Roman" w:hAnsi="Times New Roman"/>
          <w:sz w:val="24"/>
          <w:szCs w:val="24"/>
        </w:rPr>
        <w:t>1,2-</w:t>
      </w:r>
      <w:r w:rsidRPr="00BC7899">
        <w:rPr>
          <w:rFonts w:ascii="Times New Roman" w:hAnsi="宋体"/>
          <w:sz w:val="24"/>
          <w:szCs w:val="24"/>
        </w:rPr>
        <w:t>环己二胺构筑的稀土配合物，具体涉及以苯并咪唑衍生物和</w:t>
      </w:r>
      <w:r w:rsidRPr="00BC7899">
        <w:rPr>
          <w:rFonts w:ascii="Times New Roman" w:hAnsi="Times New Roman"/>
          <w:sz w:val="24"/>
          <w:szCs w:val="24"/>
        </w:rPr>
        <w:t>1,2-</w:t>
      </w:r>
      <w:r w:rsidRPr="00BC7899">
        <w:rPr>
          <w:rFonts w:ascii="Times New Roman" w:hAnsi="宋体"/>
          <w:sz w:val="24"/>
          <w:szCs w:val="24"/>
        </w:rPr>
        <w:t>环己二胺构筑的</w:t>
      </w:r>
      <w:proofErr w:type="gramStart"/>
      <w:r w:rsidRPr="00BC7899">
        <w:rPr>
          <w:rFonts w:ascii="Times New Roman" w:hAnsi="宋体"/>
          <w:sz w:val="24"/>
          <w:szCs w:val="24"/>
        </w:rPr>
        <w:t>镝</w:t>
      </w:r>
      <w:proofErr w:type="gramEnd"/>
      <w:r w:rsidRPr="00BC7899">
        <w:rPr>
          <w:rFonts w:ascii="Times New Roman" w:hAnsi="宋体"/>
          <w:sz w:val="24"/>
          <w:szCs w:val="24"/>
        </w:rPr>
        <w:t>配合物及其制备方法和应用。</w:t>
      </w:r>
    </w:p>
    <w:p w14:paraId="629EA67F" w14:textId="77777777" w:rsidR="006D5BC0" w:rsidRPr="00BC7899" w:rsidRDefault="006D5BC0" w:rsidP="006D5BC0">
      <w:pPr>
        <w:adjustRightInd w:val="0"/>
        <w:snapToGrid w:val="0"/>
        <w:spacing w:line="0" w:lineRule="atLeast"/>
        <w:ind w:firstLine="570"/>
        <w:rPr>
          <w:rFonts w:ascii="Times New Roman" w:hAnsi="Times New Roman"/>
          <w:sz w:val="24"/>
          <w:szCs w:val="24"/>
        </w:rPr>
      </w:pPr>
    </w:p>
    <w:p w14:paraId="7B66500B" w14:textId="77777777" w:rsidR="006D5BC0" w:rsidRPr="00BC7899" w:rsidRDefault="006D5BC0" w:rsidP="006D5BC0">
      <w:pPr>
        <w:adjustRightInd w:val="0"/>
        <w:snapToGrid w:val="0"/>
        <w:spacing w:line="0" w:lineRule="atLeast"/>
        <w:rPr>
          <w:rFonts w:ascii="Times New Roman" w:hAnsi="Times New Roman"/>
          <w:b/>
          <w:sz w:val="24"/>
          <w:szCs w:val="24"/>
        </w:rPr>
      </w:pPr>
      <w:r w:rsidRPr="00BC7899">
        <w:rPr>
          <w:rFonts w:ascii="Times New Roman" w:hAnsi="宋体"/>
          <w:b/>
          <w:sz w:val="24"/>
          <w:szCs w:val="24"/>
        </w:rPr>
        <w:t>背景技术</w:t>
      </w:r>
    </w:p>
    <w:p w14:paraId="1F19A425" w14:textId="77777777" w:rsidR="006D5BC0" w:rsidRPr="00BC7899" w:rsidRDefault="006D5BC0" w:rsidP="00BC7899">
      <w:pPr>
        <w:spacing w:line="0" w:lineRule="atLeast"/>
        <w:ind w:firstLineChars="200" w:firstLine="480"/>
        <w:rPr>
          <w:rFonts w:ascii="Times New Roman" w:hAnsi="Times New Roman"/>
          <w:sz w:val="24"/>
          <w:szCs w:val="24"/>
        </w:rPr>
      </w:pPr>
      <w:r w:rsidRPr="00BC7899">
        <w:rPr>
          <w:rFonts w:ascii="Times New Roman" w:hAnsi="宋体"/>
          <w:sz w:val="24"/>
          <w:szCs w:val="24"/>
        </w:rPr>
        <w:t>配位化学在金属离子光致发光探针的设计中起着至关重要的作用。金属与有机染料的配位引起了不同的光学反应，这表明了所关注的金属种类的存在。</w:t>
      </w:r>
      <w:r w:rsidRPr="00BC7899">
        <w:rPr>
          <w:rFonts w:ascii="Times New Roman" w:hAnsi="Times New Roman"/>
          <w:sz w:val="24"/>
          <w:szCs w:val="24"/>
        </w:rPr>
        <w:t>d</w:t>
      </w:r>
      <w:r w:rsidRPr="00BC7899">
        <w:rPr>
          <w:rFonts w:ascii="Times New Roman" w:hAnsi="Times New Roman"/>
          <w:sz w:val="24"/>
          <w:szCs w:val="24"/>
          <w:vertAlign w:val="superscript"/>
        </w:rPr>
        <w:t>6</w:t>
      </w:r>
      <w:r w:rsidRPr="00BC7899">
        <w:rPr>
          <w:rFonts w:ascii="Times New Roman" w:hAnsi="宋体"/>
          <w:sz w:val="24"/>
          <w:szCs w:val="24"/>
        </w:rPr>
        <w:t>、</w:t>
      </w:r>
      <w:r w:rsidRPr="00BC7899">
        <w:rPr>
          <w:rFonts w:ascii="Times New Roman" w:hAnsi="Times New Roman"/>
          <w:sz w:val="24"/>
          <w:szCs w:val="24"/>
        </w:rPr>
        <w:t>d</w:t>
      </w:r>
      <w:r w:rsidRPr="00BC7899">
        <w:rPr>
          <w:rFonts w:ascii="Times New Roman" w:hAnsi="Times New Roman"/>
          <w:sz w:val="24"/>
          <w:szCs w:val="24"/>
          <w:vertAlign w:val="superscript"/>
        </w:rPr>
        <w:t>8</w:t>
      </w:r>
      <w:r w:rsidRPr="00BC7899">
        <w:rPr>
          <w:rFonts w:ascii="Times New Roman" w:hAnsi="宋体"/>
          <w:sz w:val="24"/>
          <w:szCs w:val="24"/>
        </w:rPr>
        <w:t>和</w:t>
      </w:r>
      <w:r w:rsidRPr="00BC7899">
        <w:rPr>
          <w:rFonts w:ascii="Times New Roman" w:hAnsi="Times New Roman"/>
          <w:sz w:val="24"/>
          <w:szCs w:val="24"/>
        </w:rPr>
        <w:t>d</w:t>
      </w:r>
      <w:r w:rsidRPr="00BC7899">
        <w:rPr>
          <w:rFonts w:ascii="Times New Roman" w:hAnsi="Times New Roman"/>
          <w:sz w:val="24"/>
          <w:szCs w:val="24"/>
          <w:vertAlign w:val="superscript"/>
        </w:rPr>
        <w:t>10</w:t>
      </w:r>
      <w:r w:rsidRPr="00BC7899">
        <w:rPr>
          <w:rFonts w:ascii="Times New Roman" w:hAnsi="宋体"/>
          <w:sz w:val="24"/>
          <w:szCs w:val="24"/>
        </w:rPr>
        <w:t>构型的发光镧系元素和过渡金属配合物往往表现出与有机染料不同的独特发光特性，如量子产率高、燃烧量大、发射波长和发射寿命长、对微环境的敏感度低，并可作为金属离子、阴离子和中性物质的探针。</w:t>
      </w:r>
    </w:p>
    <w:p w14:paraId="35BAD384" w14:textId="77777777" w:rsidR="006D5BC0" w:rsidRPr="00BC7899" w:rsidRDefault="006D5BC0" w:rsidP="00BC7899">
      <w:pPr>
        <w:spacing w:line="0" w:lineRule="atLeast"/>
        <w:ind w:firstLineChars="200" w:firstLine="480"/>
        <w:rPr>
          <w:rFonts w:ascii="Times New Roman" w:hAnsi="Times New Roman"/>
          <w:sz w:val="24"/>
          <w:szCs w:val="24"/>
        </w:rPr>
      </w:pPr>
      <w:r w:rsidRPr="00BC7899">
        <w:rPr>
          <w:rFonts w:ascii="Times New Roman" w:hAnsi="宋体"/>
          <w:sz w:val="24"/>
          <w:szCs w:val="24"/>
        </w:rPr>
        <w:t>由于挥发性有机物质</w:t>
      </w:r>
      <w:r w:rsidRPr="00BC7899">
        <w:rPr>
          <w:rFonts w:ascii="Times New Roman" w:hAnsi="Times New Roman"/>
          <w:sz w:val="24"/>
          <w:szCs w:val="24"/>
        </w:rPr>
        <w:t>(VOCs)</w:t>
      </w:r>
      <w:r w:rsidRPr="00BC7899">
        <w:rPr>
          <w:rFonts w:ascii="Times New Roman" w:hAnsi="宋体"/>
          <w:sz w:val="24"/>
          <w:szCs w:val="24"/>
        </w:rPr>
        <w:t>在医学、环境科学、毒理学、生物化学等方面的应用，近年来挥发性有机化合物的分析受到广泛关注。它们有助于评价工业材料的性质和质量，检测各种疾病，跟踪空气污染物。</w:t>
      </w:r>
    </w:p>
    <w:p w14:paraId="5B515202" w14:textId="77777777" w:rsidR="006D5BC0" w:rsidRPr="00BC7899" w:rsidRDefault="006D5BC0" w:rsidP="00BC7899">
      <w:pPr>
        <w:spacing w:line="0" w:lineRule="atLeast"/>
        <w:ind w:firstLineChars="200" w:firstLine="480"/>
        <w:rPr>
          <w:rFonts w:ascii="Times New Roman" w:hAnsi="Times New Roman"/>
          <w:sz w:val="24"/>
          <w:szCs w:val="24"/>
        </w:rPr>
      </w:pPr>
      <w:r w:rsidRPr="00BC7899">
        <w:rPr>
          <w:rFonts w:ascii="Times New Roman" w:hAnsi="宋体"/>
          <w:sz w:val="24"/>
          <w:szCs w:val="24"/>
        </w:rPr>
        <w:t>十多年来，人们对</w:t>
      </w:r>
      <w:proofErr w:type="gramStart"/>
      <w:r w:rsidRPr="00BC7899">
        <w:rPr>
          <w:rFonts w:ascii="Times New Roman" w:hAnsi="宋体"/>
          <w:sz w:val="24"/>
          <w:szCs w:val="24"/>
        </w:rPr>
        <w:t>镧</w:t>
      </w:r>
      <w:proofErr w:type="gramEnd"/>
      <w:r w:rsidRPr="00BC7899">
        <w:rPr>
          <w:rFonts w:ascii="Times New Roman" w:hAnsi="宋体"/>
          <w:sz w:val="24"/>
          <w:szCs w:val="24"/>
        </w:rPr>
        <w:t>系配合物的兴趣越来越大，特别是因为它们具有特殊的发光特性。考虑到</w:t>
      </w:r>
      <w:r w:rsidRPr="00BC7899">
        <w:rPr>
          <w:rFonts w:ascii="Times New Roman" w:hAnsi="Times New Roman"/>
          <w:sz w:val="24"/>
          <w:szCs w:val="24"/>
        </w:rPr>
        <w:t>4f</w:t>
      </w:r>
      <w:r w:rsidRPr="00BC7899">
        <w:rPr>
          <w:rFonts w:ascii="Times New Roman" w:hAnsi="Times New Roman"/>
          <w:sz w:val="24"/>
          <w:szCs w:val="24"/>
          <w:vertAlign w:val="superscript"/>
        </w:rPr>
        <w:t>n</w:t>
      </w:r>
      <w:r w:rsidRPr="00BC7899">
        <w:rPr>
          <w:rFonts w:ascii="Times New Roman" w:hAnsi="宋体"/>
          <w:sz w:val="24"/>
          <w:szCs w:val="24"/>
        </w:rPr>
        <w:t>电子构型的众多电子能级，</w:t>
      </w:r>
      <w:r w:rsidRPr="00BC7899">
        <w:rPr>
          <w:rFonts w:ascii="Times New Roman" w:hAnsi="Times New Roman"/>
          <w:sz w:val="24"/>
          <w:szCs w:val="24"/>
        </w:rPr>
        <w:t>Ln(III)</w:t>
      </w:r>
      <w:r w:rsidRPr="00BC7899">
        <w:rPr>
          <w:rFonts w:ascii="Times New Roman" w:hAnsi="宋体"/>
          <w:sz w:val="24"/>
          <w:szCs w:val="24"/>
        </w:rPr>
        <w:t>离子的特异性发射大多在可见光到红外的光谱范围内。有机发光配体通过</w:t>
      </w:r>
      <w:r w:rsidRPr="00BC7899">
        <w:rPr>
          <w:rFonts w:ascii="Times New Roman" w:hAnsi="Times New Roman"/>
          <w:sz w:val="24"/>
          <w:szCs w:val="24"/>
        </w:rPr>
        <w:t>“</w:t>
      </w:r>
      <w:r w:rsidRPr="00BC7899">
        <w:rPr>
          <w:rFonts w:ascii="Times New Roman" w:hAnsi="宋体"/>
          <w:sz w:val="24"/>
          <w:szCs w:val="24"/>
        </w:rPr>
        <w:t>天线效应</w:t>
      </w:r>
      <w:r w:rsidRPr="00BC7899">
        <w:rPr>
          <w:rFonts w:ascii="Times New Roman" w:hAnsi="Times New Roman"/>
          <w:sz w:val="24"/>
          <w:szCs w:val="24"/>
        </w:rPr>
        <w:t>”</w:t>
      </w:r>
      <w:r w:rsidRPr="00BC7899">
        <w:rPr>
          <w:rFonts w:ascii="Times New Roman" w:hAnsi="宋体"/>
          <w:sz w:val="24"/>
          <w:szCs w:val="24"/>
        </w:rPr>
        <w:t>，不仅作为复杂骨架的新构建体，而且作为</w:t>
      </w:r>
      <w:r w:rsidRPr="00BC7899">
        <w:rPr>
          <w:rFonts w:ascii="Times New Roman" w:hAnsi="Times New Roman"/>
          <w:sz w:val="24"/>
          <w:szCs w:val="24"/>
        </w:rPr>
        <w:t>Ln</w:t>
      </w:r>
      <w:r w:rsidRPr="00BC7899">
        <w:rPr>
          <w:rFonts w:ascii="Times New Roman" w:hAnsi="Times New Roman"/>
          <w:sz w:val="24"/>
          <w:szCs w:val="24"/>
          <w:vertAlign w:val="superscript"/>
        </w:rPr>
        <w:t>3+</w:t>
      </w:r>
      <w:r w:rsidRPr="00BC7899">
        <w:rPr>
          <w:rFonts w:ascii="Times New Roman" w:hAnsi="宋体"/>
          <w:sz w:val="24"/>
          <w:szCs w:val="24"/>
        </w:rPr>
        <w:t>离子的高效敏化剂。虽然</w:t>
      </w:r>
      <w:proofErr w:type="gramStart"/>
      <w:r w:rsidRPr="00BC7899">
        <w:rPr>
          <w:rFonts w:ascii="Times New Roman" w:hAnsi="宋体"/>
          <w:sz w:val="24"/>
          <w:szCs w:val="24"/>
        </w:rPr>
        <w:t>镧</w:t>
      </w:r>
      <w:proofErr w:type="gramEnd"/>
      <w:r w:rsidRPr="00BC7899">
        <w:rPr>
          <w:rFonts w:ascii="Times New Roman" w:hAnsi="宋体"/>
          <w:sz w:val="24"/>
          <w:szCs w:val="24"/>
        </w:rPr>
        <w:t>系化合物具有很好的发光性能和调控性能，但其对挥发性有机溶剂的发光响应目前仅限于具有三维网络结构的</w:t>
      </w:r>
      <w:proofErr w:type="gramStart"/>
      <w:r w:rsidRPr="00BC7899">
        <w:rPr>
          <w:rFonts w:ascii="Times New Roman" w:hAnsi="宋体"/>
          <w:sz w:val="24"/>
          <w:szCs w:val="24"/>
        </w:rPr>
        <w:t>镧</w:t>
      </w:r>
      <w:proofErr w:type="gramEnd"/>
      <w:r w:rsidRPr="00BC7899">
        <w:rPr>
          <w:rFonts w:ascii="Times New Roman" w:hAnsi="宋体"/>
          <w:sz w:val="24"/>
          <w:szCs w:val="24"/>
        </w:rPr>
        <w:t>系金属有机骨架</w:t>
      </w:r>
      <w:r w:rsidRPr="00BC7899">
        <w:rPr>
          <w:rFonts w:ascii="Times New Roman" w:hAnsi="Times New Roman"/>
          <w:sz w:val="24"/>
          <w:szCs w:val="24"/>
        </w:rPr>
        <w:t>(Ln-MOFs)</w:t>
      </w:r>
      <w:r w:rsidRPr="00BC7899">
        <w:rPr>
          <w:rFonts w:ascii="Times New Roman" w:hAnsi="宋体"/>
          <w:sz w:val="24"/>
          <w:szCs w:val="24"/>
        </w:rPr>
        <w:t>。</w:t>
      </w:r>
      <w:r w:rsidRPr="00BC7899">
        <w:rPr>
          <w:rFonts w:ascii="Times New Roman" w:hAnsi="Times New Roman"/>
          <w:sz w:val="24"/>
          <w:szCs w:val="24"/>
        </w:rPr>
        <w:t>Ln-MOFs</w:t>
      </w:r>
      <w:r w:rsidRPr="00BC7899">
        <w:rPr>
          <w:rFonts w:ascii="Times New Roman" w:hAnsi="宋体"/>
          <w:sz w:val="24"/>
          <w:szCs w:val="24"/>
        </w:rPr>
        <w:t>的主要响应原理是有机物进入到</w:t>
      </w:r>
      <w:r w:rsidRPr="00BC7899">
        <w:rPr>
          <w:rFonts w:ascii="Times New Roman" w:hAnsi="Times New Roman"/>
          <w:sz w:val="24"/>
          <w:szCs w:val="24"/>
        </w:rPr>
        <w:t>Ln-MOFs</w:t>
      </w:r>
      <w:r w:rsidRPr="00BC7899">
        <w:rPr>
          <w:rFonts w:ascii="Times New Roman" w:hAnsi="宋体"/>
          <w:sz w:val="24"/>
          <w:szCs w:val="24"/>
        </w:rPr>
        <w:t>的孔隙中导致有效的</w:t>
      </w:r>
      <w:r w:rsidRPr="00BC7899">
        <w:rPr>
          <w:rFonts w:ascii="Times New Roman" w:hAnsi="Times New Roman"/>
          <w:sz w:val="24"/>
          <w:szCs w:val="24"/>
        </w:rPr>
        <w:t>MLCT</w:t>
      </w:r>
      <w:r w:rsidRPr="00BC7899">
        <w:rPr>
          <w:rFonts w:ascii="Times New Roman" w:hAnsi="宋体"/>
          <w:sz w:val="24"/>
          <w:szCs w:val="24"/>
        </w:rPr>
        <w:t>产生，使其发光性能发生变化。然而，低维</w:t>
      </w:r>
      <w:proofErr w:type="gramStart"/>
      <w:r w:rsidRPr="00BC7899">
        <w:rPr>
          <w:rFonts w:ascii="Times New Roman" w:hAnsi="宋体"/>
          <w:sz w:val="24"/>
          <w:szCs w:val="24"/>
        </w:rPr>
        <w:t>镧</w:t>
      </w:r>
      <w:proofErr w:type="gramEnd"/>
      <w:r w:rsidRPr="00BC7899">
        <w:rPr>
          <w:rFonts w:ascii="Times New Roman" w:hAnsi="宋体"/>
          <w:sz w:val="24"/>
          <w:szCs w:val="24"/>
        </w:rPr>
        <w:t>系化合物对特定的有机物质，特别是零维</w:t>
      </w:r>
      <w:proofErr w:type="gramStart"/>
      <w:r w:rsidRPr="00BC7899">
        <w:rPr>
          <w:rFonts w:ascii="Times New Roman" w:hAnsi="宋体"/>
          <w:sz w:val="24"/>
          <w:szCs w:val="24"/>
        </w:rPr>
        <w:t>镧系配</w:t>
      </w:r>
      <w:proofErr w:type="gramEnd"/>
      <w:r w:rsidRPr="00BC7899">
        <w:rPr>
          <w:rFonts w:ascii="Times New Roman" w:hAnsi="宋体"/>
          <w:sz w:val="24"/>
          <w:szCs w:val="24"/>
        </w:rPr>
        <w:t>位分子簇很少有良好的发光响应。因此，拓展低维</w:t>
      </w:r>
      <w:proofErr w:type="gramStart"/>
      <w:r w:rsidRPr="00BC7899">
        <w:rPr>
          <w:rFonts w:ascii="Times New Roman" w:hAnsi="宋体"/>
          <w:sz w:val="24"/>
          <w:szCs w:val="24"/>
        </w:rPr>
        <w:t>镧</w:t>
      </w:r>
      <w:proofErr w:type="gramEnd"/>
      <w:r w:rsidRPr="00BC7899">
        <w:rPr>
          <w:rFonts w:ascii="Times New Roman" w:hAnsi="宋体"/>
          <w:sz w:val="24"/>
          <w:szCs w:val="24"/>
        </w:rPr>
        <w:t>系化合物在</w:t>
      </w:r>
      <w:r w:rsidRPr="00BC7899">
        <w:rPr>
          <w:rFonts w:ascii="Times New Roman" w:hAnsi="Times New Roman"/>
          <w:sz w:val="24"/>
          <w:szCs w:val="24"/>
        </w:rPr>
        <w:t>VOCs</w:t>
      </w:r>
      <w:r w:rsidRPr="00BC7899">
        <w:rPr>
          <w:rFonts w:ascii="Times New Roman" w:hAnsi="宋体"/>
          <w:sz w:val="24"/>
          <w:szCs w:val="24"/>
        </w:rPr>
        <w:t>特异性识别中的应用是一项关键而又具有挑战性的工作。但目前尚未见有平面结构的以苯并咪唑衍生物和</w:t>
      </w:r>
      <w:r w:rsidRPr="00BC7899">
        <w:rPr>
          <w:rFonts w:ascii="Times New Roman" w:hAnsi="Times New Roman"/>
          <w:sz w:val="24"/>
          <w:szCs w:val="24"/>
        </w:rPr>
        <w:t>1,2-</w:t>
      </w:r>
      <w:r w:rsidRPr="00BC7899">
        <w:rPr>
          <w:rFonts w:ascii="Times New Roman" w:hAnsi="宋体"/>
          <w:sz w:val="24"/>
          <w:szCs w:val="24"/>
        </w:rPr>
        <w:t>环己二胺构筑的</w:t>
      </w:r>
      <w:proofErr w:type="gramStart"/>
      <w:r w:rsidRPr="00BC7899">
        <w:rPr>
          <w:rFonts w:ascii="Times New Roman" w:hAnsi="宋体"/>
          <w:sz w:val="24"/>
          <w:szCs w:val="24"/>
        </w:rPr>
        <w:t>镝</w:t>
      </w:r>
      <w:proofErr w:type="gramEnd"/>
      <w:r w:rsidRPr="00BC7899">
        <w:rPr>
          <w:rFonts w:ascii="Times New Roman" w:hAnsi="宋体"/>
          <w:sz w:val="24"/>
          <w:szCs w:val="24"/>
        </w:rPr>
        <w:t>配合物及其具有良好发光响应的相关报道。</w:t>
      </w:r>
    </w:p>
    <w:p w14:paraId="59C3F582" w14:textId="77777777" w:rsidR="006D5BC0" w:rsidRPr="00BC7899" w:rsidRDefault="006D5BC0" w:rsidP="006D5BC0">
      <w:pPr>
        <w:adjustRightInd w:val="0"/>
        <w:snapToGrid w:val="0"/>
        <w:spacing w:line="0" w:lineRule="atLeast"/>
        <w:rPr>
          <w:rFonts w:ascii="Times New Roman" w:hAnsi="Times New Roman"/>
          <w:sz w:val="24"/>
          <w:szCs w:val="24"/>
        </w:rPr>
      </w:pPr>
    </w:p>
    <w:p w14:paraId="4DAE73D0" w14:textId="77777777" w:rsidR="006D5BC0" w:rsidRPr="00BC7899" w:rsidRDefault="006D5BC0" w:rsidP="006D5BC0">
      <w:pPr>
        <w:adjustRightInd w:val="0"/>
        <w:snapToGrid w:val="0"/>
        <w:spacing w:line="0" w:lineRule="atLeast"/>
        <w:rPr>
          <w:rFonts w:ascii="Times New Roman" w:hAnsi="Times New Roman"/>
          <w:b/>
          <w:sz w:val="24"/>
          <w:szCs w:val="24"/>
        </w:rPr>
      </w:pPr>
      <w:r w:rsidRPr="00BC7899">
        <w:rPr>
          <w:rFonts w:ascii="Times New Roman" w:hAnsi="宋体"/>
          <w:b/>
          <w:sz w:val="24"/>
          <w:szCs w:val="24"/>
        </w:rPr>
        <w:t>发明内容</w:t>
      </w:r>
    </w:p>
    <w:p w14:paraId="389DC882" w14:textId="77777777" w:rsidR="006D5BC0" w:rsidRPr="00BC7899" w:rsidRDefault="006D5BC0" w:rsidP="006D5BC0">
      <w:pPr>
        <w:adjustRightInd w:val="0"/>
        <w:snapToGrid w:val="0"/>
        <w:spacing w:line="0" w:lineRule="atLeast"/>
        <w:ind w:firstLine="570"/>
        <w:rPr>
          <w:rFonts w:ascii="Times New Roman" w:hAnsi="Times New Roman"/>
          <w:sz w:val="24"/>
          <w:szCs w:val="24"/>
        </w:rPr>
      </w:pPr>
      <w:r w:rsidRPr="00BC7899">
        <w:rPr>
          <w:rFonts w:ascii="Times New Roman" w:hAnsi="宋体"/>
          <w:sz w:val="24"/>
          <w:szCs w:val="24"/>
        </w:rPr>
        <w:t>本发明要解决的技术问题是提供一种平面型氮</w:t>
      </w:r>
      <w:proofErr w:type="gramStart"/>
      <w:r w:rsidRPr="00BC7899">
        <w:rPr>
          <w:rFonts w:ascii="Times New Roman" w:hAnsi="宋体"/>
          <w:sz w:val="24"/>
          <w:szCs w:val="24"/>
        </w:rPr>
        <w:t>杂多环且对</w:t>
      </w:r>
      <w:proofErr w:type="gramEnd"/>
      <w:r w:rsidRPr="00BC7899">
        <w:rPr>
          <w:rFonts w:ascii="Times New Roman" w:hAnsi="宋体"/>
          <w:sz w:val="24"/>
          <w:szCs w:val="24"/>
        </w:rPr>
        <w:t>有机物质具有良好发光响应的以苯并咪唑衍生物和</w:t>
      </w:r>
      <w:r w:rsidRPr="00BC7899">
        <w:rPr>
          <w:rFonts w:ascii="Times New Roman" w:hAnsi="Times New Roman"/>
          <w:sz w:val="24"/>
          <w:szCs w:val="24"/>
        </w:rPr>
        <w:t>1,2-</w:t>
      </w:r>
      <w:r w:rsidRPr="00BC7899">
        <w:rPr>
          <w:rFonts w:ascii="Times New Roman" w:hAnsi="宋体"/>
          <w:sz w:val="24"/>
          <w:szCs w:val="24"/>
        </w:rPr>
        <w:t>环己二胺构筑的</w:t>
      </w:r>
      <w:proofErr w:type="gramStart"/>
      <w:r w:rsidRPr="00BC7899">
        <w:rPr>
          <w:rFonts w:ascii="Times New Roman" w:hAnsi="宋体"/>
          <w:sz w:val="24"/>
          <w:szCs w:val="24"/>
        </w:rPr>
        <w:t>镝</w:t>
      </w:r>
      <w:proofErr w:type="gramEnd"/>
      <w:r w:rsidRPr="00BC7899">
        <w:rPr>
          <w:rFonts w:ascii="Times New Roman" w:hAnsi="宋体"/>
          <w:sz w:val="24"/>
          <w:szCs w:val="24"/>
        </w:rPr>
        <w:t>配合物及其制备方法</w:t>
      </w:r>
      <w:r w:rsidRPr="00BC7899">
        <w:rPr>
          <w:rFonts w:ascii="Times New Roman" w:hAnsi="宋体"/>
          <w:sz w:val="24"/>
          <w:szCs w:val="24"/>
        </w:rPr>
        <w:lastRenderedPageBreak/>
        <w:t>和应用。</w:t>
      </w:r>
    </w:p>
    <w:p w14:paraId="1821E3D1" w14:textId="77777777" w:rsidR="006D5BC0" w:rsidRPr="00BC7899" w:rsidRDefault="006D5BC0" w:rsidP="006D5BC0">
      <w:pPr>
        <w:adjustRightInd w:val="0"/>
        <w:snapToGrid w:val="0"/>
        <w:spacing w:line="0" w:lineRule="atLeast"/>
        <w:ind w:firstLine="573"/>
        <w:rPr>
          <w:rFonts w:ascii="Times New Roman" w:hAnsi="Times New Roman"/>
          <w:sz w:val="24"/>
          <w:szCs w:val="24"/>
        </w:rPr>
      </w:pPr>
      <w:r w:rsidRPr="00BC7899">
        <w:rPr>
          <w:rFonts w:ascii="Times New Roman" w:hAnsi="宋体"/>
          <w:sz w:val="24"/>
          <w:szCs w:val="24"/>
        </w:rPr>
        <w:t>本发明所述的以苯并咪唑衍生物和</w:t>
      </w:r>
      <w:r w:rsidRPr="00BC7899">
        <w:rPr>
          <w:rFonts w:ascii="Times New Roman" w:hAnsi="Times New Roman"/>
          <w:sz w:val="24"/>
          <w:szCs w:val="24"/>
        </w:rPr>
        <w:t>1,2-</w:t>
      </w:r>
      <w:r w:rsidRPr="00BC7899">
        <w:rPr>
          <w:rFonts w:ascii="Times New Roman" w:hAnsi="宋体"/>
          <w:sz w:val="24"/>
          <w:szCs w:val="24"/>
        </w:rPr>
        <w:t>环己二胺构筑的</w:t>
      </w:r>
      <w:proofErr w:type="gramStart"/>
      <w:r w:rsidRPr="00BC7899">
        <w:rPr>
          <w:rFonts w:ascii="Times New Roman" w:hAnsi="宋体"/>
          <w:sz w:val="24"/>
          <w:szCs w:val="24"/>
        </w:rPr>
        <w:t>镝</w:t>
      </w:r>
      <w:proofErr w:type="gramEnd"/>
      <w:r w:rsidRPr="00BC7899">
        <w:rPr>
          <w:rFonts w:ascii="Times New Roman" w:hAnsi="宋体"/>
          <w:sz w:val="24"/>
          <w:szCs w:val="24"/>
        </w:rPr>
        <w:t>配合物，其</w:t>
      </w:r>
      <w:r w:rsidRPr="00BC7899">
        <w:rPr>
          <w:rFonts w:ascii="Times New Roman" w:hAnsi="宋体"/>
          <w:bCs/>
          <w:sz w:val="24"/>
          <w:szCs w:val="24"/>
        </w:rPr>
        <w:t>化学式为：</w:t>
      </w:r>
      <w:r w:rsidRPr="00BC7899">
        <w:rPr>
          <w:rFonts w:ascii="Times New Roman" w:hAnsi="Times New Roman"/>
          <w:kern w:val="0"/>
          <w:sz w:val="24"/>
          <w:szCs w:val="24"/>
        </w:rPr>
        <w:t>[Dy(L1)(NO</w:t>
      </w:r>
      <w:r w:rsidRPr="00BC7899">
        <w:rPr>
          <w:rFonts w:ascii="Times New Roman" w:hAnsi="Times New Roman"/>
          <w:kern w:val="0"/>
          <w:sz w:val="24"/>
          <w:szCs w:val="24"/>
          <w:vertAlign w:val="subscript"/>
        </w:rPr>
        <w:t>3</w:t>
      </w:r>
      <w:r w:rsidRPr="00BC7899">
        <w:rPr>
          <w:rFonts w:ascii="Times New Roman" w:hAnsi="Times New Roman"/>
          <w:kern w:val="0"/>
          <w:sz w:val="24"/>
          <w:szCs w:val="24"/>
        </w:rPr>
        <w:t>)</w:t>
      </w:r>
      <w:r w:rsidRPr="00BC7899">
        <w:rPr>
          <w:rFonts w:ascii="Times New Roman" w:hAnsi="Times New Roman"/>
          <w:kern w:val="0"/>
          <w:sz w:val="24"/>
          <w:szCs w:val="24"/>
          <w:vertAlign w:val="subscript"/>
        </w:rPr>
        <w:t>2</w:t>
      </w:r>
      <w:r w:rsidRPr="00BC7899">
        <w:rPr>
          <w:rFonts w:ascii="Times New Roman" w:hAnsi="Times New Roman"/>
          <w:kern w:val="0"/>
          <w:sz w:val="24"/>
          <w:szCs w:val="24"/>
        </w:rPr>
        <w:t>(SCN)</w:t>
      </w:r>
      <w:r w:rsidRPr="00BC7899">
        <w:rPr>
          <w:rFonts w:ascii="Times New Roman" w:hAnsi="Times New Roman"/>
          <w:sz w:val="24"/>
          <w:szCs w:val="24"/>
        </w:rPr>
        <w:t>]</w:t>
      </w:r>
      <w:r w:rsidRPr="00BC7899">
        <w:rPr>
          <w:rFonts w:ascii="Times New Roman" w:hAnsi="宋体"/>
          <w:kern w:val="0"/>
          <w:sz w:val="24"/>
          <w:szCs w:val="24"/>
        </w:rPr>
        <w:t>，其中，</w:t>
      </w:r>
      <w:r w:rsidRPr="00BC7899">
        <w:rPr>
          <w:rFonts w:ascii="Times New Roman" w:hAnsi="Times New Roman"/>
          <w:kern w:val="0"/>
          <w:sz w:val="24"/>
          <w:szCs w:val="24"/>
        </w:rPr>
        <w:t>L1</w:t>
      </w:r>
      <w:r w:rsidRPr="00BC7899">
        <w:rPr>
          <w:rFonts w:ascii="Times New Roman" w:hAnsi="宋体"/>
          <w:kern w:val="0"/>
          <w:sz w:val="24"/>
          <w:szCs w:val="24"/>
        </w:rPr>
        <w:t>表示</w:t>
      </w:r>
      <w:r w:rsidRPr="00BC7899">
        <w:rPr>
          <w:rFonts w:ascii="Times New Roman" w:hAnsi="Times New Roman"/>
          <w:sz w:val="24"/>
          <w:szCs w:val="24"/>
        </w:rPr>
        <w:t>N-</w:t>
      </w:r>
      <w:r w:rsidRPr="00BC7899">
        <w:rPr>
          <w:rFonts w:ascii="Times New Roman" w:hAnsi="宋体"/>
          <w:sz w:val="24"/>
          <w:szCs w:val="24"/>
        </w:rPr>
        <w:t>甲基</w:t>
      </w:r>
      <w:r w:rsidRPr="00BC7899">
        <w:rPr>
          <w:rFonts w:ascii="Times New Roman" w:hAnsi="Times New Roman"/>
          <w:sz w:val="24"/>
          <w:szCs w:val="24"/>
        </w:rPr>
        <w:t>-</w:t>
      </w:r>
      <w:r w:rsidRPr="00BC7899">
        <w:rPr>
          <w:rFonts w:ascii="Times New Roman" w:hAnsi="宋体"/>
          <w:sz w:val="24"/>
          <w:szCs w:val="24"/>
        </w:rPr>
        <w:t>苯并咪唑</w:t>
      </w:r>
      <w:r w:rsidRPr="00BC7899">
        <w:rPr>
          <w:rFonts w:ascii="Times New Roman" w:hAnsi="Times New Roman"/>
          <w:sz w:val="24"/>
          <w:szCs w:val="24"/>
        </w:rPr>
        <w:t>-2-</w:t>
      </w:r>
      <w:r w:rsidRPr="00BC7899">
        <w:rPr>
          <w:rFonts w:ascii="Times New Roman" w:hAnsi="宋体"/>
          <w:sz w:val="24"/>
          <w:szCs w:val="24"/>
        </w:rPr>
        <w:t>醛</w:t>
      </w:r>
      <w:r w:rsidRPr="00BC7899">
        <w:rPr>
          <w:rFonts w:ascii="Times New Roman" w:hAnsi="宋体"/>
          <w:kern w:val="0"/>
          <w:sz w:val="24"/>
          <w:szCs w:val="24"/>
        </w:rPr>
        <w:t>；该</w:t>
      </w:r>
      <w:proofErr w:type="gramStart"/>
      <w:r w:rsidRPr="00BC7899">
        <w:rPr>
          <w:rFonts w:ascii="Times New Roman" w:hAnsi="宋体"/>
          <w:kern w:val="0"/>
          <w:sz w:val="24"/>
          <w:szCs w:val="24"/>
        </w:rPr>
        <w:t>镝</w:t>
      </w:r>
      <w:proofErr w:type="gramEnd"/>
      <w:r w:rsidRPr="00BC7899">
        <w:rPr>
          <w:rFonts w:ascii="Times New Roman" w:hAnsi="宋体"/>
          <w:kern w:val="0"/>
          <w:sz w:val="24"/>
          <w:szCs w:val="24"/>
        </w:rPr>
        <w:t>配合物</w:t>
      </w:r>
      <w:r w:rsidRPr="00BC7899">
        <w:rPr>
          <w:rFonts w:ascii="Times New Roman" w:hAnsi="宋体"/>
          <w:sz w:val="24"/>
          <w:szCs w:val="24"/>
        </w:rPr>
        <w:t>属于单斜晶系，</w:t>
      </w:r>
      <w:r w:rsidRPr="00BC7899">
        <w:rPr>
          <w:rFonts w:ascii="Times New Roman" w:hAnsi="Times New Roman"/>
          <w:i/>
          <w:sz w:val="24"/>
          <w:szCs w:val="24"/>
          <w:lang w:val="de-DE"/>
        </w:rPr>
        <w:t>P</w:t>
      </w:r>
      <w:r w:rsidRPr="00BC7899">
        <w:rPr>
          <w:rFonts w:ascii="Times New Roman" w:hAnsi="Times New Roman"/>
          <w:sz w:val="24"/>
          <w:szCs w:val="24"/>
          <w:lang w:val="de-DE"/>
        </w:rPr>
        <w:t>2</w:t>
      </w:r>
      <w:r w:rsidRPr="00BC7899">
        <w:rPr>
          <w:rFonts w:ascii="Times New Roman" w:hAnsi="Times New Roman"/>
          <w:sz w:val="24"/>
          <w:szCs w:val="24"/>
          <w:vertAlign w:val="subscript"/>
          <w:lang w:val="de-DE"/>
        </w:rPr>
        <w:t>1</w:t>
      </w:r>
      <w:r w:rsidRPr="00BC7899">
        <w:rPr>
          <w:rFonts w:ascii="Times New Roman" w:hAnsi="Times New Roman"/>
          <w:sz w:val="24"/>
          <w:szCs w:val="24"/>
          <w:lang w:val="de-DE"/>
        </w:rPr>
        <w:t>/</w:t>
      </w:r>
      <w:r w:rsidRPr="00BC7899">
        <w:rPr>
          <w:rFonts w:ascii="Times New Roman" w:hAnsi="Times New Roman"/>
          <w:i/>
          <w:sz w:val="24"/>
          <w:szCs w:val="24"/>
          <w:lang w:val="de-DE"/>
        </w:rPr>
        <w:t>n</w:t>
      </w:r>
      <w:r w:rsidRPr="00BC7899">
        <w:rPr>
          <w:rFonts w:ascii="Times New Roman" w:hAnsi="宋体"/>
          <w:sz w:val="24"/>
          <w:szCs w:val="24"/>
        </w:rPr>
        <w:t>空间群，晶胞参数为：</w:t>
      </w:r>
      <w:r w:rsidRPr="00BC7899">
        <w:rPr>
          <w:rFonts w:ascii="Times New Roman" w:hAnsi="Times New Roman"/>
          <w:sz w:val="24"/>
          <w:szCs w:val="24"/>
        </w:rPr>
        <w:t>a= 1</w:t>
      </w:r>
      <w:r w:rsidRPr="00BC7899">
        <w:rPr>
          <w:rFonts w:ascii="Times New Roman" w:hAnsi="Times New Roman"/>
          <w:sz w:val="24"/>
          <w:szCs w:val="24"/>
          <w:lang w:val="de-DE"/>
        </w:rPr>
        <w:t>2.249 (5)</w:t>
      </w:r>
      <w:r w:rsidRPr="00BC7899">
        <w:rPr>
          <w:rFonts w:ascii="Times New Roman" w:hAnsi="Times New Roman"/>
          <w:iCs/>
          <w:kern w:val="21"/>
          <w:sz w:val="24"/>
          <w:szCs w:val="24"/>
        </w:rPr>
        <w:t>Å</w:t>
      </w:r>
      <w:r w:rsidRPr="00BC7899">
        <w:rPr>
          <w:rFonts w:ascii="Times New Roman" w:hAnsi="宋体"/>
          <w:iCs/>
          <w:kern w:val="21"/>
          <w:sz w:val="24"/>
          <w:szCs w:val="24"/>
        </w:rPr>
        <w:t>，</w:t>
      </w:r>
      <w:r w:rsidRPr="00BC7899">
        <w:rPr>
          <w:rFonts w:ascii="Times New Roman" w:hAnsi="Times New Roman"/>
          <w:iCs/>
          <w:kern w:val="21"/>
          <w:sz w:val="24"/>
          <w:szCs w:val="24"/>
        </w:rPr>
        <w:t>b=</w:t>
      </w:r>
      <w:r w:rsidRPr="00BC7899">
        <w:rPr>
          <w:rFonts w:ascii="Times New Roman" w:hAnsi="Times New Roman"/>
          <w:sz w:val="24"/>
          <w:szCs w:val="24"/>
          <w:lang w:val="de-DE"/>
        </w:rPr>
        <w:t>10.064 (4)</w:t>
      </w:r>
      <w:r w:rsidRPr="00BC7899">
        <w:rPr>
          <w:rFonts w:ascii="Times New Roman" w:hAnsi="Times New Roman"/>
          <w:iCs/>
          <w:kern w:val="21"/>
          <w:sz w:val="24"/>
          <w:szCs w:val="24"/>
        </w:rPr>
        <w:t>Å</w:t>
      </w:r>
      <w:r w:rsidRPr="00BC7899">
        <w:rPr>
          <w:rFonts w:ascii="Times New Roman" w:hAnsi="宋体"/>
          <w:sz w:val="24"/>
          <w:szCs w:val="24"/>
        </w:rPr>
        <w:t>，</w:t>
      </w:r>
      <w:r w:rsidRPr="00BC7899">
        <w:rPr>
          <w:rFonts w:ascii="Times New Roman" w:hAnsi="Times New Roman"/>
          <w:iCs/>
          <w:kern w:val="21"/>
          <w:sz w:val="24"/>
          <w:szCs w:val="24"/>
        </w:rPr>
        <w:t>c =</w:t>
      </w:r>
      <w:r w:rsidRPr="00BC7899">
        <w:rPr>
          <w:rFonts w:ascii="Times New Roman" w:hAnsi="Times New Roman"/>
          <w:sz w:val="24"/>
          <w:szCs w:val="24"/>
          <w:lang w:val="de-DE"/>
        </w:rPr>
        <w:t>26.264 (11)</w:t>
      </w:r>
      <w:r w:rsidRPr="00BC7899">
        <w:rPr>
          <w:rFonts w:ascii="Times New Roman" w:hAnsi="Times New Roman"/>
          <w:iCs/>
          <w:kern w:val="21"/>
          <w:sz w:val="24"/>
          <w:szCs w:val="24"/>
        </w:rPr>
        <w:t>Å</w:t>
      </w:r>
      <w:r w:rsidRPr="00BC7899">
        <w:rPr>
          <w:rFonts w:ascii="Times New Roman" w:hAnsi="宋体"/>
          <w:iCs/>
          <w:kern w:val="21"/>
          <w:sz w:val="24"/>
          <w:szCs w:val="24"/>
        </w:rPr>
        <w:t>，</w:t>
      </w:r>
      <w:r w:rsidRPr="00BC7899">
        <w:rPr>
          <w:rFonts w:ascii="Times New Roman" w:hAnsi="Times New Roman"/>
          <w:iCs/>
          <w:kern w:val="21"/>
          <w:sz w:val="24"/>
          <w:szCs w:val="24"/>
        </w:rPr>
        <w:t>α=</w:t>
      </w:r>
      <w:r w:rsidRPr="00BC7899">
        <w:rPr>
          <w:rFonts w:ascii="Times New Roman" w:hAnsi="Times New Roman"/>
          <w:sz w:val="24"/>
          <w:szCs w:val="24"/>
          <w:lang w:val="en-GB"/>
        </w:rPr>
        <w:t>90.00</w:t>
      </w:r>
      <w:r w:rsidRPr="00BC7899">
        <w:rPr>
          <w:rFonts w:ascii="Times New Roman" w:hAnsi="Times New Roman"/>
          <w:sz w:val="24"/>
          <w:szCs w:val="24"/>
          <w:vertAlign w:val="superscript"/>
        </w:rPr>
        <w:t>o</w:t>
      </w:r>
      <w:r w:rsidRPr="00BC7899">
        <w:rPr>
          <w:rFonts w:ascii="Times New Roman" w:hAnsi="宋体"/>
          <w:sz w:val="24"/>
          <w:szCs w:val="24"/>
          <w:lang w:val="en-GB"/>
        </w:rPr>
        <w:t>，</w:t>
      </w:r>
      <w:r w:rsidRPr="00BC7899">
        <w:rPr>
          <w:rFonts w:ascii="Times New Roman" w:hAnsi="Times New Roman"/>
          <w:i/>
          <w:iCs/>
          <w:kern w:val="21"/>
          <w:sz w:val="24"/>
          <w:szCs w:val="24"/>
        </w:rPr>
        <w:t xml:space="preserve">β= </w:t>
      </w:r>
      <w:r w:rsidRPr="00BC7899">
        <w:rPr>
          <w:rFonts w:ascii="Times New Roman" w:hAnsi="Times New Roman"/>
          <w:sz w:val="24"/>
          <w:szCs w:val="24"/>
          <w:lang w:val="de-DE"/>
        </w:rPr>
        <w:t>90.684 (9)</w:t>
      </w:r>
      <w:r w:rsidRPr="00BC7899">
        <w:rPr>
          <w:rFonts w:ascii="Times New Roman" w:hAnsi="Times New Roman"/>
          <w:sz w:val="24"/>
          <w:szCs w:val="24"/>
          <w:vertAlign w:val="superscript"/>
        </w:rPr>
        <w:t xml:space="preserve"> o</w:t>
      </w:r>
      <w:r w:rsidRPr="00BC7899">
        <w:rPr>
          <w:rFonts w:ascii="Times New Roman" w:hAnsi="宋体"/>
          <w:sz w:val="24"/>
          <w:szCs w:val="24"/>
          <w:lang w:val="en-GB"/>
        </w:rPr>
        <w:t>，</w:t>
      </w:r>
      <w:r w:rsidRPr="00BC7899">
        <w:rPr>
          <w:rFonts w:ascii="Times New Roman" w:hAnsi="Times New Roman"/>
          <w:i/>
          <w:iCs/>
          <w:kern w:val="21"/>
          <w:sz w:val="24"/>
          <w:szCs w:val="24"/>
        </w:rPr>
        <w:t>γ=</w:t>
      </w:r>
      <w:r w:rsidRPr="00BC7899">
        <w:rPr>
          <w:rFonts w:ascii="Times New Roman" w:hAnsi="Times New Roman"/>
          <w:sz w:val="24"/>
          <w:szCs w:val="24"/>
          <w:lang w:val="en-GB"/>
        </w:rPr>
        <w:t>90.00</w:t>
      </w:r>
      <w:r w:rsidRPr="00BC7899">
        <w:rPr>
          <w:rFonts w:ascii="Times New Roman" w:hAnsi="Times New Roman"/>
          <w:sz w:val="24"/>
          <w:szCs w:val="24"/>
          <w:vertAlign w:val="superscript"/>
        </w:rPr>
        <w:t xml:space="preserve"> o</w:t>
      </w:r>
      <w:r w:rsidRPr="00BC7899">
        <w:rPr>
          <w:rFonts w:ascii="Times New Roman" w:hAnsi="宋体"/>
          <w:sz w:val="24"/>
          <w:szCs w:val="24"/>
        </w:rPr>
        <w:t>。</w:t>
      </w:r>
    </w:p>
    <w:p w14:paraId="672D926E" w14:textId="77777777" w:rsidR="006D5BC0" w:rsidRPr="00BC7899" w:rsidRDefault="006D5BC0" w:rsidP="006D5BC0">
      <w:pPr>
        <w:adjustRightInd w:val="0"/>
        <w:snapToGrid w:val="0"/>
        <w:spacing w:line="0" w:lineRule="atLeast"/>
        <w:ind w:firstLine="573"/>
        <w:rPr>
          <w:rFonts w:ascii="Times New Roman" w:hAnsi="Times New Roman"/>
          <w:bCs/>
          <w:sz w:val="24"/>
          <w:szCs w:val="24"/>
        </w:rPr>
      </w:pPr>
      <w:r w:rsidRPr="00BC7899">
        <w:rPr>
          <w:rFonts w:ascii="Times New Roman" w:hAnsi="宋体"/>
          <w:iCs/>
          <w:kern w:val="21"/>
          <w:sz w:val="24"/>
          <w:szCs w:val="24"/>
        </w:rPr>
        <w:t>本发明还提供上述</w:t>
      </w:r>
      <w:r w:rsidRPr="00BC7899">
        <w:rPr>
          <w:rFonts w:ascii="Times New Roman" w:hAnsi="宋体"/>
          <w:sz w:val="24"/>
          <w:szCs w:val="24"/>
        </w:rPr>
        <w:t>权利要</w:t>
      </w:r>
      <w:r w:rsidRPr="00BC7899">
        <w:rPr>
          <w:rFonts w:ascii="Times New Roman" w:hAnsi="宋体"/>
          <w:color w:val="000000"/>
          <w:sz w:val="24"/>
          <w:szCs w:val="24"/>
        </w:rPr>
        <w:t>求</w:t>
      </w:r>
      <w:proofErr w:type="gramStart"/>
      <w:r w:rsidRPr="00BC7899">
        <w:rPr>
          <w:rFonts w:ascii="Times New Roman" w:hAnsi="Times New Roman"/>
          <w:color w:val="000000"/>
          <w:sz w:val="24"/>
          <w:szCs w:val="24"/>
        </w:rPr>
        <w:t>1</w:t>
      </w:r>
      <w:r w:rsidRPr="00BC7899">
        <w:rPr>
          <w:rFonts w:ascii="Times New Roman" w:hAnsi="宋体"/>
          <w:color w:val="000000"/>
          <w:sz w:val="24"/>
          <w:szCs w:val="24"/>
        </w:rPr>
        <w:t>所述</w:t>
      </w:r>
      <w:r w:rsidRPr="00BC7899">
        <w:rPr>
          <w:rFonts w:ascii="Times New Roman" w:hAnsi="宋体"/>
          <w:sz w:val="24"/>
          <w:szCs w:val="24"/>
        </w:rPr>
        <w:t>以苯</w:t>
      </w:r>
      <w:proofErr w:type="gramEnd"/>
      <w:r w:rsidRPr="00BC7899">
        <w:rPr>
          <w:rFonts w:ascii="Times New Roman" w:hAnsi="宋体"/>
          <w:sz w:val="24"/>
          <w:szCs w:val="24"/>
        </w:rPr>
        <w:t>并咪唑衍生物和</w:t>
      </w:r>
      <w:r w:rsidRPr="00BC7899">
        <w:rPr>
          <w:rFonts w:ascii="Times New Roman" w:hAnsi="Times New Roman"/>
          <w:sz w:val="24"/>
          <w:szCs w:val="24"/>
        </w:rPr>
        <w:t>1,2-</w:t>
      </w:r>
      <w:r w:rsidRPr="00BC7899">
        <w:rPr>
          <w:rFonts w:ascii="Times New Roman" w:hAnsi="宋体"/>
          <w:sz w:val="24"/>
          <w:szCs w:val="24"/>
        </w:rPr>
        <w:t>环己二胺构筑的</w:t>
      </w:r>
      <w:proofErr w:type="gramStart"/>
      <w:r w:rsidRPr="00BC7899">
        <w:rPr>
          <w:rFonts w:ascii="Times New Roman" w:hAnsi="宋体"/>
          <w:sz w:val="24"/>
          <w:szCs w:val="24"/>
        </w:rPr>
        <w:t>镝</w:t>
      </w:r>
      <w:proofErr w:type="gramEnd"/>
      <w:r w:rsidRPr="00BC7899">
        <w:rPr>
          <w:rFonts w:ascii="Times New Roman" w:hAnsi="宋体"/>
          <w:sz w:val="24"/>
          <w:szCs w:val="24"/>
        </w:rPr>
        <w:t>配合物的制备方法，</w:t>
      </w:r>
      <w:r w:rsidRPr="00BC7899">
        <w:rPr>
          <w:rFonts w:ascii="Times New Roman" w:hAnsi="宋体"/>
          <w:bCs/>
          <w:color w:val="000000"/>
          <w:sz w:val="24"/>
          <w:szCs w:val="24"/>
        </w:rPr>
        <w:t>具体为：</w:t>
      </w:r>
      <w:r w:rsidRPr="00BC7899">
        <w:rPr>
          <w:rFonts w:ascii="Times New Roman" w:hAnsi="宋体"/>
          <w:sz w:val="24"/>
          <w:szCs w:val="24"/>
        </w:rPr>
        <w:t>将</w:t>
      </w:r>
      <w:r w:rsidRPr="00BC7899">
        <w:rPr>
          <w:rFonts w:ascii="Times New Roman" w:hAnsi="Times New Roman"/>
          <w:sz w:val="24"/>
          <w:szCs w:val="24"/>
        </w:rPr>
        <w:t>N-</w:t>
      </w:r>
      <w:r w:rsidRPr="00BC7899">
        <w:rPr>
          <w:rFonts w:ascii="Times New Roman" w:hAnsi="宋体"/>
          <w:sz w:val="24"/>
          <w:szCs w:val="24"/>
        </w:rPr>
        <w:t>甲基</w:t>
      </w:r>
      <w:r w:rsidRPr="00BC7899">
        <w:rPr>
          <w:rFonts w:ascii="Times New Roman" w:hAnsi="Times New Roman"/>
          <w:sz w:val="24"/>
          <w:szCs w:val="24"/>
        </w:rPr>
        <w:t>-</w:t>
      </w:r>
      <w:r w:rsidRPr="00BC7899">
        <w:rPr>
          <w:rFonts w:ascii="Times New Roman" w:hAnsi="宋体"/>
          <w:sz w:val="24"/>
          <w:szCs w:val="24"/>
        </w:rPr>
        <w:t>苯并咪唑</w:t>
      </w:r>
      <w:r w:rsidRPr="00BC7899">
        <w:rPr>
          <w:rFonts w:ascii="Times New Roman" w:hAnsi="Times New Roman"/>
          <w:sz w:val="24"/>
          <w:szCs w:val="24"/>
        </w:rPr>
        <w:t>-2-</w:t>
      </w:r>
      <w:r w:rsidRPr="00BC7899">
        <w:rPr>
          <w:rFonts w:ascii="Times New Roman" w:hAnsi="宋体"/>
          <w:sz w:val="24"/>
          <w:szCs w:val="24"/>
        </w:rPr>
        <w:t>醛、六水合硝酸</w:t>
      </w:r>
      <w:proofErr w:type="gramStart"/>
      <w:r w:rsidRPr="00BC7899">
        <w:rPr>
          <w:rFonts w:ascii="Times New Roman" w:hAnsi="宋体"/>
          <w:sz w:val="24"/>
          <w:szCs w:val="24"/>
        </w:rPr>
        <w:t>镝</w:t>
      </w:r>
      <w:proofErr w:type="gramEnd"/>
      <w:r w:rsidRPr="00BC7899">
        <w:rPr>
          <w:rFonts w:ascii="Times New Roman" w:hAnsi="宋体"/>
          <w:sz w:val="24"/>
          <w:szCs w:val="24"/>
        </w:rPr>
        <w:t>、硫氰酸盐和</w:t>
      </w:r>
      <w:r w:rsidRPr="00BC7899">
        <w:rPr>
          <w:rFonts w:ascii="Times New Roman" w:hAnsi="Times New Roman"/>
          <w:sz w:val="24"/>
          <w:szCs w:val="24"/>
        </w:rPr>
        <w:t>1,2-</w:t>
      </w:r>
      <w:r w:rsidRPr="00BC7899">
        <w:rPr>
          <w:rFonts w:ascii="Times New Roman" w:hAnsi="宋体"/>
          <w:sz w:val="24"/>
          <w:szCs w:val="24"/>
        </w:rPr>
        <w:t>环己二胺</w:t>
      </w:r>
      <w:r w:rsidRPr="00BC7899">
        <w:rPr>
          <w:rFonts w:ascii="Times New Roman" w:hAnsi="宋体"/>
          <w:color w:val="000000"/>
          <w:sz w:val="24"/>
          <w:szCs w:val="24"/>
          <w:lang w:val="pt-BR"/>
        </w:rPr>
        <w:t>置于混合溶剂中，溶解后</w:t>
      </w:r>
      <w:r w:rsidRPr="00BC7899">
        <w:rPr>
          <w:rFonts w:ascii="Times New Roman" w:hAnsi="宋体"/>
          <w:color w:val="000000"/>
          <w:kern w:val="0"/>
          <w:sz w:val="24"/>
          <w:szCs w:val="24"/>
        </w:rPr>
        <w:t>于加热或不加热</w:t>
      </w:r>
      <w:r w:rsidRPr="00BC7899">
        <w:rPr>
          <w:rFonts w:ascii="Times New Roman" w:hAnsi="宋体"/>
          <w:color w:val="000000"/>
          <w:sz w:val="24"/>
          <w:szCs w:val="24"/>
        </w:rPr>
        <w:t>条件下反应，</w:t>
      </w:r>
      <w:proofErr w:type="gramStart"/>
      <w:r w:rsidRPr="00BC7899">
        <w:rPr>
          <w:rFonts w:ascii="Times New Roman" w:hAnsi="宋体"/>
          <w:color w:val="000000"/>
          <w:sz w:val="24"/>
          <w:szCs w:val="24"/>
        </w:rPr>
        <w:t>反应物静置</w:t>
      </w:r>
      <w:proofErr w:type="gramEnd"/>
      <w:r w:rsidRPr="00BC7899">
        <w:rPr>
          <w:rFonts w:ascii="Times New Roman" w:hAnsi="宋体"/>
          <w:color w:val="000000"/>
          <w:sz w:val="24"/>
          <w:szCs w:val="24"/>
        </w:rPr>
        <w:t>，有晶体析出，收集晶体，即得；其中，</w:t>
      </w:r>
      <w:r w:rsidRPr="00BC7899">
        <w:rPr>
          <w:rFonts w:ascii="Times New Roman" w:hAnsi="宋体"/>
          <w:kern w:val="0"/>
          <w:sz w:val="24"/>
          <w:szCs w:val="24"/>
        </w:rPr>
        <w:t>所述的混合溶剂为</w:t>
      </w:r>
      <w:r w:rsidRPr="00BC7899">
        <w:rPr>
          <w:rFonts w:ascii="Times New Roman" w:hAnsi="宋体"/>
          <w:sz w:val="24"/>
          <w:szCs w:val="24"/>
        </w:rPr>
        <w:t>乙腈与甲醇或乙醇</w:t>
      </w:r>
      <w:r w:rsidRPr="00BC7899">
        <w:rPr>
          <w:rFonts w:ascii="Times New Roman" w:hAnsi="宋体"/>
          <w:kern w:val="0"/>
          <w:sz w:val="24"/>
          <w:szCs w:val="24"/>
        </w:rPr>
        <w:t>的组合物</w:t>
      </w:r>
      <w:r w:rsidRPr="00BC7899">
        <w:rPr>
          <w:rFonts w:ascii="Times New Roman" w:hAnsi="宋体"/>
          <w:color w:val="000000"/>
          <w:sz w:val="24"/>
          <w:szCs w:val="24"/>
        </w:rPr>
        <w:t>。</w:t>
      </w:r>
    </w:p>
    <w:p w14:paraId="5A576711" w14:textId="77777777" w:rsidR="006D5BC0" w:rsidRPr="00BC7899" w:rsidRDefault="006D5BC0" w:rsidP="006D5BC0">
      <w:pPr>
        <w:adjustRightInd w:val="0"/>
        <w:snapToGrid w:val="0"/>
        <w:spacing w:line="0" w:lineRule="atLeast"/>
        <w:ind w:firstLine="573"/>
        <w:rPr>
          <w:rFonts w:ascii="Times New Roman" w:hAnsi="Times New Roman"/>
          <w:bCs/>
          <w:sz w:val="24"/>
          <w:szCs w:val="24"/>
        </w:rPr>
      </w:pPr>
      <w:r w:rsidRPr="00BC7899">
        <w:rPr>
          <w:rFonts w:ascii="Times New Roman" w:hAnsi="宋体"/>
          <w:bCs/>
          <w:sz w:val="24"/>
          <w:szCs w:val="24"/>
        </w:rPr>
        <w:t>上述制备方法中，</w:t>
      </w:r>
      <w:r w:rsidRPr="00BC7899">
        <w:rPr>
          <w:rFonts w:ascii="Times New Roman" w:hAnsi="Times New Roman"/>
          <w:sz w:val="24"/>
          <w:szCs w:val="24"/>
        </w:rPr>
        <w:t>N-</w:t>
      </w:r>
      <w:r w:rsidRPr="00BC7899">
        <w:rPr>
          <w:rFonts w:ascii="Times New Roman" w:hAnsi="宋体"/>
          <w:sz w:val="24"/>
          <w:szCs w:val="24"/>
        </w:rPr>
        <w:t>甲基</w:t>
      </w:r>
      <w:r w:rsidRPr="00BC7899">
        <w:rPr>
          <w:rFonts w:ascii="Times New Roman" w:hAnsi="Times New Roman"/>
          <w:sz w:val="24"/>
          <w:szCs w:val="24"/>
        </w:rPr>
        <w:t>-</w:t>
      </w:r>
      <w:r w:rsidRPr="00BC7899">
        <w:rPr>
          <w:rFonts w:ascii="Times New Roman" w:hAnsi="宋体"/>
          <w:sz w:val="24"/>
          <w:szCs w:val="24"/>
        </w:rPr>
        <w:t>苯并咪唑</w:t>
      </w:r>
      <w:r w:rsidRPr="00BC7899">
        <w:rPr>
          <w:rFonts w:ascii="Times New Roman" w:hAnsi="Times New Roman"/>
          <w:sz w:val="24"/>
          <w:szCs w:val="24"/>
        </w:rPr>
        <w:t>-2-</w:t>
      </w:r>
      <w:r w:rsidRPr="00BC7899">
        <w:rPr>
          <w:rFonts w:ascii="Times New Roman" w:hAnsi="宋体"/>
          <w:sz w:val="24"/>
          <w:szCs w:val="24"/>
        </w:rPr>
        <w:t>醛、六水合硝酸</w:t>
      </w:r>
      <w:proofErr w:type="gramStart"/>
      <w:r w:rsidRPr="00BC7899">
        <w:rPr>
          <w:rFonts w:ascii="Times New Roman" w:hAnsi="宋体"/>
          <w:sz w:val="24"/>
          <w:szCs w:val="24"/>
        </w:rPr>
        <w:t>镝</w:t>
      </w:r>
      <w:proofErr w:type="gramEnd"/>
      <w:r w:rsidRPr="00BC7899">
        <w:rPr>
          <w:rFonts w:ascii="Times New Roman" w:hAnsi="宋体"/>
          <w:sz w:val="24"/>
          <w:szCs w:val="24"/>
        </w:rPr>
        <w:t>、硫氰酸盐和</w:t>
      </w:r>
      <w:r w:rsidRPr="00BC7899">
        <w:rPr>
          <w:rFonts w:ascii="Times New Roman" w:hAnsi="Times New Roman"/>
          <w:sz w:val="24"/>
          <w:szCs w:val="24"/>
        </w:rPr>
        <w:t>1,2-</w:t>
      </w:r>
      <w:r w:rsidRPr="00BC7899">
        <w:rPr>
          <w:rFonts w:ascii="Times New Roman" w:hAnsi="宋体"/>
          <w:sz w:val="24"/>
          <w:szCs w:val="24"/>
        </w:rPr>
        <w:t>环己二胺</w:t>
      </w:r>
      <w:r w:rsidRPr="00BC7899">
        <w:rPr>
          <w:rFonts w:ascii="Times New Roman" w:hAnsi="宋体"/>
          <w:color w:val="000000"/>
          <w:sz w:val="24"/>
          <w:szCs w:val="24"/>
          <w:lang w:val="pt-BR"/>
        </w:rPr>
        <w:t>的</w:t>
      </w:r>
      <w:r w:rsidRPr="00BC7899">
        <w:rPr>
          <w:rFonts w:ascii="Times New Roman" w:hAnsi="宋体"/>
          <w:color w:val="000000"/>
          <w:sz w:val="24"/>
          <w:szCs w:val="24"/>
        </w:rPr>
        <w:t>摩尔比为化学计量比</w:t>
      </w:r>
      <w:r w:rsidRPr="00BC7899">
        <w:rPr>
          <w:rFonts w:ascii="Times New Roman" w:hAnsi="宋体"/>
          <w:sz w:val="24"/>
          <w:szCs w:val="24"/>
        </w:rPr>
        <w:t>，</w:t>
      </w:r>
      <w:r w:rsidRPr="00BC7899">
        <w:rPr>
          <w:rFonts w:ascii="Times New Roman" w:hAnsi="宋体"/>
          <w:sz w:val="24"/>
          <w:szCs w:val="24"/>
          <w:lang w:val="pt-BR"/>
        </w:rPr>
        <w:t>在实际操作过程中，</w:t>
      </w:r>
      <w:r w:rsidRPr="00BC7899">
        <w:rPr>
          <w:rFonts w:ascii="Times New Roman" w:hAnsi="宋体"/>
          <w:sz w:val="24"/>
          <w:szCs w:val="24"/>
        </w:rPr>
        <w:t>六水合硝酸</w:t>
      </w:r>
      <w:proofErr w:type="gramStart"/>
      <w:r w:rsidRPr="00BC7899">
        <w:rPr>
          <w:rFonts w:ascii="Times New Roman" w:hAnsi="宋体"/>
          <w:sz w:val="24"/>
          <w:szCs w:val="24"/>
        </w:rPr>
        <w:t>镝</w:t>
      </w:r>
      <w:proofErr w:type="gramEnd"/>
      <w:r w:rsidRPr="00BC7899">
        <w:rPr>
          <w:rFonts w:ascii="Times New Roman" w:hAnsi="宋体"/>
          <w:sz w:val="24"/>
          <w:szCs w:val="24"/>
          <w:lang w:val="pt-BR"/>
        </w:rPr>
        <w:t>的量可相对过量一些。</w:t>
      </w:r>
      <w:r w:rsidRPr="00BC7899">
        <w:rPr>
          <w:rFonts w:ascii="Times New Roman" w:hAnsi="宋体"/>
          <w:kern w:val="0"/>
          <w:sz w:val="24"/>
          <w:szCs w:val="24"/>
        </w:rPr>
        <w:t>所述的硫氰酸盐优选为硫氰酸钠和</w:t>
      </w:r>
      <w:r w:rsidRPr="00BC7899">
        <w:rPr>
          <w:rFonts w:ascii="Times New Roman" w:hAnsi="Times New Roman"/>
          <w:kern w:val="0"/>
          <w:sz w:val="24"/>
          <w:szCs w:val="24"/>
        </w:rPr>
        <w:t>/</w:t>
      </w:r>
      <w:r w:rsidRPr="00BC7899">
        <w:rPr>
          <w:rFonts w:ascii="Times New Roman" w:hAnsi="宋体"/>
          <w:kern w:val="0"/>
          <w:sz w:val="24"/>
          <w:szCs w:val="24"/>
        </w:rPr>
        <w:t>或硫氰酸钾。</w:t>
      </w:r>
      <w:r w:rsidRPr="00BC7899">
        <w:rPr>
          <w:rFonts w:ascii="Times New Roman" w:hAnsi="宋体"/>
          <w:bCs/>
          <w:sz w:val="24"/>
          <w:szCs w:val="24"/>
        </w:rPr>
        <w:t>在</w:t>
      </w:r>
      <w:r w:rsidRPr="00BC7899">
        <w:rPr>
          <w:rFonts w:ascii="Times New Roman" w:hAnsi="宋体"/>
          <w:sz w:val="24"/>
          <w:szCs w:val="24"/>
        </w:rPr>
        <w:t>混合</w:t>
      </w:r>
      <w:r w:rsidRPr="00BC7899">
        <w:rPr>
          <w:rFonts w:ascii="Times New Roman" w:hAnsi="宋体"/>
          <w:snapToGrid w:val="0"/>
          <w:kern w:val="0"/>
          <w:sz w:val="24"/>
          <w:szCs w:val="24"/>
        </w:rPr>
        <w:t>溶剂的组成中，</w:t>
      </w:r>
      <w:r w:rsidRPr="00BC7899">
        <w:rPr>
          <w:rFonts w:ascii="Times New Roman" w:hAnsi="宋体"/>
          <w:sz w:val="24"/>
          <w:szCs w:val="24"/>
        </w:rPr>
        <w:t>乙腈与甲醇或乙醇的体积比为</w:t>
      </w:r>
      <w:r w:rsidRPr="00BC7899">
        <w:rPr>
          <w:rFonts w:ascii="Times New Roman" w:hAnsi="Times New Roman"/>
          <w:sz w:val="24"/>
          <w:szCs w:val="24"/>
        </w:rPr>
        <w:t>1</w:t>
      </w:r>
      <w:r w:rsidRPr="00BC7899">
        <w:rPr>
          <w:rFonts w:ascii="Times New Roman" w:hAnsi="宋体"/>
          <w:sz w:val="24"/>
          <w:szCs w:val="24"/>
        </w:rPr>
        <w:t>：</w:t>
      </w:r>
      <w:r w:rsidRPr="00BC7899">
        <w:rPr>
          <w:rFonts w:ascii="Times New Roman" w:hAnsi="Times New Roman"/>
          <w:sz w:val="24"/>
          <w:szCs w:val="24"/>
        </w:rPr>
        <w:t>1-4</w:t>
      </w:r>
      <w:r w:rsidRPr="00BC7899">
        <w:rPr>
          <w:rFonts w:ascii="Times New Roman" w:hAnsi="宋体"/>
          <w:sz w:val="24"/>
          <w:szCs w:val="24"/>
        </w:rPr>
        <w:t>，更优选为</w:t>
      </w:r>
      <w:r w:rsidRPr="00BC7899">
        <w:rPr>
          <w:rFonts w:ascii="Times New Roman" w:hAnsi="Times New Roman"/>
          <w:sz w:val="24"/>
          <w:szCs w:val="24"/>
        </w:rPr>
        <w:t>1</w:t>
      </w:r>
      <w:r w:rsidRPr="00BC7899">
        <w:rPr>
          <w:rFonts w:ascii="Times New Roman" w:hAnsi="宋体"/>
          <w:sz w:val="24"/>
          <w:szCs w:val="24"/>
        </w:rPr>
        <w:t>：</w:t>
      </w:r>
      <w:r w:rsidRPr="00BC7899">
        <w:rPr>
          <w:rFonts w:ascii="Times New Roman" w:hAnsi="Times New Roman"/>
          <w:sz w:val="24"/>
          <w:szCs w:val="24"/>
        </w:rPr>
        <w:t>1-2</w:t>
      </w:r>
      <w:r w:rsidRPr="00BC7899">
        <w:rPr>
          <w:rFonts w:ascii="Times New Roman" w:hAnsi="宋体"/>
          <w:sz w:val="24"/>
          <w:szCs w:val="24"/>
        </w:rPr>
        <w:t>。</w:t>
      </w:r>
      <w:r w:rsidRPr="00BC7899">
        <w:rPr>
          <w:rFonts w:ascii="Times New Roman" w:hAnsi="宋体"/>
          <w:snapToGrid w:val="0"/>
          <w:kern w:val="0"/>
          <w:sz w:val="24"/>
          <w:szCs w:val="24"/>
        </w:rPr>
        <w:t>所述混合溶剂的用量可根据需要确定，通常以能溶解参加反应的原料为宜。具体地</w:t>
      </w:r>
      <w:r w:rsidRPr="00BC7899">
        <w:rPr>
          <w:rFonts w:ascii="Times New Roman" w:hAnsi="宋体"/>
          <w:sz w:val="24"/>
          <w:szCs w:val="24"/>
        </w:rPr>
        <w:t>，</w:t>
      </w:r>
      <w:r w:rsidRPr="00BC7899">
        <w:rPr>
          <w:rFonts w:ascii="Times New Roman" w:hAnsi="宋体"/>
          <w:bCs/>
          <w:sz w:val="24"/>
          <w:szCs w:val="24"/>
        </w:rPr>
        <w:t>以</w:t>
      </w:r>
      <w:r w:rsidRPr="00BC7899">
        <w:rPr>
          <w:rFonts w:ascii="Times New Roman" w:hAnsi="Times New Roman"/>
          <w:bCs/>
          <w:sz w:val="24"/>
          <w:szCs w:val="24"/>
        </w:rPr>
        <w:t>1 mmol</w:t>
      </w:r>
      <w:r w:rsidRPr="00BC7899">
        <w:rPr>
          <w:rFonts w:ascii="Times New Roman" w:hAnsi="宋体"/>
          <w:bCs/>
          <w:sz w:val="24"/>
          <w:szCs w:val="24"/>
        </w:rPr>
        <w:t>的</w:t>
      </w:r>
      <w:r w:rsidRPr="00BC7899">
        <w:rPr>
          <w:rFonts w:ascii="Times New Roman" w:hAnsi="Times New Roman"/>
          <w:sz w:val="24"/>
          <w:szCs w:val="24"/>
        </w:rPr>
        <w:t>N-</w:t>
      </w:r>
      <w:r w:rsidRPr="00BC7899">
        <w:rPr>
          <w:rFonts w:ascii="Times New Roman" w:hAnsi="宋体"/>
          <w:sz w:val="24"/>
          <w:szCs w:val="24"/>
        </w:rPr>
        <w:t>甲基</w:t>
      </w:r>
      <w:r w:rsidRPr="00BC7899">
        <w:rPr>
          <w:rFonts w:ascii="Times New Roman" w:hAnsi="Times New Roman"/>
          <w:sz w:val="24"/>
          <w:szCs w:val="24"/>
        </w:rPr>
        <w:t>-</w:t>
      </w:r>
      <w:r w:rsidRPr="00BC7899">
        <w:rPr>
          <w:rFonts w:ascii="Times New Roman" w:hAnsi="宋体"/>
          <w:sz w:val="24"/>
          <w:szCs w:val="24"/>
        </w:rPr>
        <w:t>苯并咪唑</w:t>
      </w:r>
      <w:r w:rsidRPr="00BC7899">
        <w:rPr>
          <w:rFonts w:ascii="Times New Roman" w:hAnsi="Times New Roman"/>
          <w:sz w:val="24"/>
          <w:szCs w:val="24"/>
        </w:rPr>
        <w:t>-2-</w:t>
      </w:r>
      <w:r w:rsidRPr="00BC7899">
        <w:rPr>
          <w:rFonts w:ascii="Times New Roman" w:hAnsi="宋体"/>
          <w:sz w:val="24"/>
          <w:szCs w:val="24"/>
        </w:rPr>
        <w:t>醛为基准计算，全部原料所用混合溶剂的总用量通常为</w:t>
      </w:r>
      <w:r w:rsidRPr="00BC7899">
        <w:rPr>
          <w:rFonts w:ascii="Times New Roman" w:hAnsi="Times New Roman"/>
          <w:snapToGrid w:val="0"/>
          <w:kern w:val="0"/>
          <w:sz w:val="24"/>
          <w:szCs w:val="24"/>
        </w:rPr>
        <w:t>6-15 mL</w:t>
      </w:r>
      <w:r w:rsidRPr="00BC7899">
        <w:rPr>
          <w:rFonts w:ascii="Times New Roman" w:hAnsi="宋体"/>
          <w:snapToGrid w:val="0"/>
          <w:kern w:val="0"/>
          <w:sz w:val="24"/>
          <w:szCs w:val="24"/>
        </w:rPr>
        <w:t>。</w:t>
      </w:r>
      <w:r w:rsidRPr="00BC7899">
        <w:rPr>
          <w:rFonts w:ascii="Times New Roman" w:hAnsi="宋体"/>
          <w:sz w:val="24"/>
          <w:szCs w:val="24"/>
        </w:rPr>
        <w:t>在具体溶解的步骤中，可将</w:t>
      </w:r>
      <w:r w:rsidRPr="00BC7899">
        <w:rPr>
          <w:rFonts w:ascii="Times New Roman" w:hAnsi="宋体"/>
          <w:sz w:val="24"/>
          <w:szCs w:val="24"/>
          <w:lang w:val="pt-BR"/>
        </w:rPr>
        <w:t>各原料</w:t>
      </w:r>
      <w:r w:rsidRPr="00BC7899">
        <w:rPr>
          <w:rFonts w:ascii="Times New Roman" w:hAnsi="宋体"/>
          <w:snapToGrid w:val="0"/>
          <w:kern w:val="0"/>
          <w:sz w:val="24"/>
          <w:szCs w:val="24"/>
        </w:rPr>
        <w:t>分别用混合溶剂中的某一种组分溶解，然后再混合在一起反应；也可将</w:t>
      </w:r>
      <w:r w:rsidRPr="00BC7899">
        <w:rPr>
          <w:rFonts w:ascii="Times New Roman" w:hAnsi="宋体"/>
          <w:sz w:val="24"/>
          <w:szCs w:val="24"/>
          <w:lang w:val="pt-BR"/>
        </w:rPr>
        <w:t>所有原料</w:t>
      </w:r>
      <w:r w:rsidRPr="00BC7899">
        <w:rPr>
          <w:rFonts w:ascii="Times New Roman" w:hAnsi="宋体"/>
          <w:sz w:val="24"/>
          <w:szCs w:val="24"/>
        </w:rPr>
        <w:t>混合在一起后再加混合溶剂溶解。</w:t>
      </w:r>
    </w:p>
    <w:p w14:paraId="6619E099" w14:textId="77777777" w:rsidR="006D5BC0" w:rsidRPr="00BC7899" w:rsidRDefault="006D5BC0" w:rsidP="006D5BC0">
      <w:pPr>
        <w:adjustRightInd w:val="0"/>
        <w:snapToGrid w:val="0"/>
        <w:spacing w:line="0" w:lineRule="atLeast"/>
        <w:ind w:firstLine="573"/>
        <w:rPr>
          <w:rFonts w:ascii="Times New Roman" w:hAnsi="Times New Roman"/>
          <w:snapToGrid w:val="0"/>
          <w:kern w:val="0"/>
          <w:sz w:val="24"/>
          <w:szCs w:val="24"/>
        </w:rPr>
      </w:pPr>
      <w:r w:rsidRPr="00BC7899">
        <w:rPr>
          <w:rFonts w:ascii="Times New Roman" w:hAnsi="宋体"/>
          <w:sz w:val="24"/>
          <w:szCs w:val="24"/>
        </w:rPr>
        <w:t>上述制备方法中，反应优选是在加热条件下进行，进一步优选是在</w:t>
      </w:r>
      <w:r w:rsidRPr="00BC7899">
        <w:rPr>
          <w:rFonts w:ascii="Times New Roman" w:hAnsi="Times New Roman"/>
          <w:sz w:val="24"/>
          <w:szCs w:val="24"/>
        </w:rPr>
        <w:t>≥50</w:t>
      </w:r>
      <w:r w:rsidRPr="00BC7899">
        <w:rPr>
          <w:rFonts w:ascii="Times New Roman" w:hAnsi="宋体"/>
          <w:sz w:val="24"/>
          <w:szCs w:val="24"/>
        </w:rPr>
        <w:t>℃的条件下进行</w:t>
      </w:r>
      <w:r w:rsidRPr="00BC7899">
        <w:rPr>
          <w:rFonts w:ascii="Times New Roman" w:hAnsi="宋体"/>
          <w:snapToGrid w:val="0"/>
          <w:kern w:val="0"/>
          <w:sz w:val="24"/>
          <w:szCs w:val="24"/>
        </w:rPr>
        <w:t>，更优选</w:t>
      </w:r>
      <w:r w:rsidRPr="00BC7899">
        <w:rPr>
          <w:rFonts w:ascii="Times New Roman" w:hAnsi="宋体"/>
          <w:sz w:val="24"/>
          <w:szCs w:val="24"/>
        </w:rPr>
        <w:t>在</w:t>
      </w:r>
      <w:r w:rsidRPr="00BC7899">
        <w:rPr>
          <w:rFonts w:ascii="Times New Roman" w:hAnsi="Times New Roman"/>
          <w:sz w:val="24"/>
          <w:szCs w:val="24"/>
        </w:rPr>
        <w:t>60-100</w:t>
      </w:r>
      <w:r w:rsidRPr="00BC7899">
        <w:rPr>
          <w:rFonts w:ascii="Times New Roman" w:hAnsi="宋体"/>
          <w:sz w:val="24"/>
          <w:szCs w:val="24"/>
        </w:rPr>
        <w:t>℃的条件下进行</w:t>
      </w:r>
      <w:r w:rsidRPr="00BC7899">
        <w:rPr>
          <w:rFonts w:ascii="Times New Roman" w:hAnsi="宋体"/>
          <w:snapToGrid w:val="0"/>
          <w:kern w:val="0"/>
          <w:sz w:val="24"/>
          <w:szCs w:val="24"/>
        </w:rPr>
        <w:t>。当反应在</w:t>
      </w:r>
      <w:r w:rsidRPr="00BC7899">
        <w:rPr>
          <w:rFonts w:ascii="Times New Roman" w:hAnsi="Times New Roman"/>
          <w:sz w:val="24"/>
          <w:szCs w:val="24"/>
        </w:rPr>
        <w:t>60-100</w:t>
      </w:r>
      <w:r w:rsidRPr="00BC7899">
        <w:rPr>
          <w:rFonts w:ascii="Times New Roman" w:hAnsi="宋体"/>
          <w:sz w:val="24"/>
          <w:szCs w:val="24"/>
        </w:rPr>
        <w:t>℃条件下进行时，反应时间通常控制在</w:t>
      </w:r>
      <w:r w:rsidRPr="00BC7899">
        <w:rPr>
          <w:rFonts w:ascii="Times New Roman" w:hAnsi="Times New Roman"/>
          <w:sz w:val="24"/>
          <w:szCs w:val="24"/>
        </w:rPr>
        <w:t>24-60h</w:t>
      </w:r>
      <w:r w:rsidRPr="00BC7899">
        <w:rPr>
          <w:rFonts w:ascii="Times New Roman" w:hAnsi="宋体"/>
          <w:sz w:val="24"/>
          <w:szCs w:val="24"/>
        </w:rPr>
        <w:t>。</w:t>
      </w:r>
    </w:p>
    <w:p w14:paraId="09CA3D3B" w14:textId="77777777" w:rsidR="006D5BC0" w:rsidRPr="00BC7899" w:rsidRDefault="006D5BC0" w:rsidP="006D5BC0">
      <w:pPr>
        <w:adjustRightInd w:val="0"/>
        <w:snapToGrid w:val="0"/>
        <w:spacing w:line="0" w:lineRule="atLeast"/>
        <w:ind w:firstLine="573"/>
        <w:rPr>
          <w:rFonts w:ascii="Times New Roman" w:hAnsi="Times New Roman"/>
          <w:sz w:val="24"/>
          <w:szCs w:val="24"/>
        </w:rPr>
      </w:pPr>
      <w:r w:rsidRPr="00BC7899">
        <w:rPr>
          <w:rFonts w:ascii="Times New Roman" w:hAnsi="宋体"/>
          <w:snapToGrid w:val="0"/>
          <w:kern w:val="0"/>
          <w:sz w:val="24"/>
          <w:szCs w:val="24"/>
        </w:rPr>
        <w:t>本申请人在实验中发现，上述</w:t>
      </w:r>
      <w:r w:rsidRPr="00BC7899">
        <w:rPr>
          <w:rFonts w:ascii="Times New Roman" w:hAnsi="宋体"/>
          <w:sz w:val="24"/>
          <w:szCs w:val="24"/>
        </w:rPr>
        <w:t>以苯并咪唑衍生物和</w:t>
      </w:r>
      <w:r w:rsidRPr="00BC7899">
        <w:rPr>
          <w:rFonts w:ascii="Times New Roman" w:hAnsi="Times New Roman"/>
          <w:sz w:val="24"/>
          <w:szCs w:val="24"/>
        </w:rPr>
        <w:t>1,2-</w:t>
      </w:r>
      <w:r w:rsidRPr="00BC7899">
        <w:rPr>
          <w:rFonts w:ascii="Times New Roman" w:hAnsi="宋体"/>
          <w:sz w:val="24"/>
          <w:szCs w:val="24"/>
        </w:rPr>
        <w:t>环己二胺构筑的</w:t>
      </w:r>
      <w:proofErr w:type="gramStart"/>
      <w:r w:rsidRPr="00BC7899">
        <w:rPr>
          <w:rFonts w:ascii="Times New Roman" w:hAnsi="宋体"/>
          <w:sz w:val="24"/>
          <w:szCs w:val="24"/>
        </w:rPr>
        <w:t>镝</w:t>
      </w:r>
      <w:proofErr w:type="gramEnd"/>
      <w:r w:rsidRPr="00BC7899">
        <w:rPr>
          <w:rFonts w:ascii="Times New Roman" w:hAnsi="宋体"/>
          <w:sz w:val="24"/>
          <w:szCs w:val="24"/>
        </w:rPr>
        <w:t>配合物在不同的有机溶剂中的发光强度不同，可以用于检测或识别不同的有机溶剂。因此，</w:t>
      </w:r>
      <w:r w:rsidRPr="00BC7899">
        <w:rPr>
          <w:rFonts w:ascii="Times New Roman" w:hAnsi="宋体"/>
          <w:snapToGrid w:val="0"/>
          <w:kern w:val="0"/>
          <w:sz w:val="24"/>
          <w:szCs w:val="24"/>
        </w:rPr>
        <w:t>本发明还包括上述</w:t>
      </w:r>
      <w:r w:rsidRPr="00BC7899">
        <w:rPr>
          <w:rFonts w:ascii="Times New Roman" w:hAnsi="宋体"/>
          <w:sz w:val="24"/>
          <w:szCs w:val="24"/>
        </w:rPr>
        <w:t>以苯并咪唑衍生物和</w:t>
      </w:r>
      <w:r w:rsidRPr="00BC7899">
        <w:rPr>
          <w:rFonts w:ascii="Times New Roman" w:hAnsi="Times New Roman"/>
          <w:sz w:val="24"/>
          <w:szCs w:val="24"/>
        </w:rPr>
        <w:t>1,2-</w:t>
      </w:r>
      <w:r w:rsidRPr="00BC7899">
        <w:rPr>
          <w:rFonts w:ascii="Times New Roman" w:hAnsi="宋体"/>
          <w:sz w:val="24"/>
          <w:szCs w:val="24"/>
        </w:rPr>
        <w:t>环己二胺构筑的</w:t>
      </w:r>
      <w:proofErr w:type="gramStart"/>
      <w:r w:rsidRPr="00BC7899">
        <w:rPr>
          <w:rFonts w:ascii="Times New Roman" w:hAnsi="宋体"/>
          <w:sz w:val="24"/>
          <w:szCs w:val="24"/>
        </w:rPr>
        <w:t>镝</w:t>
      </w:r>
      <w:proofErr w:type="gramEnd"/>
      <w:r w:rsidRPr="00BC7899">
        <w:rPr>
          <w:rFonts w:ascii="Times New Roman" w:hAnsi="宋体"/>
          <w:sz w:val="24"/>
          <w:szCs w:val="24"/>
        </w:rPr>
        <w:t>配合物在制备敏化剂中的应用。</w:t>
      </w:r>
    </w:p>
    <w:p w14:paraId="2E9BA646" w14:textId="77777777" w:rsidR="006D5BC0" w:rsidRPr="00BC7899" w:rsidRDefault="006D5BC0" w:rsidP="006D5BC0">
      <w:pPr>
        <w:adjustRightInd w:val="0"/>
        <w:snapToGrid w:val="0"/>
        <w:spacing w:line="0" w:lineRule="atLeast"/>
        <w:rPr>
          <w:rFonts w:ascii="Times New Roman" w:hAnsi="Times New Roman"/>
          <w:sz w:val="24"/>
          <w:szCs w:val="24"/>
        </w:rPr>
      </w:pPr>
      <w:r w:rsidRPr="00BC7899">
        <w:rPr>
          <w:rFonts w:ascii="Times New Roman" w:hAnsi="宋体"/>
          <w:sz w:val="24"/>
          <w:szCs w:val="24"/>
        </w:rPr>
        <w:t>与现有技术相比，本发明提供了</w:t>
      </w:r>
      <w:proofErr w:type="gramStart"/>
      <w:r w:rsidRPr="00BC7899">
        <w:rPr>
          <w:rFonts w:ascii="Times New Roman" w:hAnsi="宋体"/>
          <w:sz w:val="24"/>
          <w:szCs w:val="24"/>
        </w:rPr>
        <w:t>一类平</w:t>
      </w:r>
      <w:proofErr w:type="gramEnd"/>
      <w:r w:rsidRPr="00BC7899">
        <w:rPr>
          <w:rFonts w:ascii="Times New Roman" w:hAnsi="宋体"/>
          <w:sz w:val="24"/>
          <w:szCs w:val="24"/>
        </w:rPr>
        <w:t>面型氮杂多环的以苯并咪唑衍生物和</w:t>
      </w:r>
      <w:r w:rsidRPr="00BC7899">
        <w:rPr>
          <w:rFonts w:ascii="Times New Roman" w:hAnsi="Times New Roman"/>
          <w:sz w:val="24"/>
          <w:szCs w:val="24"/>
        </w:rPr>
        <w:t>1,2-</w:t>
      </w:r>
      <w:r w:rsidRPr="00BC7899">
        <w:rPr>
          <w:rFonts w:ascii="Times New Roman" w:hAnsi="宋体"/>
          <w:sz w:val="24"/>
          <w:szCs w:val="24"/>
        </w:rPr>
        <w:t>环己二胺构筑的</w:t>
      </w:r>
      <w:proofErr w:type="gramStart"/>
      <w:r w:rsidRPr="00BC7899">
        <w:rPr>
          <w:rFonts w:ascii="Times New Roman" w:hAnsi="宋体"/>
          <w:sz w:val="24"/>
          <w:szCs w:val="24"/>
        </w:rPr>
        <w:t>镝</w:t>
      </w:r>
      <w:proofErr w:type="gramEnd"/>
      <w:r w:rsidRPr="00BC7899">
        <w:rPr>
          <w:rFonts w:ascii="Times New Roman" w:hAnsi="宋体"/>
          <w:sz w:val="24"/>
          <w:szCs w:val="24"/>
        </w:rPr>
        <w:t>配合物及其制备方法，申请人在实验中发现，本发明所述的</w:t>
      </w:r>
      <w:proofErr w:type="gramStart"/>
      <w:r w:rsidRPr="00BC7899">
        <w:rPr>
          <w:rFonts w:ascii="Times New Roman" w:hAnsi="宋体"/>
          <w:sz w:val="24"/>
          <w:szCs w:val="24"/>
        </w:rPr>
        <w:t>镝</w:t>
      </w:r>
      <w:proofErr w:type="gramEnd"/>
      <w:r w:rsidRPr="00BC7899">
        <w:rPr>
          <w:rFonts w:ascii="Times New Roman" w:hAnsi="宋体"/>
          <w:sz w:val="24"/>
          <w:szCs w:val="24"/>
        </w:rPr>
        <w:t>配合物对有机溶剂具有良好的发光响应，可以用于检测或识别不同的有机溶剂，因此，</w:t>
      </w:r>
      <w:r w:rsidRPr="00BC7899">
        <w:rPr>
          <w:rFonts w:ascii="Times New Roman" w:hAnsi="宋体"/>
          <w:snapToGrid w:val="0"/>
          <w:kern w:val="0"/>
          <w:sz w:val="24"/>
          <w:szCs w:val="24"/>
        </w:rPr>
        <w:t>可用作</w:t>
      </w:r>
      <w:r w:rsidRPr="00BC7899">
        <w:rPr>
          <w:rFonts w:ascii="Times New Roman" w:hAnsi="宋体"/>
          <w:sz w:val="24"/>
          <w:szCs w:val="24"/>
        </w:rPr>
        <w:t>敏化剂。</w:t>
      </w:r>
    </w:p>
    <w:p w14:paraId="24469ADB" w14:textId="77777777" w:rsidR="006D5BC0" w:rsidRPr="00BC7899" w:rsidRDefault="006D5BC0" w:rsidP="006D5BC0">
      <w:pPr>
        <w:adjustRightInd w:val="0"/>
        <w:snapToGrid w:val="0"/>
        <w:spacing w:line="0" w:lineRule="atLeast"/>
        <w:rPr>
          <w:rFonts w:ascii="Times New Roman" w:hAnsi="Times New Roman"/>
          <w:b/>
          <w:color w:val="000000"/>
          <w:sz w:val="24"/>
          <w:szCs w:val="24"/>
        </w:rPr>
      </w:pPr>
    </w:p>
    <w:p w14:paraId="43AF8BB7" w14:textId="77777777" w:rsidR="006D5BC0" w:rsidRPr="00BC7899" w:rsidRDefault="006D5BC0" w:rsidP="00010D48">
      <w:pPr>
        <w:adjustRightInd w:val="0"/>
        <w:snapToGrid w:val="0"/>
        <w:spacing w:line="0" w:lineRule="atLeast"/>
        <w:ind w:firstLineChars="200" w:firstLine="482"/>
        <w:rPr>
          <w:rFonts w:ascii="Times New Roman" w:hAnsi="Times New Roman"/>
          <w:b/>
          <w:color w:val="000000"/>
          <w:sz w:val="24"/>
          <w:szCs w:val="24"/>
        </w:rPr>
      </w:pPr>
      <w:r w:rsidRPr="00BC7899">
        <w:rPr>
          <w:rFonts w:ascii="Times New Roman" w:hAnsi="宋体"/>
          <w:b/>
          <w:color w:val="000000"/>
          <w:sz w:val="24"/>
          <w:szCs w:val="24"/>
        </w:rPr>
        <w:t>专利五、一维</w:t>
      </w:r>
      <w:proofErr w:type="gramStart"/>
      <w:r w:rsidRPr="00BC7899">
        <w:rPr>
          <w:rFonts w:ascii="Times New Roman" w:hAnsi="宋体"/>
          <w:b/>
          <w:color w:val="000000"/>
          <w:sz w:val="24"/>
          <w:szCs w:val="24"/>
        </w:rPr>
        <w:t>镝</w:t>
      </w:r>
      <w:proofErr w:type="gramEnd"/>
      <w:r w:rsidRPr="00BC7899">
        <w:rPr>
          <w:rFonts w:ascii="Times New Roman" w:hAnsi="宋体"/>
          <w:b/>
          <w:color w:val="000000"/>
          <w:sz w:val="24"/>
          <w:szCs w:val="24"/>
        </w:rPr>
        <w:t>聚合物及其制备方法</w:t>
      </w:r>
    </w:p>
    <w:p w14:paraId="408FC23F" w14:textId="77777777" w:rsidR="006D5BC0" w:rsidRPr="00BC7899" w:rsidRDefault="006D5BC0" w:rsidP="006D5BC0">
      <w:pPr>
        <w:adjustRightInd w:val="0"/>
        <w:snapToGrid w:val="0"/>
        <w:spacing w:line="0" w:lineRule="atLeast"/>
        <w:rPr>
          <w:rFonts w:ascii="Times New Roman" w:hAnsi="Times New Roman"/>
          <w:sz w:val="24"/>
          <w:szCs w:val="24"/>
        </w:rPr>
      </w:pPr>
    </w:p>
    <w:p w14:paraId="661BD1C3" w14:textId="77777777" w:rsidR="006D5BC0" w:rsidRPr="00BC7899" w:rsidRDefault="006D5BC0" w:rsidP="006D5BC0">
      <w:pPr>
        <w:adjustRightInd w:val="0"/>
        <w:snapToGrid w:val="0"/>
        <w:spacing w:line="0" w:lineRule="atLeast"/>
        <w:rPr>
          <w:rFonts w:ascii="Times New Roman" w:hAnsi="Times New Roman"/>
          <w:b/>
          <w:sz w:val="24"/>
          <w:szCs w:val="24"/>
        </w:rPr>
      </w:pPr>
      <w:r w:rsidRPr="00BC7899">
        <w:rPr>
          <w:rFonts w:ascii="Times New Roman" w:hAnsi="宋体"/>
          <w:b/>
          <w:sz w:val="24"/>
          <w:szCs w:val="24"/>
        </w:rPr>
        <w:t>技术领域</w:t>
      </w:r>
    </w:p>
    <w:p w14:paraId="544B0EBD" w14:textId="77777777" w:rsidR="006D5BC0" w:rsidRPr="00BC7899" w:rsidRDefault="006D5BC0" w:rsidP="006D5BC0">
      <w:pPr>
        <w:adjustRightInd w:val="0"/>
        <w:snapToGrid w:val="0"/>
        <w:spacing w:line="0" w:lineRule="atLeast"/>
        <w:ind w:firstLine="570"/>
        <w:rPr>
          <w:rFonts w:ascii="Times New Roman" w:hAnsi="Times New Roman"/>
          <w:bCs/>
          <w:color w:val="000000"/>
          <w:sz w:val="24"/>
          <w:szCs w:val="24"/>
        </w:rPr>
      </w:pPr>
      <w:r w:rsidRPr="00BC7899">
        <w:rPr>
          <w:rFonts w:ascii="Times New Roman" w:hAnsi="宋体"/>
          <w:sz w:val="24"/>
          <w:szCs w:val="24"/>
        </w:rPr>
        <w:t>本发明涉及一维</w:t>
      </w:r>
      <w:proofErr w:type="gramStart"/>
      <w:r w:rsidRPr="00BC7899">
        <w:rPr>
          <w:rFonts w:ascii="Times New Roman" w:hAnsi="宋体"/>
          <w:sz w:val="24"/>
          <w:szCs w:val="24"/>
        </w:rPr>
        <w:t>镝</w:t>
      </w:r>
      <w:proofErr w:type="gramEnd"/>
      <w:r w:rsidRPr="00BC7899">
        <w:rPr>
          <w:rFonts w:ascii="Times New Roman" w:hAnsi="宋体"/>
          <w:sz w:val="24"/>
          <w:szCs w:val="24"/>
        </w:rPr>
        <w:t>聚合物及其制备方法，</w:t>
      </w:r>
      <w:r w:rsidRPr="00BC7899">
        <w:rPr>
          <w:rFonts w:ascii="Times New Roman" w:hAnsi="宋体"/>
          <w:bCs/>
          <w:color w:val="000000"/>
          <w:sz w:val="24"/>
          <w:szCs w:val="24"/>
        </w:rPr>
        <w:t>属于材料技术领域。</w:t>
      </w:r>
    </w:p>
    <w:p w14:paraId="5E814DE3" w14:textId="77777777" w:rsidR="006D5BC0" w:rsidRPr="00BC7899" w:rsidRDefault="006D5BC0" w:rsidP="006D5BC0">
      <w:pPr>
        <w:adjustRightInd w:val="0"/>
        <w:snapToGrid w:val="0"/>
        <w:spacing w:line="0" w:lineRule="atLeast"/>
        <w:ind w:firstLine="570"/>
        <w:rPr>
          <w:rFonts w:ascii="Times New Roman" w:hAnsi="Times New Roman"/>
          <w:sz w:val="24"/>
          <w:szCs w:val="24"/>
        </w:rPr>
      </w:pPr>
    </w:p>
    <w:p w14:paraId="2195E684" w14:textId="77777777" w:rsidR="006D5BC0" w:rsidRPr="00BC7899" w:rsidRDefault="006D5BC0" w:rsidP="006D5BC0">
      <w:pPr>
        <w:adjustRightInd w:val="0"/>
        <w:snapToGrid w:val="0"/>
        <w:spacing w:line="0" w:lineRule="atLeast"/>
        <w:rPr>
          <w:rFonts w:ascii="Times New Roman" w:hAnsi="Times New Roman"/>
          <w:b/>
          <w:sz w:val="24"/>
          <w:szCs w:val="24"/>
        </w:rPr>
      </w:pPr>
      <w:r w:rsidRPr="00BC7899">
        <w:rPr>
          <w:rFonts w:ascii="Times New Roman" w:hAnsi="宋体"/>
          <w:b/>
          <w:sz w:val="24"/>
          <w:szCs w:val="24"/>
        </w:rPr>
        <w:t>背景技术</w:t>
      </w:r>
    </w:p>
    <w:p w14:paraId="0EB922C2" w14:textId="77777777" w:rsidR="006D5BC0" w:rsidRPr="00BC7899" w:rsidRDefault="006D5BC0" w:rsidP="00BC7899">
      <w:pPr>
        <w:spacing w:line="0" w:lineRule="atLeast"/>
        <w:ind w:firstLineChars="200" w:firstLine="480"/>
        <w:jc w:val="left"/>
        <w:rPr>
          <w:rFonts w:ascii="Times New Roman" w:hAnsi="Times New Roman"/>
          <w:sz w:val="24"/>
          <w:szCs w:val="24"/>
        </w:rPr>
      </w:pPr>
      <w:proofErr w:type="gramStart"/>
      <w:r w:rsidRPr="00BC7899">
        <w:rPr>
          <w:rFonts w:ascii="Times New Roman" w:hAnsi="宋体"/>
          <w:sz w:val="24"/>
          <w:szCs w:val="24"/>
        </w:rPr>
        <w:t>苯六甲酸</w:t>
      </w:r>
      <w:proofErr w:type="gramEnd"/>
      <w:r w:rsidRPr="00BC7899">
        <w:rPr>
          <w:rFonts w:ascii="Times New Roman" w:hAnsi="Times New Roman"/>
          <w:sz w:val="24"/>
          <w:szCs w:val="24"/>
        </w:rPr>
        <w:t>(</w:t>
      </w:r>
      <w:r w:rsidRPr="00BC7899">
        <w:rPr>
          <w:rFonts w:ascii="Times New Roman" w:hAnsi="宋体"/>
          <w:sz w:val="24"/>
          <w:szCs w:val="24"/>
        </w:rPr>
        <w:t>又称</w:t>
      </w:r>
      <w:r w:rsidRPr="00BC7899">
        <w:rPr>
          <w:rFonts w:ascii="Times New Roman" w:hAnsi="Times New Roman"/>
          <w:sz w:val="24"/>
          <w:szCs w:val="24"/>
        </w:rPr>
        <w:t>1,2,3,4,5,6-</w:t>
      </w:r>
      <w:proofErr w:type="gramStart"/>
      <w:r w:rsidRPr="00BC7899">
        <w:rPr>
          <w:rFonts w:ascii="Times New Roman" w:hAnsi="宋体"/>
          <w:sz w:val="24"/>
          <w:szCs w:val="24"/>
        </w:rPr>
        <w:t>苯六甲酸或苯六酸</w:t>
      </w:r>
      <w:proofErr w:type="gramEnd"/>
      <w:r w:rsidRPr="00BC7899">
        <w:rPr>
          <w:rFonts w:ascii="Times New Roman" w:hAnsi="Times New Roman"/>
          <w:sz w:val="24"/>
          <w:szCs w:val="24"/>
        </w:rPr>
        <w:t>)</w:t>
      </w:r>
      <w:r w:rsidRPr="00BC7899">
        <w:rPr>
          <w:rFonts w:ascii="Times New Roman" w:hAnsi="宋体"/>
          <w:sz w:val="24"/>
          <w:szCs w:val="24"/>
        </w:rPr>
        <w:t>含有丰富的羧基官能团，具有强的配位能力，可以作为金属配合物的配体，特别是其锕系配合物，具有良好的荧光性能。然而，自然界的</w:t>
      </w:r>
      <w:proofErr w:type="gramStart"/>
      <w:r w:rsidRPr="00BC7899">
        <w:rPr>
          <w:rFonts w:ascii="Times New Roman" w:hAnsi="宋体"/>
          <w:sz w:val="24"/>
          <w:szCs w:val="24"/>
        </w:rPr>
        <w:t>苯六甲酸</w:t>
      </w:r>
      <w:proofErr w:type="gramEnd"/>
      <w:r w:rsidRPr="00BC7899">
        <w:rPr>
          <w:rFonts w:ascii="Times New Roman" w:hAnsi="宋体"/>
          <w:sz w:val="24"/>
          <w:szCs w:val="24"/>
        </w:rPr>
        <w:t>盐通常存在于蜜蜡石中，是一种十分珍贵稀有的有机矿物，其价格十分昂贵，目前市场上其价格在</w:t>
      </w:r>
      <w:r w:rsidRPr="00BC7899">
        <w:rPr>
          <w:rFonts w:ascii="Times New Roman" w:hAnsi="Times New Roman"/>
          <w:sz w:val="24"/>
          <w:szCs w:val="24"/>
        </w:rPr>
        <w:t>300-900</w:t>
      </w:r>
      <w:r w:rsidRPr="00BC7899">
        <w:rPr>
          <w:rFonts w:ascii="Times New Roman" w:hAnsi="宋体"/>
          <w:sz w:val="24"/>
          <w:szCs w:val="24"/>
        </w:rPr>
        <w:t>元</w:t>
      </w:r>
      <w:r w:rsidRPr="00BC7899">
        <w:rPr>
          <w:rFonts w:ascii="Times New Roman" w:hAnsi="Times New Roman"/>
          <w:sz w:val="24"/>
          <w:szCs w:val="24"/>
        </w:rPr>
        <w:t>/</w:t>
      </w:r>
      <w:r w:rsidRPr="00BC7899">
        <w:rPr>
          <w:rFonts w:ascii="Times New Roman" w:hAnsi="宋体"/>
          <w:sz w:val="24"/>
          <w:szCs w:val="24"/>
        </w:rPr>
        <w:t>克，导致该羧酸配体的使用受到较大的限制。现有技术中虽也有采用氧化石墨和发</w:t>
      </w:r>
      <w:proofErr w:type="gramStart"/>
      <w:r w:rsidRPr="00BC7899">
        <w:rPr>
          <w:rFonts w:ascii="Times New Roman" w:hAnsi="宋体"/>
          <w:sz w:val="24"/>
          <w:szCs w:val="24"/>
        </w:rPr>
        <w:t>烟硝酸共热</w:t>
      </w:r>
      <w:proofErr w:type="gramEnd"/>
      <w:r w:rsidRPr="00BC7899">
        <w:rPr>
          <w:rFonts w:ascii="Times New Roman" w:hAnsi="宋体"/>
          <w:sz w:val="24"/>
          <w:szCs w:val="24"/>
        </w:rPr>
        <w:t>反应以生成</w:t>
      </w:r>
      <w:proofErr w:type="gramStart"/>
      <w:r w:rsidRPr="00BC7899">
        <w:rPr>
          <w:rFonts w:ascii="Times New Roman" w:hAnsi="宋体"/>
          <w:sz w:val="24"/>
          <w:szCs w:val="24"/>
        </w:rPr>
        <w:t>苯六甲酸</w:t>
      </w:r>
      <w:proofErr w:type="gramEnd"/>
      <w:r w:rsidRPr="00BC7899">
        <w:rPr>
          <w:rFonts w:ascii="Times New Roman" w:hAnsi="宋体"/>
          <w:sz w:val="24"/>
          <w:szCs w:val="24"/>
        </w:rPr>
        <w:t>，但这种方法得到的产物杂质非常多，难以提纯，而且会产生</w:t>
      </w:r>
      <w:r w:rsidRPr="00BC7899">
        <w:rPr>
          <w:rFonts w:ascii="Times New Roman" w:hAnsi="Times New Roman"/>
          <w:sz w:val="24"/>
          <w:szCs w:val="24"/>
        </w:rPr>
        <w:t>NO</w:t>
      </w:r>
      <w:r w:rsidRPr="00BC7899">
        <w:rPr>
          <w:rFonts w:ascii="Times New Roman" w:hAnsi="Times New Roman"/>
          <w:sz w:val="24"/>
          <w:szCs w:val="24"/>
          <w:vertAlign w:val="subscript"/>
        </w:rPr>
        <w:t>2</w:t>
      </w:r>
      <w:r w:rsidRPr="00BC7899">
        <w:rPr>
          <w:rFonts w:ascii="Times New Roman" w:hAnsi="宋体"/>
          <w:sz w:val="24"/>
          <w:szCs w:val="24"/>
        </w:rPr>
        <w:t>等气体，容易爆炸和污染空气。</w:t>
      </w:r>
    </w:p>
    <w:p w14:paraId="6F7726EB" w14:textId="77777777" w:rsidR="006D5BC0" w:rsidRPr="00BC7899" w:rsidRDefault="006D5BC0" w:rsidP="00BC7899">
      <w:pPr>
        <w:spacing w:line="0" w:lineRule="atLeast"/>
        <w:ind w:firstLineChars="200" w:firstLine="480"/>
        <w:jc w:val="left"/>
        <w:rPr>
          <w:rFonts w:ascii="Times New Roman" w:hAnsi="Times New Roman"/>
          <w:sz w:val="24"/>
          <w:szCs w:val="24"/>
        </w:rPr>
      </w:pPr>
      <w:r w:rsidRPr="00BC7899">
        <w:rPr>
          <w:rFonts w:ascii="Times New Roman" w:hAnsi="宋体"/>
          <w:sz w:val="24"/>
          <w:szCs w:val="24"/>
        </w:rPr>
        <w:t>现有的以</w:t>
      </w:r>
      <w:proofErr w:type="gramStart"/>
      <w:r w:rsidRPr="00BC7899">
        <w:rPr>
          <w:rFonts w:ascii="Times New Roman" w:hAnsi="宋体"/>
          <w:sz w:val="24"/>
          <w:szCs w:val="24"/>
        </w:rPr>
        <w:t>苯六甲酸</w:t>
      </w:r>
      <w:proofErr w:type="gramEnd"/>
      <w:r w:rsidRPr="00BC7899">
        <w:rPr>
          <w:rFonts w:ascii="Times New Roman" w:hAnsi="宋体"/>
          <w:sz w:val="24"/>
          <w:szCs w:val="24"/>
        </w:rPr>
        <w:t>为配体的锕系配合物的制备通常是直接以</w:t>
      </w:r>
      <w:proofErr w:type="gramStart"/>
      <w:r w:rsidRPr="00BC7899">
        <w:rPr>
          <w:rFonts w:ascii="Times New Roman" w:hAnsi="宋体"/>
          <w:sz w:val="24"/>
          <w:szCs w:val="24"/>
        </w:rPr>
        <w:t>苯六甲酸</w:t>
      </w:r>
      <w:proofErr w:type="gramEnd"/>
      <w:r w:rsidRPr="00BC7899">
        <w:rPr>
          <w:rFonts w:ascii="Times New Roman" w:hAnsi="宋体"/>
          <w:sz w:val="24"/>
          <w:szCs w:val="24"/>
        </w:rPr>
        <w:t>和相应的金属盐反应生成目标化合物，但这种方法一方面存在前述获得</w:t>
      </w:r>
      <w:proofErr w:type="gramStart"/>
      <w:r w:rsidRPr="00BC7899">
        <w:rPr>
          <w:rFonts w:ascii="Times New Roman" w:hAnsi="宋体"/>
          <w:sz w:val="24"/>
          <w:szCs w:val="24"/>
        </w:rPr>
        <w:t>苯六甲酸</w:t>
      </w:r>
      <w:proofErr w:type="gramEnd"/>
      <w:r w:rsidRPr="00BC7899">
        <w:rPr>
          <w:rFonts w:ascii="Times New Roman" w:hAnsi="宋体"/>
          <w:sz w:val="24"/>
          <w:szCs w:val="24"/>
        </w:rPr>
        <w:t>而存</w:t>
      </w:r>
      <w:r w:rsidRPr="00BC7899">
        <w:rPr>
          <w:rFonts w:ascii="Times New Roman" w:hAnsi="宋体"/>
          <w:sz w:val="24"/>
          <w:szCs w:val="24"/>
        </w:rPr>
        <w:lastRenderedPageBreak/>
        <w:t>在的成本高或不易纯化等的不足，另一方面，在直接反应时的温度通常在</w:t>
      </w:r>
      <w:r w:rsidRPr="00BC7899">
        <w:rPr>
          <w:rFonts w:ascii="Times New Roman" w:hAnsi="Times New Roman"/>
          <w:color w:val="000000"/>
          <w:sz w:val="24"/>
          <w:szCs w:val="24"/>
        </w:rPr>
        <w:t xml:space="preserve">120 </w:t>
      </w:r>
      <w:r w:rsidRPr="00BC7899">
        <w:rPr>
          <w:rFonts w:ascii="宋体" w:hAnsi="宋体"/>
          <w:color w:val="000000"/>
          <w:sz w:val="24"/>
          <w:szCs w:val="24"/>
        </w:rPr>
        <w:t>℃</w:t>
      </w:r>
      <w:r w:rsidRPr="00BC7899">
        <w:rPr>
          <w:rFonts w:ascii="Times New Roman" w:hAnsi="宋体"/>
          <w:color w:val="000000"/>
          <w:sz w:val="24"/>
          <w:szCs w:val="24"/>
        </w:rPr>
        <w:t>以上，反应条件不够温和。目前尚未见到有采用石墨电极电解</w:t>
      </w:r>
      <w:r w:rsidRPr="00BC7899">
        <w:rPr>
          <w:rFonts w:ascii="Times New Roman" w:hAnsi="宋体"/>
          <w:sz w:val="24"/>
          <w:szCs w:val="24"/>
        </w:rPr>
        <w:t>樟脑酸或</w:t>
      </w:r>
      <w:r w:rsidRPr="00BC7899">
        <w:rPr>
          <w:rFonts w:ascii="Times New Roman" w:hAnsi="宋体"/>
          <w:bCs/>
          <w:color w:val="000000"/>
          <w:sz w:val="24"/>
          <w:szCs w:val="24"/>
        </w:rPr>
        <w:t>吡啶</w:t>
      </w:r>
      <w:r w:rsidRPr="00BC7899">
        <w:rPr>
          <w:rFonts w:ascii="Times New Roman" w:hAnsi="Times New Roman"/>
          <w:bCs/>
          <w:color w:val="000000"/>
          <w:sz w:val="24"/>
          <w:szCs w:val="24"/>
        </w:rPr>
        <w:t>-2,6-</w:t>
      </w:r>
      <w:r w:rsidRPr="00BC7899">
        <w:rPr>
          <w:rFonts w:ascii="Times New Roman" w:hAnsi="宋体"/>
          <w:bCs/>
          <w:color w:val="000000"/>
          <w:sz w:val="24"/>
          <w:szCs w:val="24"/>
        </w:rPr>
        <w:t>二甲酸以得到</w:t>
      </w:r>
      <w:proofErr w:type="gramStart"/>
      <w:r w:rsidRPr="00BC7899">
        <w:rPr>
          <w:rFonts w:ascii="Times New Roman" w:hAnsi="宋体"/>
          <w:bCs/>
          <w:color w:val="000000"/>
          <w:sz w:val="24"/>
          <w:szCs w:val="24"/>
        </w:rPr>
        <w:t>苯六甲酸</w:t>
      </w:r>
      <w:proofErr w:type="gramEnd"/>
      <w:r w:rsidRPr="00BC7899">
        <w:rPr>
          <w:rFonts w:ascii="Times New Roman" w:hAnsi="宋体"/>
          <w:bCs/>
          <w:color w:val="000000"/>
          <w:sz w:val="24"/>
          <w:szCs w:val="24"/>
        </w:rPr>
        <w:t>再与金属盐在温和的条件下反应得到</w:t>
      </w:r>
      <w:proofErr w:type="gramStart"/>
      <w:r w:rsidRPr="00BC7899">
        <w:rPr>
          <w:rFonts w:ascii="Times New Roman" w:hAnsi="宋体"/>
          <w:bCs/>
          <w:color w:val="000000"/>
          <w:sz w:val="24"/>
          <w:szCs w:val="24"/>
        </w:rPr>
        <w:t>苯六甲酸镝</w:t>
      </w:r>
      <w:proofErr w:type="gramEnd"/>
      <w:r w:rsidRPr="00BC7899">
        <w:rPr>
          <w:rFonts w:ascii="Times New Roman" w:hAnsi="宋体"/>
          <w:bCs/>
          <w:color w:val="000000"/>
          <w:sz w:val="24"/>
          <w:szCs w:val="24"/>
        </w:rPr>
        <w:t>配合物的相关报道。</w:t>
      </w:r>
    </w:p>
    <w:p w14:paraId="491CF949" w14:textId="77777777" w:rsidR="006D5BC0" w:rsidRPr="00BC7899" w:rsidRDefault="006D5BC0" w:rsidP="006D5BC0">
      <w:pPr>
        <w:adjustRightInd w:val="0"/>
        <w:snapToGrid w:val="0"/>
        <w:spacing w:line="0" w:lineRule="atLeast"/>
        <w:rPr>
          <w:rFonts w:ascii="Times New Roman" w:hAnsi="Times New Roman"/>
          <w:sz w:val="24"/>
          <w:szCs w:val="24"/>
        </w:rPr>
      </w:pPr>
    </w:p>
    <w:p w14:paraId="77943F5B" w14:textId="77777777" w:rsidR="006D5BC0" w:rsidRPr="00BC7899" w:rsidRDefault="006D5BC0" w:rsidP="006D5BC0">
      <w:pPr>
        <w:adjustRightInd w:val="0"/>
        <w:snapToGrid w:val="0"/>
        <w:spacing w:line="0" w:lineRule="atLeast"/>
        <w:rPr>
          <w:rFonts w:ascii="Times New Roman" w:hAnsi="Times New Roman"/>
          <w:b/>
          <w:sz w:val="24"/>
          <w:szCs w:val="24"/>
        </w:rPr>
      </w:pPr>
      <w:r w:rsidRPr="00BC7899">
        <w:rPr>
          <w:rFonts w:ascii="Times New Roman" w:hAnsi="宋体"/>
          <w:b/>
          <w:sz w:val="24"/>
          <w:szCs w:val="24"/>
        </w:rPr>
        <w:t>发明内容</w:t>
      </w:r>
    </w:p>
    <w:p w14:paraId="0D4F7E19" w14:textId="77777777" w:rsidR="006D5BC0" w:rsidRPr="00BC7899" w:rsidRDefault="006D5BC0" w:rsidP="006D5BC0">
      <w:pPr>
        <w:adjustRightInd w:val="0"/>
        <w:snapToGrid w:val="0"/>
        <w:spacing w:line="0" w:lineRule="atLeast"/>
        <w:ind w:firstLine="570"/>
        <w:rPr>
          <w:rFonts w:ascii="Times New Roman" w:hAnsi="Times New Roman"/>
          <w:sz w:val="24"/>
          <w:szCs w:val="24"/>
        </w:rPr>
      </w:pPr>
      <w:r w:rsidRPr="00BC7899">
        <w:rPr>
          <w:rFonts w:ascii="Times New Roman" w:hAnsi="宋体"/>
          <w:sz w:val="24"/>
          <w:szCs w:val="24"/>
        </w:rPr>
        <w:t>本发明要解决的技术问题是针对现有技术中存在的不足，提供一种结构新颖的一维</w:t>
      </w:r>
      <w:proofErr w:type="gramStart"/>
      <w:r w:rsidRPr="00BC7899">
        <w:rPr>
          <w:rFonts w:ascii="Times New Roman" w:hAnsi="宋体"/>
          <w:sz w:val="24"/>
          <w:szCs w:val="24"/>
        </w:rPr>
        <w:t>镝</w:t>
      </w:r>
      <w:proofErr w:type="gramEnd"/>
      <w:r w:rsidRPr="00BC7899">
        <w:rPr>
          <w:rFonts w:ascii="Times New Roman" w:hAnsi="宋体"/>
          <w:sz w:val="24"/>
          <w:szCs w:val="24"/>
        </w:rPr>
        <w:t>聚合物及其制备方法，该方法不仅成本低，而且反应条件温和。</w:t>
      </w:r>
    </w:p>
    <w:p w14:paraId="3DA53842" w14:textId="77777777" w:rsidR="006D5BC0" w:rsidRPr="00BC7899" w:rsidRDefault="006D5BC0" w:rsidP="006D5BC0">
      <w:pPr>
        <w:adjustRightInd w:val="0"/>
        <w:snapToGrid w:val="0"/>
        <w:spacing w:line="0" w:lineRule="atLeast"/>
        <w:ind w:firstLine="570"/>
        <w:rPr>
          <w:rFonts w:ascii="Times New Roman" w:hAnsi="Times New Roman"/>
          <w:color w:val="000000"/>
          <w:sz w:val="24"/>
          <w:szCs w:val="24"/>
        </w:rPr>
      </w:pPr>
      <w:r w:rsidRPr="00BC7899">
        <w:rPr>
          <w:rFonts w:ascii="Times New Roman" w:hAnsi="宋体"/>
          <w:sz w:val="24"/>
          <w:szCs w:val="24"/>
        </w:rPr>
        <w:t>本发明所述的一维</w:t>
      </w:r>
      <w:proofErr w:type="gramStart"/>
      <w:r w:rsidRPr="00BC7899">
        <w:rPr>
          <w:rFonts w:ascii="Times New Roman" w:hAnsi="宋体"/>
          <w:sz w:val="24"/>
          <w:szCs w:val="24"/>
        </w:rPr>
        <w:t>镝</w:t>
      </w:r>
      <w:proofErr w:type="gramEnd"/>
      <w:r w:rsidRPr="00BC7899">
        <w:rPr>
          <w:rFonts w:ascii="Times New Roman" w:hAnsi="宋体"/>
          <w:sz w:val="24"/>
          <w:szCs w:val="24"/>
        </w:rPr>
        <w:t>聚合物，</w:t>
      </w:r>
      <w:r w:rsidRPr="00BC7899">
        <w:rPr>
          <w:rFonts w:ascii="Times New Roman" w:hAnsi="宋体"/>
          <w:bCs/>
          <w:sz w:val="24"/>
          <w:szCs w:val="24"/>
        </w:rPr>
        <w:t>其化学式</w:t>
      </w:r>
      <w:r w:rsidRPr="00BC7899">
        <w:rPr>
          <w:rFonts w:ascii="Times New Roman" w:hAnsi="宋体"/>
          <w:bCs/>
          <w:color w:val="000000"/>
          <w:sz w:val="24"/>
          <w:szCs w:val="24"/>
        </w:rPr>
        <w:t>为：</w:t>
      </w:r>
      <w:r w:rsidRPr="00BC7899">
        <w:rPr>
          <w:rFonts w:ascii="Times New Roman" w:hAnsi="Times New Roman"/>
          <w:sz w:val="24"/>
          <w:szCs w:val="24"/>
        </w:rPr>
        <w:t>[C</w:t>
      </w:r>
      <w:r w:rsidRPr="00BC7899">
        <w:rPr>
          <w:rFonts w:ascii="Times New Roman" w:hAnsi="Times New Roman"/>
          <w:sz w:val="24"/>
          <w:szCs w:val="24"/>
          <w:vertAlign w:val="subscript"/>
        </w:rPr>
        <w:t>6</w:t>
      </w:r>
      <w:r w:rsidRPr="00BC7899">
        <w:rPr>
          <w:rFonts w:ascii="Times New Roman" w:hAnsi="Times New Roman"/>
          <w:sz w:val="24"/>
          <w:szCs w:val="24"/>
        </w:rPr>
        <w:t>H</w:t>
      </w:r>
      <w:r w:rsidRPr="00BC7899">
        <w:rPr>
          <w:rFonts w:ascii="Times New Roman" w:hAnsi="Times New Roman"/>
          <w:sz w:val="24"/>
          <w:szCs w:val="24"/>
          <w:vertAlign w:val="subscript"/>
        </w:rPr>
        <w:t>10</w:t>
      </w:r>
      <w:r w:rsidRPr="00BC7899">
        <w:rPr>
          <w:rFonts w:ascii="Times New Roman" w:hAnsi="Times New Roman"/>
          <w:sz w:val="24"/>
          <w:szCs w:val="24"/>
        </w:rPr>
        <w:t>O</w:t>
      </w:r>
      <w:r w:rsidRPr="00BC7899">
        <w:rPr>
          <w:rFonts w:ascii="Times New Roman" w:hAnsi="Times New Roman"/>
          <w:sz w:val="24"/>
          <w:szCs w:val="24"/>
          <w:vertAlign w:val="subscript"/>
        </w:rPr>
        <w:t>11</w:t>
      </w:r>
      <w:r w:rsidRPr="00BC7899">
        <w:rPr>
          <w:rFonts w:ascii="Times New Roman" w:hAnsi="Times New Roman"/>
          <w:sz w:val="24"/>
          <w:szCs w:val="24"/>
        </w:rPr>
        <w:t>Dy·2(H</w:t>
      </w:r>
      <w:r w:rsidRPr="00BC7899">
        <w:rPr>
          <w:rFonts w:ascii="Times New Roman" w:hAnsi="Times New Roman"/>
          <w:sz w:val="24"/>
          <w:szCs w:val="24"/>
          <w:vertAlign w:val="subscript"/>
        </w:rPr>
        <w:t>2</w:t>
      </w:r>
      <w:r w:rsidRPr="00BC7899">
        <w:rPr>
          <w:rFonts w:ascii="Times New Roman" w:hAnsi="Times New Roman"/>
          <w:sz w:val="24"/>
          <w:szCs w:val="24"/>
        </w:rPr>
        <w:t>O)]</w:t>
      </w:r>
      <w:r w:rsidRPr="00BC7899">
        <w:rPr>
          <w:rFonts w:ascii="Times New Roman" w:hAnsi="Times New Roman"/>
          <w:sz w:val="24"/>
          <w:szCs w:val="24"/>
          <w:vertAlign w:val="subscript"/>
        </w:rPr>
        <w:t>n</w:t>
      </w:r>
      <w:r w:rsidRPr="00BC7899">
        <w:rPr>
          <w:rFonts w:ascii="Times New Roman" w:hAnsi="宋体"/>
          <w:sz w:val="24"/>
          <w:szCs w:val="24"/>
        </w:rPr>
        <w:t>，</w:t>
      </w:r>
      <w:r w:rsidRPr="00BC7899">
        <w:rPr>
          <w:rFonts w:ascii="Times New Roman" w:hAnsi="Times New Roman"/>
          <w:sz w:val="24"/>
          <w:szCs w:val="24"/>
        </w:rPr>
        <w:t>n</w:t>
      </w:r>
      <w:r w:rsidRPr="00BC7899">
        <w:rPr>
          <w:rFonts w:ascii="Times New Roman" w:hAnsi="宋体"/>
          <w:sz w:val="24"/>
          <w:szCs w:val="24"/>
        </w:rPr>
        <w:t>为整数且</w:t>
      </w:r>
      <w:r w:rsidRPr="00BC7899">
        <w:rPr>
          <w:rFonts w:ascii="Times New Roman" w:hAnsi="Times New Roman"/>
          <w:sz w:val="24"/>
          <w:szCs w:val="24"/>
        </w:rPr>
        <w:t>n≥1</w:t>
      </w:r>
      <w:r w:rsidRPr="00BC7899">
        <w:rPr>
          <w:rFonts w:ascii="Times New Roman" w:hAnsi="宋体"/>
          <w:sz w:val="24"/>
          <w:szCs w:val="24"/>
        </w:rPr>
        <w:t>；</w:t>
      </w:r>
      <w:r w:rsidRPr="00BC7899">
        <w:rPr>
          <w:rFonts w:ascii="Times New Roman" w:hAnsi="宋体"/>
          <w:bCs/>
          <w:color w:val="000000"/>
          <w:sz w:val="24"/>
          <w:szCs w:val="24"/>
        </w:rPr>
        <w:t>该</w:t>
      </w:r>
      <w:r w:rsidRPr="00BC7899">
        <w:rPr>
          <w:rFonts w:ascii="Times New Roman" w:hAnsi="宋体"/>
          <w:sz w:val="24"/>
          <w:szCs w:val="24"/>
        </w:rPr>
        <w:t>一维</w:t>
      </w:r>
      <w:proofErr w:type="gramStart"/>
      <w:r w:rsidRPr="00BC7899">
        <w:rPr>
          <w:rFonts w:ascii="Times New Roman" w:hAnsi="宋体"/>
          <w:color w:val="000000"/>
          <w:sz w:val="24"/>
          <w:szCs w:val="24"/>
        </w:rPr>
        <w:t>镝</w:t>
      </w:r>
      <w:proofErr w:type="gramEnd"/>
      <w:r w:rsidRPr="00BC7899">
        <w:rPr>
          <w:rFonts w:ascii="Times New Roman" w:hAnsi="宋体"/>
          <w:bCs/>
          <w:color w:val="000000"/>
          <w:sz w:val="24"/>
          <w:szCs w:val="24"/>
        </w:rPr>
        <w:t>聚合物</w:t>
      </w:r>
      <w:r w:rsidRPr="00BC7899">
        <w:rPr>
          <w:rFonts w:ascii="Times New Roman" w:hAnsi="宋体"/>
          <w:sz w:val="24"/>
          <w:szCs w:val="24"/>
          <w:lang w:val="en-GB"/>
        </w:rPr>
        <w:t>属于单斜晶系，</w:t>
      </w:r>
      <w:r w:rsidRPr="00BC7899">
        <w:rPr>
          <w:rFonts w:ascii="Times New Roman" w:hAnsi="Times New Roman"/>
          <w:i/>
          <w:color w:val="000000"/>
          <w:sz w:val="24"/>
          <w:szCs w:val="24"/>
        </w:rPr>
        <w:t>P</w:t>
      </w:r>
      <w:r w:rsidRPr="00BC7899">
        <w:rPr>
          <w:rFonts w:ascii="Times New Roman" w:hAnsi="Times New Roman"/>
          <w:color w:val="000000"/>
          <w:sz w:val="24"/>
          <w:szCs w:val="24"/>
        </w:rPr>
        <w:t>2</w:t>
      </w:r>
      <w:r w:rsidRPr="00BC7899">
        <w:rPr>
          <w:rFonts w:ascii="Times New Roman" w:hAnsi="Times New Roman"/>
          <w:color w:val="000000"/>
          <w:sz w:val="24"/>
          <w:szCs w:val="24"/>
          <w:vertAlign w:val="subscript"/>
        </w:rPr>
        <w:t>1</w:t>
      </w:r>
      <w:r w:rsidRPr="00BC7899">
        <w:rPr>
          <w:rFonts w:ascii="Times New Roman" w:hAnsi="Times New Roman"/>
          <w:color w:val="000000"/>
          <w:sz w:val="24"/>
          <w:szCs w:val="24"/>
        </w:rPr>
        <w:t>/n</w:t>
      </w:r>
      <w:r w:rsidRPr="00BC7899">
        <w:rPr>
          <w:rFonts w:ascii="Times New Roman" w:hAnsi="宋体"/>
          <w:color w:val="000000"/>
          <w:sz w:val="24"/>
          <w:szCs w:val="24"/>
        </w:rPr>
        <w:t>空间群，晶胞参数为：</w:t>
      </w:r>
      <w:r w:rsidRPr="00BC7899">
        <w:rPr>
          <w:rFonts w:ascii="Times New Roman" w:hAnsi="Times New Roman"/>
          <w:i/>
          <w:color w:val="000000"/>
          <w:sz w:val="24"/>
          <w:szCs w:val="24"/>
        </w:rPr>
        <w:t>a</w:t>
      </w:r>
      <w:r w:rsidRPr="00BC7899">
        <w:rPr>
          <w:rFonts w:ascii="Times New Roman" w:hAnsi="Times New Roman"/>
          <w:color w:val="000000"/>
          <w:sz w:val="24"/>
          <w:szCs w:val="24"/>
        </w:rPr>
        <w:t xml:space="preserve"> = 8.3869(5) Å</w:t>
      </w:r>
      <w:r w:rsidRPr="00BC7899">
        <w:rPr>
          <w:rFonts w:ascii="Times New Roman" w:hAnsi="宋体"/>
          <w:color w:val="000000"/>
          <w:sz w:val="24"/>
          <w:szCs w:val="24"/>
        </w:rPr>
        <w:t>，</w:t>
      </w:r>
      <w:r w:rsidRPr="00BC7899">
        <w:rPr>
          <w:rFonts w:ascii="Times New Roman" w:hAnsi="Times New Roman"/>
          <w:i/>
          <w:color w:val="000000"/>
          <w:sz w:val="24"/>
          <w:szCs w:val="24"/>
        </w:rPr>
        <w:t>b</w:t>
      </w:r>
      <w:r w:rsidRPr="00BC7899">
        <w:rPr>
          <w:rFonts w:ascii="Times New Roman" w:hAnsi="Times New Roman"/>
          <w:color w:val="000000"/>
          <w:sz w:val="24"/>
          <w:szCs w:val="24"/>
        </w:rPr>
        <w:t xml:space="preserve"> = 9.3292(7) Å</w:t>
      </w:r>
      <w:r w:rsidRPr="00BC7899">
        <w:rPr>
          <w:rFonts w:ascii="Times New Roman" w:hAnsi="宋体"/>
          <w:color w:val="000000"/>
          <w:sz w:val="24"/>
          <w:szCs w:val="24"/>
        </w:rPr>
        <w:t>，</w:t>
      </w:r>
      <w:r w:rsidRPr="00BC7899">
        <w:rPr>
          <w:rFonts w:ascii="Times New Roman" w:hAnsi="Times New Roman"/>
          <w:i/>
          <w:color w:val="000000"/>
          <w:sz w:val="24"/>
          <w:szCs w:val="24"/>
        </w:rPr>
        <w:t>c</w:t>
      </w:r>
      <w:r w:rsidRPr="00BC7899">
        <w:rPr>
          <w:rFonts w:ascii="Times New Roman" w:hAnsi="Times New Roman"/>
          <w:color w:val="000000"/>
          <w:sz w:val="24"/>
          <w:szCs w:val="24"/>
        </w:rPr>
        <w:t xml:space="preserve"> = 16.2395(11) Å</w:t>
      </w:r>
      <w:r w:rsidRPr="00BC7899">
        <w:rPr>
          <w:rFonts w:ascii="Times New Roman" w:hAnsi="宋体"/>
          <w:color w:val="000000"/>
          <w:sz w:val="24"/>
          <w:szCs w:val="24"/>
        </w:rPr>
        <w:t>，</w:t>
      </w:r>
      <w:r w:rsidRPr="00BC7899">
        <w:rPr>
          <w:rFonts w:ascii="Times New Roman" w:hAnsi="Times New Roman"/>
          <w:i/>
          <w:color w:val="000000"/>
          <w:sz w:val="24"/>
          <w:szCs w:val="24"/>
        </w:rPr>
        <w:t>α</w:t>
      </w:r>
      <w:r w:rsidRPr="00BC7899">
        <w:rPr>
          <w:rFonts w:ascii="Times New Roman" w:hAnsi="Times New Roman"/>
          <w:color w:val="000000"/>
          <w:sz w:val="24"/>
          <w:szCs w:val="24"/>
        </w:rPr>
        <w:t xml:space="preserve"> = 90.00</w:t>
      </w:r>
      <w:r w:rsidRPr="00BC7899">
        <w:rPr>
          <w:rFonts w:ascii="Times New Roman" w:hAnsi="Times New Roman"/>
          <w:color w:val="000000"/>
          <w:sz w:val="24"/>
          <w:szCs w:val="24"/>
          <w:vertAlign w:val="superscript"/>
        </w:rPr>
        <w:t>o</w:t>
      </w:r>
      <w:r w:rsidRPr="00BC7899">
        <w:rPr>
          <w:rFonts w:ascii="Times New Roman" w:hAnsi="Times New Roman"/>
          <w:color w:val="000000"/>
          <w:sz w:val="24"/>
          <w:szCs w:val="24"/>
        </w:rPr>
        <w:t xml:space="preserve">, </w:t>
      </w:r>
      <w:r w:rsidRPr="00BC7899">
        <w:rPr>
          <w:rFonts w:ascii="Times New Roman" w:hAnsi="Times New Roman"/>
          <w:i/>
          <w:color w:val="000000"/>
          <w:sz w:val="24"/>
          <w:szCs w:val="24"/>
        </w:rPr>
        <w:t>β</w:t>
      </w:r>
      <w:r w:rsidRPr="00BC7899">
        <w:rPr>
          <w:rFonts w:ascii="Times New Roman" w:hAnsi="Times New Roman"/>
          <w:color w:val="000000"/>
          <w:sz w:val="24"/>
          <w:szCs w:val="24"/>
        </w:rPr>
        <w:t xml:space="preserve"> = 100.397(2)</w:t>
      </w:r>
      <w:r w:rsidRPr="00BC7899">
        <w:rPr>
          <w:rFonts w:ascii="Times New Roman" w:hAnsi="Times New Roman"/>
          <w:color w:val="000000"/>
          <w:sz w:val="24"/>
          <w:szCs w:val="24"/>
          <w:vertAlign w:val="superscript"/>
        </w:rPr>
        <w:t>o</w:t>
      </w:r>
      <w:r w:rsidRPr="00BC7899">
        <w:rPr>
          <w:rFonts w:ascii="Times New Roman" w:hAnsi="Times New Roman"/>
          <w:color w:val="000000"/>
          <w:sz w:val="24"/>
          <w:szCs w:val="24"/>
        </w:rPr>
        <w:t xml:space="preserve">, </w:t>
      </w:r>
      <w:r w:rsidRPr="00BC7899">
        <w:rPr>
          <w:rFonts w:ascii="Times New Roman" w:hAnsi="Times New Roman"/>
          <w:i/>
          <w:color w:val="000000"/>
          <w:sz w:val="24"/>
          <w:szCs w:val="24"/>
        </w:rPr>
        <w:t>γ</w:t>
      </w:r>
      <w:r w:rsidRPr="00BC7899">
        <w:rPr>
          <w:rFonts w:ascii="Times New Roman" w:hAnsi="Times New Roman"/>
          <w:color w:val="000000"/>
          <w:sz w:val="24"/>
          <w:szCs w:val="24"/>
        </w:rPr>
        <w:t xml:space="preserve"> = 90.00</w:t>
      </w:r>
      <w:r w:rsidRPr="00BC7899">
        <w:rPr>
          <w:rFonts w:ascii="Times New Roman" w:hAnsi="Times New Roman"/>
          <w:color w:val="000000"/>
          <w:sz w:val="24"/>
          <w:szCs w:val="24"/>
          <w:vertAlign w:val="superscript"/>
        </w:rPr>
        <w:t>o</w:t>
      </w:r>
      <w:r w:rsidRPr="00BC7899">
        <w:rPr>
          <w:rFonts w:ascii="Times New Roman" w:hAnsi="宋体"/>
          <w:color w:val="000000"/>
          <w:sz w:val="24"/>
          <w:szCs w:val="24"/>
        </w:rPr>
        <w:t>。</w:t>
      </w:r>
    </w:p>
    <w:p w14:paraId="066C1824" w14:textId="77777777" w:rsidR="006D5BC0" w:rsidRPr="00BC7899" w:rsidRDefault="006D5BC0" w:rsidP="006D5BC0">
      <w:pPr>
        <w:adjustRightInd w:val="0"/>
        <w:snapToGrid w:val="0"/>
        <w:spacing w:line="0" w:lineRule="atLeast"/>
        <w:ind w:firstLine="570"/>
        <w:rPr>
          <w:rFonts w:ascii="Times New Roman" w:hAnsi="Times New Roman"/>
          <w:bCs/>
          <w:sz w:val="24"/>
          <w:szCs w:val="24"/>
        </w:rPr>
      </w:pPr>
      <w:r w:rsidRPr="00BC7899">
        <w:rPr>
          <w:rFonts w:ascii="Times New Roman" w:hAnsi="宋体"/>
          <w:sz w:val="24"/>
          <w:szCs w:val="24"/>
        </w:rPr>
        <w:t>本发明所述一维</w:t>
      </w:r>
      <w:proofErr w:type="gramStart"/>
      <w:r w:rsidRPr="00BC7899">
        <w:rPr>
          <w:rFonts w:ascii="Times New Roman" w:hAnsi="宋体"/>
          <w:sz w:val="24"/>
          <w:szCs w:val="24"/>
        </w:rPr>
        <w:t>镝</w:t>
      </w:r>
      <w:proofErr w:type="gramEnd"/>
      <w:r w:rsidRPr="00BC7899">
        <w:rPr>
          <w:rFonts w:ascii="Times New Roman" w:hAnsi="宋体"/>
          <w:sz w:val="24"/>
          <w:szCs w:val="24"/>
        </w:rPr>
        <w:t>聚合物的重复单元为单核镝配合物，其分子式为</w:t>
      </w:r>
      <w:r w:rsidRPr="00BC7899">
        <w:rPr>
          <w:rFonts w:ascii="Times New Roman" w:hAnsi="Times New Roman"/>
          <w:color w:val="000000"/>
          <w:sz w:val="24"/>
          <w:szCs w:val="24"/>
        </w:rPr>
        <w:t>C</w:t>
      </w:r>
      <w:r w:rsidRPr="00BC7899">
        <w:rPr>
          <w:rFonts w:ascii="Times New Roman" w:hAnsi="Times New Roman"/>
          <w:color w:val="000000"/>
          <w:sz w:val="24"/>
          <w:szCs w:val="24"/>
          <w:vertAlign w:val="subscript"/>
        </w:rPr>
        <w:t>6</w:t>
      </w:r>
      <w:r w:rsidRPr="00BC7899">
        <w:rPr>
          <w:rFonts w:ascii="Times New Roman" w:hAnsi="Times New Roman"/>
          <w:color w:val="000000"/>
          <w:sz w:val="24"/>
          <w:szCs w:val="24"/>
        </w:rPr>
        <w:t>H</w:t>
      </w:r>
      <w:r w:rsidRPr="00BC7899">
        <w:rPr>
          <w:rFonts w:ascii="Times New Roman" w:hAnsi="Times New Roman"/>
          <w:color w:val="000000"/>
          <w:sz w:val="24"/>
          <w:szCs w:val="24"/>
          <w:vertAlign w:val="subscript"/>
        </w:rPr>
        <w:t>14</w:t>
      </w:r>
      <w:r w:rsidRPr="00BC7899">
        <w:rPr>
          <w:rFonts w:ascii="Times New Roman" w:hAnsi="Times New Roman"/>
          <w:color w:val="000000"/>
          <w:sz w:val="24"/>
          <w:szCs w:val="24"/>
        </w:rPr>
        <w:t>DyO</w:t>
      </w:r>
      <w:r w:rsidRPr="00BC7899">
        <w:rPr>
          <w:rFonts w:ascii="Times New Roman" w:hAnsi="Times New Roman"/>
          <w:color w:val="000000"/>
          <w:sz w:val="24"/>
          <w:szCs w:val="24"/>
          <w:vertAlign w:val="subscript"/>
        </w:rPr>
        <w:t>13</w:t>
      </w:r>
      <w:r w:rsidRPr="00BC7899">
        <w:rPr>
          <w:rFonts w:ascii="Times New Roman" w:hAnsi="宋体"/>
          <w:color w:val="000000"/>
          <w:sz w:val="24"/>
          <w:szCs w:val="24"/>
        </w:rPr>
        <w:t>，分子量为</w:t>
      </w:r>
      <w:r w:rsidRPr="00BC7899">
        <w:rPr>
          <w:rFonts w:ascii="Times New Roman" w:hAnsi="Times New Roman"/>
          <w:color w:val="000000"/>
          <w:sz w:val="24"/>
          <w:szCs w:val="24"/>
        </w:rPr>
        <w:t>456.</w:t>
      </w:r>
      <w:r w:rsidRPr="00BC7899">
        <w:rPr>
          <w:rFonts w:ascii="Times New Roman" w:hAnsi="Times New Roman"/>
          <w:sz w:val="24"/>
          <w:szCs w:val="24"/>
        </w:rPr>
        <w:t>67</w:t>
      </w:r>
      <w:r w:rsidRPr="00BC7899">
        <w:rPr>
          <w:rFonts w:ascii="Times New Roman" w:hAnsi="宋体"/>
          <w:kern w:val="0"/>
          <w:sz w:val="24"/>
          <w:szCs w:val="24"/>
        </w:rPr>
        <w:t>，配体为</w:t>
      </w:r>
      <w:r w:rsidRPr="00BC7899">
        <w:rPr>
          <w:rFonts w:ascii="Times New Roman" w:hAnsi="Times New Roman"/>
          <w:sz w:val="24"/>
          <w:szCs w:val="24"/>
        </w:rPr>
        <w:t>1,2,3,4,5,6-</w:t>
      </w:r>
      <w:proofErr w:type="gramStart"/>
      <w:r w:rsidRPr="00BC7899">
        <w:rPr>
          <w:rFonts w:ascii="Times New Roman" w:hAnsi="宋体"/>
          <w:sz w:val="24"/>
          <w:szCs w:val="24"/>
        </w:rPr>
        <w:t>苯六甲酸</w:t>
      </w:r>
      <w:proofErr w:type="gramEnd"/>
      <w:r w:rsidRPr="00BC7899">
        <w:rPr>
          <w:rFonts w:ascii="Times New Roman" w:hAnsi="宋体"/>
          <w:sz w:val="24"/>
          <w:szCs w:val="24"/>
        </w:rPr>
        <w:t>为配体</w:t>
      </w:r>
      <w:r w:rsidRPr="00BC7899">
        <w:rPr>
          <w:rFonts w:ascii="Times New Roman" w:hAnsi="宋体"/>
          <w:color w:val="000000"/>
          <w:sz w:val="24"/>
          <w:szCs w:val="24"/>
        </w:rPr>
        <w:t>。</w:t>
      </w:r>
    </w:p>
    <w:p w14:paraId="7BE6E096" w14:textId="77777777" w:rsidR="006D5BC0" w:rsidRPr="00BC7899" w:rsidRDefault="006D5BC0" w:rsidP="006D5BC0">
      <w:pPr>
        <w:adjustRightInd w:val="0"/>
        <w:snapToGrid w:val="0"/>
        <w:spacing w:line="0" w:lineRule="atLeast"/>
        <w:ind w:firstLine="573"/>
        <w:rPr>
          <w:rFonts w:ascii="Times New Roman" w:hAnsi="Times New Roman"/>
          <w:color w:val="000000"/>
          <w:sz w:val="24"/>
          <w:szCs w:val="24"/>
        </w:rPr>
      </w:pPr>
      <w:r w:rsidRPr="00BC7899">
        <w:rPr>
          <w:rFonts w:ascii="Times New Roman" w:hAnsi="宋体"/>
          <w:sz w:val="24"/>
          <w:szCs w:val="24"/>
        </w:rPr>
        <w:t>本发明还提供上述一维</w:t>
      </w:r>
      <w:proofErr w:type="gramStart"/>
      <w:r w:rsidRPr="00BC7899">
        <w:rPr>
          <w:rFonts w:ascii="Times New Roman" w:hAnsi="宋体"/>
          <w:sz w:val="24"/>
          <w:szCs w:val="24"/>
        </w:rPr>
        <w:t>镝</w:t>
      </w:r>
      <w:proofErr w:type="gramEnd"/>
      <w:r w:rsidRPr="00BC7899">
        <w:rPr>
          <w:rFonts w:ascii="Times New Roman" w:hAnsi="宋体"/>
          <w:sz w:val="24"/>
          <w:szCs w:val="24"/>
        </w:rPr>
        <w:t>聚合物的制备方法，</w:t>
      </w:r>
      <w:r w:rsidRPr="00BC7899">
        <w:rPr>
          <w:rFonts w:ascii="Times New Roman" w:hAnsi="宋体"/>
          <w:bCs/>
          <w:color w:val="000000"/>
          <w:sz w:val="24"/>
          <w:szCs w:val="24"/>
        </w:rPr>
        <w:t>具体为：将</w:t>
      </w:r>
      <w:r w:rsidRPr="00BC7899">
        <w:rPr>
          <w:rFonts w:ascii="Times New Roman" w:hAnsi="宋体"/>
          <w:sz w:val="24"/>
          <w:szCs w:val="24"/>
        </w:rPr>
        <w:t>六水合硝酸</w:t>
      </w:r>
      <w:proofErr w:type="gramStart"/>
      <w:r w:rsidRPr="00BC7899">
        <w:rPr>
          <w:rFonts w:ascii="Times New Roman" w:hAnsi="宋体"/>
          <w:sz w:val="24"/>
          <w:szCs w:val="24"/>
        </w:rPr>
        <w:t>镝</w:t>
      </w:r>
      <w:proofErr w:type="gramEnd"/>
      <w:r w:rsidRPr="00BC7899">
        <w:rPr>
          <w:rFonts w:ascii="Times New Roman" w:hAnsi="宋体"/>
          <w:sz w:val="24"/>
          <w:szCs w:val="24"/>
        </w:rPr>
        <w:t>、樟脑酸或</w:t>
      </w:r>
      <w:r w:rsidRPr="00BC7899">
        <w:rPr>
          <w:rFonts w:ascii="Times New Roman" w:hAnsi="宋体"/>
          <w:bCs/>
          <w:color w:val="000000"/>
          <w:sz w:val="24"/>
          <w:szCs w:val="24"/>
        </w:rPr>
        <w:t>吡啶</w:t>
      </w:r>
      <w:r w:rsidRPr="00BC7899">
        <w:rPr>
          <w:rFonts w:ascii="Times New Roman" w:hAnsi="Times New Roman"/>
          <w:bCs/>
          <w:color w:val="000000"/>
          <w:sz w:val="24"/>
          <w:szCs w:val="24"/>
        </w:rPr>
        <w:t>-2,6-</w:t>
      </w:r>
      <w:r w:rsidRPr="00BC7899">
        <w:rPr>
          <w:rFonts w:ascii="Times New Roman" w:hAnsi="宋体"/>
          <w:bCs/>
          <w:color w:val="000000"/>
          <w:sz w:val="24"/>
          <w:szCs w:val="24"/>
        </w:rPr>
        <w:t>二甲酸</w:t>
      </w:r>
      <w:r w:rsidRPr="00BC7899">
        <w:rPr>
          <w:rFonts w:ascii="Times New Roman" w:hAnsi="宋体"/>
          <w:color w:val="000000"/>
          <w:sz w:val="24"/>
          <w:szCs w:val="24"/>
          <w:lang w:val="pt-BR"/>
        </w:rPr>
        <w:t>溶于水中，所得混合液置于敞口容器中，插入阳极和阴极，通电电解，电解结束后对所得物料过滤，收集滤液，于</w:t>
      </w:r>
      <w:r w:rsidRPr="00BC7899">
        <w:rPr>
          <w:rFonts w:ascii="Times New Roman" w:hAnsi="宋体"/>
          <w:color w:val="000000"/>
          <w:kern w:val="0"/>
          <w:sz w:val="24"/>
          <w:szCs w:val="24"/>
        </w:rPr>
        <w:t>加热或不加热</w:t>
      </w:r>
      <w:r w:rsidRPr="00BC7899">
        <w:rPr>
          <w:rFonts w:ascii="Times New Roman" w:hAnsi="宋体"/>
          <w:color w:val="000000"/>
          <w:sz w:val="24"/>
          <w:szCs w:val="24"/>
        </w:rPr>
        <w:t>条件下反应，</w:t>
      </w:r>
      <w:proofErr w:type="gramStart"/>
      <w:r w:rsidRPr="00BC7899">
        <w:rPr>
          <w:rFonts w:ascii="Times New Roman" w:hAnsi="宋体"/>
          <w:color w:val="000000"/>
          <w:sz w:val="24"/>
          <w:szCs w:val="24"/>
        </w:rPr>
        <w:t>反应物静置</w:t>
      </w:r>
      <w:proofErr w:type="gramEnd"/>
      <w:r w:rsidRPr="00BC7899">
        <w:rPr>
          <w:rFonts w:ascii="Times New Roman" w:hAnsi="宋体"/>
          <w:color w:val="000000"/>
          <w:sz w:val="24"/>
          <w:szCs w:val="24"/>
        </w:rPr>
        <w:t>，有晶体析出，收集晶体，即得；其中，阳极和阴极均采</w:t>
      </w:r>
      <w:r w:rsidRPr="00BC7899">
        <w:rPr>
          <w:rFonts w:ascii="Times New Roman" w:hAnsi="宋体"/>
          <w:sz w:val="24"/>
          <w:szCs w:val="24"/>
        </w:rPr>
        <w:t>用石墨电极</w:t>
      </w:r>
      <w:r w:rsidRPr="00BC7899">
        <w:rPr>
          <w:rFonts w:ascii="Times New Roman" w:hAnsi="宋体"/>
          <w:color w:val="000000"/>
          <w:sz w:val="24"/>
          <w:szCs w:val="24"/>
        </w:rPr>
        <w:t>。</w:t>
      </w:r>
    </w:p>
    <w:p w14:paraId="6342CD95" w14:textId="77777777" w:rsidR="006D5BC0" w:rsidRPr="00BC7899" w:rsidRDefault="006D5BC0" w:rsidP="006D5BC0">
      <w:pPr>
        <w:adjustRightInd w:val="0"/>
        <w:snapToGrid w:val="0"/>
        <w:spacing w:line="0" w:lineRule="atLeast"/>
        <w:ind w:firstLine="573"/>
        <w:rPr>
          <w:rFonts w:ascii="Times New Roman" w:hAnsi="Times New Roman"/>
          <w:sz w:val="24"/>
          <w:szCs w:val="24"/>
        </w:rPr>
      </w:pPr>
      <w:r w:rsidRPr="00BC7899">
        <w:rPr>
          <w:rFonts w:ascii="Times New Roman" w:hAnsi="宋体"/>
          <w:color w:val="000000"/>
          <w:sz w:val="24"/>
          <w:szCs w:val="24"/>
        </w:rPr>
        <w:t>上述制备方法中，所述</w:t>
      </w:r>
      <w:r w:rsidRPr="00BC7899">
        <w:rPr>
          <w:rFonts w:ascii="Times New Roman" w:hAnsi="宋体"/>
          <w:sz w:val="24"/>
          <w:szCs w:val="24"/>
        </w:rPr>
        <w:t>六水合硝酸</w:t>
      </w:r>
      <w:proofErr w:type="gramStart"/>
      <w:r w:rsidRPr="00BC7899">
        <w:rPr>
          <w:rFonts w:ascii="Times New Roman" w:hAnsi="宋体"/>
          <w:sz w:val="24"/>
          <w:szCs w:val="24"/>
        </w:rPr>
        <w:t>镝</w:t>
      </w:r>
      <w:proofErr w:type="gramEnd"/>
      <w:r w:rsidRPr="00BC7899">
        <w:rPr>
          <w:rFonts w:ascii="Times New Roman" w:hAnsi="宋体"/>
          <w:sz w:val="24"/>
          <w:szCs w:val="24"/>
        </w:rPr>
        <w:t>与樟脑酸或</w:t>
      </w:r>
      <w:r w:rsidRPr="00BC7899">
        <w:rPr>
          <w:rFonts w:ascii="Times New Roman" w:hAnsi="宋体"/>
          <w:bCs/>
          <w:color w:val="000000"/>
          <w:sz w:val="24"/>
          <w:szCs w:val="24"/>
        </w:rPr>
        <w:t>吡啶</w:t>
      </w:r>
      <w:r w:rsidRPr="00BC7899">
        <w:rPr>
          <w:rFonts w:ascii="Times New Roman" w:hAnsi="Times New Roman"/>
          <w:bCs/>
          <w:color w:val="000000"/>
          <w:sz w:val="24"/>
          <w:szCs w:val="24"/>
        </w:rPr>
        <w:t>-2,6-</w:t>
      </w:r>
      <w:r w:rsidRPr="00BC7899">
        <w:rPr>
          <w:rFonts w:ascii="Times New Roman" w:hAnsi="宋体"/>
          <w:bCs/>
          <w:color w:val="000000"/>
          <w:sz w:val="24"/>
          <w:szCs w:val="24"/>
        </w:rPr>
        <w:t>二甲酸的摩</w:t>
      </w:r>
      <w:r w:rsidRPr="00BC7899">
        <w:rPr>
          <w:rFonts w:ascii="Times New Roman" w:hAnsi="宋体"/>
          <w:color w:val="000000"/>
          <w:sz w:val="24"/>
          <w:szCs w:val="24"/>
        </w:rPr>
        <w:t>尔比为化学计量比，具体为</w:t>
      </w:r>
      <w:r w:rsidRPr="00BC7899">
        <w:rPr>
          <w:rFonts w:ascii="Times New Roman" w:hAnsi="Times New Roman"/>
          <w:color w:val="000000"/>
          <w:sz w:val="24"/>
          <w:szCs w:val="24"/>
        </w:rPr>
        <w:t>2</w:t>
      </w:r>
      <w:r w:rsidRPr="00BC7899">
        <w:rPr>
          <w:rFonts w:ascii="Times New Roman" w:hAnsi="宋体"/>
          <w:color w:val="000000"/>
          <w:sz w:val="24"/>
          <w:szCs w:val="24"/>
        </w:rPr>
        <w:t>：</w:t>
      </w:r>
      <w:r w:rsidRPr="00BC7899">
        <w:rPr>
          <w:rFonts w:ascii="Times New Roman" w:hAnsi="Times New Roman"/>
          <w:color w:val="000000"/>
          <w:sz w:val="24"/>
          <w:szCs w:val="24"/>
        </w:rPr>
        <w:t>1</w:t>
      </w:r>
      <w:r w:rsidRPr="00BC7899">
        <w:rPr>
          <w:rFonts w:ascii="Times New Roman" w:hAnsi="宋体"/>
          <w:color w:val="000000"/>
          <w:sz w:val="24"/>
          <w:szCs w:val="24"/>
        </w:rPr>
        <w:t>。在实际的操作中，</w:t>
      </w:r>
      <w:r w:rsidRPr="00BC7899">
        <w:rPr>
          <w:rFonts w:ascii="Times New Roman" w:hAnsi="宋体"/>
          <w:sz w:val="24"/>
          <w:szCs w:val="24"/>
        </w:rPr>
        <w:t>六水合硝酸</w:t>
      </w:r>
      <w:proofErr w:type="gramStart"/>
      <w:r w:rsidRPr="00BC7899">
        <w:rPr>
          <w:rFonts w:ascii="Times New Roman" w:hAnsi="宋体"/>
          <w:sz w:val="24"/>
          <w:szCs w:val="24"/>
        </w:rPr>
        <w:t>镝</w:t>
      </w:r>
      <w:proofErr w:type="gramEnd"/>
      <w:r w:rsidRPr="00BC7899">
        <w:rPr>
          <w:rFonts w:ascii="Times New Roman" w:hAnsi="宋体"/>
          <w:sz w:val="24"/>
          <w:szCs w:val="24"/>
        </w:rPr>
        <w:t>可以相对过量。</w:t>
      </w:r>
    </w:p>
    <w:p w14:paraId="14D5A6F9" w14:textId="77777777" w:rsidR="006D5BC0" w:rsidRPr="00BC7899" w:rsidRDefault="006D5BC0" w:rsidP="006D5BC0">
      <w:pPr>
        <w:adjustRightInd w:val="0"/>
        <w:snapToGrid w:val="0"/>
        <w:spacing w:line="0" w:lineRule="atLeast"/>
        <w:ind w:firstLine="573"/>
        <w:rPr>
          <w:rFonts w:ascii="Times New Roman" w:hAnsi="Times New Roman"/>
          <w:color w:val="000000"/>
          <w:kern w:val="0"/>
          <w:sz w:val="24"/>
          <w:szCs w:val="24"/>
        </w:rPr>
      </w:pPr>
      <w:r w:rsidRPr="00BC7899">
        <w:rPr>
          <w:rFonts w:ascii="Times New Roman" w:hAnsi="宋体"/>
          <w:sz w:val="24"/>
          <w:szCs w:val="24"/>
          <w:lang w:val="en-GB"/>
        </w:rPr>
        <w:t>上述</w:t>
      </w:r>
      <w:r w:rsidRPr="00BC7899">
        <w:rPr>
          <w:rFonts w:ascii="Times New Roman" w:hAnsi="宋体"/>
          <w:sz w:val="24"/>
          <w:szCs w:val="24"/>
        </w:rPr>
        <w:t>制备方法中，所述水的用量为能够溶解大部分樟脑酸但还稍有沉淀为佳</w:t>
      </w:r>
      <w:r w:rsidRPr="00BC7899">
        <w:rPr>
          <w:rFonts w:ascii="Times New Roman" w:hAnsi="宋体"/>
          <w:snapToGrid w:val="0"/>
          <w:color w:val="000000"/>
          <w:kern w:val="0"/>
          <w:sz w:val="24"/>
          <w:szCs w:val="24"/>
        </w:rPr>
        <w:t>。具体地</w:t>
      </w:r>
      <w:r w:rsidRPr="00BC7899">
        <w:rPr>
          <w:rFonts w:ascii="Times New Roman" w:hAnsi="宋体"/>
          <w:color w:val="000000"/>
          <w:sz w:val="24"/>
          <w:szCs w:val="24"/>
        </w:rPr>
        <w:t>，</w:t>
      </w:r>
      <w:r w:rsidRPr="00BC7899">
        <w:rPr>
          <w:rFonts w:ascii="Times New Roman" w:hAnsi="宋体"/>
          <w:bCs/>
          <w:color w:val="000000"/>
          <w:sz w:val="24"/>
          <w:szCs w:val="24"/>
        </w:rPr>
        <w:t>以</w:t>
      </w:r>
      <w:r w:rsidRPr="00BC7899">
        <w:rPr>
          <w:rFonts w:ascii="Times New Roman" w:hAnsi="Times New Roman"/>
          <w:bCs/>
          <w:color w:val="000000"/>
          <w:sz w:val="24"/>
          <w:szCs w:val="24"/>
        </w:rPr>
        <w:t>0.5 mmol</w:t>
      </w:r>
      <w:r w:rsidRPr="00BC7899">
        <w:rPr>
          <w:rFonts w:ascii="Times New Roman" w:hAnsi="宋体"/>
          <w:bCs/>
          <w:color w:val="000000"/>
          <w:sz w:val="24"/>
          <w:szCs w:val="24"/>
        </w:rPr>
        <w:t>的</w:t>
      </w:r>
      <w:r w:rsidRPr="00BC7899">
        <w:rPr>
          <w:rFonts w:ascii="Times New Roman" w:hAnsi="宋体"/>
          <w:color w:val="000000"/>
          <w:kern w:val="0"/>
          <w:sz w:val="24"/>
          <w:szCs w:val="24"/>
        </w:rPr>
        <w:t>樟脑酸</w:t>
      </w:r>
      <w:r w:rsidRPr="00BC7899">
        <w:rPr>
          <w:rFonts w:ascii="Times New Roman" w:hAnsi="宋体"/>
          <w:sz w:val="24"/>
          <w:szCs w:val="24"/>
        </w:rPr>
        <w:t>或</w:t>
      </w:r>
      <w:r w:rsidRPr="00BC7899">
        <w:rPr>
          <w:rFonts w:ascii="Times New Roman" w:hAnsi="宋体"/>
          <w:bCs/>
          <w:color w:val="000000"/>
          <w:sz w:val="24"/>
          <w:szCs w:val="24"/>
        </w:rPr>
        <w:t>吡啶</w:t>
      </w:r>
      <w:r w:rsidRPr="00BC7899">
        <w:rPr>
          <w:rFonts w:ascii="Times New Roman" w:hAnsi="Times New Roman"/>
          <w:bCs/>
          <w:color w:val="000000"/>
          <w:sz w:val="24"/>
          <w:szCs w:val="24"/>
        </w:rPr>
        <w:t>-2,6-</w:t>
      </w:r>
      <w:r w:rsidRPr="00BC7899">
        <w:rPr>
          <w:rFonts w:ascii="Times New Roman" w:hAnsi="宋体"/>
          <w:bCs/>
          <w:color w:val="000000"/>
          <w:sz w:val="24"/>
          <w:szCs w:val="24"/>
        </w:rPr>
        <w:t>二甲酸</w:t>
      </w:r>
      <w:r w:rsidRPr="00BC7899">
        <w:rPr>
          <w:rFonts w:ascii="Times New Roman" w:hAnsi="宋体"/>
          <w:color w:val="000000"/>
          <w:kern w:val="0"/>
          <w:sz w:val="24"/>
          <w:szCs w:val="24"/>
        </w:rPr>
        <w:t>为基准</w:t>
      </w:r>
      <w:r w:rsidRPr="00BC7899">
        <w:rPr>
          <w:rFonts w:ascii="Times New Roman" w:hAnsi="宋体"/>
          <w:color w:val="000000"/>
          <w:sz w:val="24"/>
          <w:szCs w:val="24"/>
        </w:rPr>
        <w:t>计算，参加反应的全部原料所用水的用量通常为</w:t>
      </w:r>
      <w:r w:rsidRPr="00BC7899">
        <w:rPr>
          <w:rFonts w:ascii="Times New Roman" w:hAnsi="Times New Roman"/>
          <w:color w:val="000000"/>
          <w:sz w:val="24"/>
          <w:szCs w:val="24"/>
        </w:rPr>
        <w:t>15-20 mL</w:t>
      </w:r>
      <w:r w:rsidRPr="00BC7899">
        <w:rPr>
          <w:rFonts w:ascii="Times New Roman" w:hAnsi="宋体"/>
          <w:snapToGrid w:val="0"/>
          <w:kern w:val="0"/>
          <w:sz w:val="24"/>
          <w:szCs w:val="24"/>
        </w:rPr>
        <w:t>。</w:t>
      </w:r>
      <w:r w:rsidRPr="00BC7899">
        <w:rPr>
          <w:rFonts w:ascii="Times New Roman" w:hAnsi="宋体"/>
          <w:color w:val="000000"/>
          <w:sz w:val="24"/>
          <w:szCs w:val="24"/>
        </w:rPr>
        <w:t>在具体溶解的步骤中，可将</w:t>
      </w:r>
      <w:r w:rsidRPr="00BC7899">
        <w:rPr>
          <w:rFonts w:ascii="Times New Roman" w:hAnsi="宋体"/>
          <w:sz w:val="24"/>
          <w:szCs w:val="24"/>
        </w:rPr>
        <w:t>六水合硝酸</w:t>
      </w:r>
      <w:proofErr w:type="gramStart"/>
      <w:r w:rsidRPr="00BC7899">
        <w:rPr>
          <w:rFonts w:ascii="Times New Roman" w:hAnsi="宋体"/>
          <w:sz w:val="24"/>
          <w:szCs w:val="24"/>
        </w:rPr>
        <w:t>镝</w:t>
      </w:r>
      <w:proofErr w:type="gramEnd"/>
      <w:r w:rsidRPr="00BC7899">
        <w:rPr>
          <w:rFonts w:ascii="Times New Roman" w:hAnsi="宋体"/>
          <w:color w:val="000000"/>
          <w:sz w:val="24"/>
          <w:szCs w:val="24"/>
        </w:rPr>
        <w:t>与</w:t>
      </w:r>
      <w:r w:rsidRPr="00BC7899">
        <w:rPr>
          <w:rFonts w:ascii="Times New Roman" w:hAnsi="宋体"/>
          <w:color w:val="000000"/>
          <w:kern w:val="0"/>
          <w:sz w:val="24"/>
          <w:szCs w:val="24"/>
        </w:rPr>
        <w:t>樟脑酸</w:t>
      </w:r>
      <w:r w:rsidRPr="00BC7899">
        <w:rPr>
          <w:rFonts w:ascii="Times New Roman" w:hAnsi="宋体"/>
          <w:sz w:val="24"/>
          <w:szCs w:val="24"/>
        </w:rPr>
        <w:t>或</w:t>
      </w:r>
      <w:r w:rsidRPr="00BC7899">
        <w:rPr>
          <w:rFonts w:ascii="Times New Roman" w:hAnsi="宋体"/>
          <w:bCs/>
          <w:color w:val="000000"/>
          <w:sz w:val="24"/>
          <w:szCs w:val="24"/>
        </w:rPr>
        <w:t>吡啶</w:t>
      </w:r>
      <w:r w:rsidRPr="00BC7899">
        <w:rPr>
          <w:rFonts w:ascii="Times New Roman" w:hAnsi="Times New Roman"/>
          <w:bCs/>
          <w:color w:val="000000"/>
          <w:sz w:val="24"/>
          <w:szCs w:val="24"/>
        </w:rPr>
        <w:t>-2,6-</w:t>
      </w:r>
      <w:r w:rsidRPr="00BC7899">
        <w:rPr>
          <w:rFonts w:ascii="Times New Roman" w:hAnsi="宋体"/>
          <w:bCs/>
          <w:color w:val="000000"/>
          <w:sz w:val="24"/>
          <w:szCs w:val="24"/>
        </w:rPr>
        <w:t>二甲酸</w:t>
      </w:r>
      <w:r w:rsidRPr="00BC7899">
        <w:rPr>
          <w:rFonts w:ascii="Times New Roman" w:hAnsi="宋体"/>
          <w:color w:val="000000"/>
          <w:sz w:val="24"/>
          <w:szCs w:val="24"/>
        </w:rPr>
        <w:t>混合后再加蒸馏水</w:t>
      </w:r>
      <w:r w:rsidRPr="00BC7899">
        <w:rPr>
          <w:rFonts w:ascii="Times New Roman" w:hAnsi="宋体"/>
          <w:snapToGrid w:val="0"/>
          <w:color w:val="000000"/>
          <w:kern w:val="0"/>
          <w:sz w:val="24"/>
          <w:szCs w:val="24"/>
        </w:rPr>
        <w:t>溶解，也可先将樟脑酸</w:t>
      </w:r>
      <w:r w:rsidRPr="00BC7899">
        <w:rPr>
          <w:rFonts w:ascii="Times New Roman" w:hAnsi="宋体"/>
          <w:sz w:val="24"/>
          <w:szCs w:val="24"/>
        </w:rPr>
        <w:t>或</w:t>
      </w:r>
      <w:r w:rsidRPr="00BC7899">
        <w:rPr>
          <w:rFonts w:ascii="Times New Roman" w:hAnsi="宋体"/>
          <w:bCs/>
          <w:color w:val="000000"/>
          <w:sz w:val="24"/>
          <w:szCs w:val="24"/>
        </w:rPr>
        <w:t>吡啶</w:t>
      </w:r>
      <w:r w:rsidRPr="00BC7899">
        <w:rPr>
          <w:rFonts w:ascii="Times New Roman" w:hAnsi="Times New Roman"/>
          <w:bCs/>
          <w:color w:val="000000"/>
          <w:sz w:val="24"/>
          <w:szCs w:val="24"/>
        </w:rPr>
        <w:t>-2,6-</w:t>
      </w:r>
      <w:r w:rsidRPr="00BC7899">
        <w:rPr>
          <w:rFonts w:ascii="Times New Roman" w:hAnsi="宋体"/>
          <w:bCs/>
          <w:color w:val="000000"/>
          <w:sz w:val="24"/>
          <w:szCs w:val="24"/>
        </w:rPr>
        <w:t>二甲酸</w:t>
      </w:r>
      <w:r w:rsidRPr="00BC7899">
        <w:rPr>
          <w:rFonts w:ascii="Times New Roman" w:hAnsi="宋体"/>
          <w:snapToGrid w:val="0"/>
          <w:color w:val="000000"/>
          <w:kern w:val="0"/>
          <w:sz w:val="24"/>
          <w:szCs w:val="24"/>
        </w:rPr>
        <w:t>溶于水，搅拌数分钟后再加入</w:t>
      </w:r>
      <w:r w:rsidRPr="00BC7899">
        <w:rPr>
          <w:rFonts w:ascii="Times New Roman" w:hAnsi="宋体"/>
          <w:sz w:val="24"/>
          <w:szCs w:val="24"/>
        </w:rPr>
        <w:t>六水合硝酸</w:t>
      </w:r>
      <w:proofErr w:type="gramStart"/>
      <w:r w:rsidRPr="00BC7899">
        <w:rPr>
          <w:rFonts w:ascii="Times New Roman" w:hAnsi="宋体"/>
          <w:sz w:val="24"/>
          <w:szCs w:val="24"/>
        </w:rPr>
        <w:t>镝</w:t>
      </w:r>
      <w:proofErr w:type="gramEnd"/>
      <w:r w:rsidRPr="00BC7899">
        <w:rPr>
          <w:rFonts w:ascii="Times New Roman" w:hAnsi="宋体"/>
          <w:color w:val="000000"/>
          <w:kern w:val="0"/>
          <w:sz w:val="24"/>
          <w:szCs w:val="24"/>
        </w:rPr>
        <w:t>。</w:t>
      </w:r>
    </w:p>
    <w:p w14:paraId="637349C4" w14:textId="77777777" w:rsidR="006D5BC0" w:rsidRPr="00BC7899" w:rsidRDefault="006D5BC0" w:rsidP="006D5BC0">
      <w:pPr>
        <w:adjustRightInd w:val="0"/>
        <w:snapToGrid w:val="0"/>
        <w:spacing w:line="0" w:lineRule="atLeast"/>
        <w:ind w:firstLine="573"/>
        <w:rPr>
          <w:rFonts w:ascii="Times New Roman" w:hAnsi="Times New Roman"/>
          <w:sz w:val="24"/>
          <w:szCs w:val="24"/>
        </w:rPr>
      </w:pPr>
      <w:r w:rsidRPr="00BC7899">
        <w:rPr>
          <w:rFonts w:ascii="Times New Roman" w:hAnsi="宋体"/>
          <w:kern w:val="0"/>
          <w:sz w:val="24"/>
          <w:szCs w:val="24"/>
        </w:rPr>
        <w:t>上述制备方法中，所述的石墨电极为商用电极，使用之前无需进一步加工处理。电解时的电源为直流电源，通常在</w:t>
      </w:r>
      <w:r w:rsidRPr="00BC7899">
        <w:rPr>
          <w:rFonts w:ascii="Times New Roman" w:hAnsi="Times New Roman"/>
          <w:kern w:val="0"/>
          <w:sz w:val="24"/>
          <w:szCs w:val="24"/>
        </w:rPr>
        <w:t>5-10 V</w:t>
      </w:r>
      <w:r w:rsidRPr="00BC7899">
        <w:rPr>
          <w:rFonts w:ascii="Times New Roman" w:hAnsi="宋体"/>
          <w:kern w:val="0"/>
          <w:sz w:val="24"/>
          <w:szCs w:val="24"/>
        </w:rPr>
        <w:t>之间。所述</w:t>
      </w:r>
      <w:r w:rsidRPr="00BC7899">
        <w:rPr>
          <w:rFonts w:ascii="Times New Roman" w:hAnsi="宋体"/>
          <w:sz w:val="24"/>
          <w:szCs w:val="24"/>
        </w:rPr>
        <w:t>通电电解的时间优选至少</w:t>
      </w:r>
      <w:r w:rsidRPr="00BC7899">
        <w:rPr>
          <w:rFonts w:ascii="Times New Roman" w:hAnsi="Times New Roman"/>
          <w:sz w:val="24"/>
          <w:szCs w:val="24"/>
        </w:rPr>
        <w:t>≥5 h</w:t>
      </w:r>
      <w:r w:rsidRPr="00BC7899">
        <w:rPr>
          <w:rFonts w:ascii="Times New Roman" w:hAnsi="宋体"/>
          <w:sz w:val="24"/>
          <w:szCs w:val="24"/>
        </w:rPr>
        <w:t>，根据本申请人的经验，在通电电解时，当作为阳极的石墨电极上有物质脱落时停止通电是较为合适的，通常达到</w:t>
      </w:r>
      <w:proofErr w:type="gramStart"/>
      <w:r w:rsidRPr="00BC7899">
        <w:rPr>
          <w:rFonts w:ascii="Times New Roman" w:hAnsi="宋体"/>
          <w:sz w:val="24"/>
          <w:szCs w:val="24"/>
        </w:rPr>
        <w:t>该程度</w:t>
      </w:r>
      <w:proofErr w:type="gramEnd"/>
      <w:r w:rsidRPr="00BC7899">
        <w:rPr>
          <w:rFonts w:ascii="Times New Roman" w:hAnsi="宋体"/>
          <w:sz w:val="24"/>
          <w:szCs w:val="24"/>
        </w:rPr>
        <w:t>时需要的时间为</w:t>
      </w:r>
      <w:r w:rsidRPr="00BC7899">
        <w:rPr>
          <w:rFonts w:ascii="Times New Roman" w:hAnsi="Times New Roman"/>
          <w:sz w:val="24"/>
          <w:szCs w:val="24"/>
        </w:rPr>
        <w:t>18-24 h</w:t>
      </w:r>
      <w:r w:rsidRPr="00BC7899">
        <w:rPr>
          <w:rFonts w:ascii="Times New Roman" w:hAnsi="宋体"/>
          <w:sz w:val="24"/>
          <w:szCs w:val="24"/>
        </w:rPr>
        <w:t>。</w:t>
      </w:r>
    </w:p>
    <w:p w14:paraId="58E1BD97" w14:textId="77777777" w:rsidR="006D5BC0" w:rsidRPr="00BC7899" w:rsidRDefault="006D5BC0" w:rsidP="006D5BC0">
      <w:pPr>
        <w:adjustRightInd w:val="0"/>
        <w:snapToGrid w:val="0"/>
        <w:spacing w:line="0" w:lineRule="atLeast"/>
        <w:ind w:firstLine="573"/>
        <w:rPr>
          <w:rFonts w:ascii="Times New Roman" w:hAnsi="Times New Roman"/>
          <w:sz w:val="24"/>
          <w:szCs w:val="24"/>
        </w:rPr>
      </w:pPr>
      <w:r w:rsidRPr="00BC7899">
        <w:rPr>
          <w:rFonts w:ascii="Times New Roman" w:hAnsi="宋体"/>
          <w:sz w:val="24"/>
          <w:szCs w:val="24"/>
          <w:lang w:val="en-GB"/>
        </w:rPr>
        <w:t>上述</w:t>
      </w:r>
      <w:r w:rsidRPr="00BC7899">
        <w:rPr>
          <w:rFonts w:ascii="Times New Roman" w:hAnsi="宋体"/>
          <w:sz w:val="24"/>
          <w:szCs w:val="24"/>
        </w:rPr>
        <w:t>制备方法中，反应在不加热条件下进行时得到目标产物所需的时间相对于在加热条件下更长，通常需要</w:t>
      </w:r>
      <w:r w:rsidRPr="00BC7899">
        <w:rPr>
          <w:rFonts w:ascii="Times New Roman" w:hAnsi="Times New Roman"/>
          <w:sz w:val="24"/>
          <w:szCs w:val="24"/>
        </w:rPr>
        <w:t>7-15</w:t>
      </w:r>
      <w:r w:rsidRPr="00BC7899">
        <w:rPr>
          <w:rFonts w:ascii="Times New Roman" w:hAnsi="宋体"/>
          <w:sz w:val="24"/>
          <w:szCs w:val="24"/>
        </w:rPr>
        <w:t>天。当反应在加热条件下进行时，优选是控制反应在</w:t>
      </w:r>
      <w:r w:rsidRPr="00BC7899">
        <w:rPr>
          <w:rFonts w:ascii="Times New Roman" w:hAnsi="Times New Roman"/>
          <w:sz w:val="24"/>
          <w:szCs w:val="24"/>
        </w:rPr>
        <w:t xml:space="preserve">≤80 </w:t>
      </w:r>
      <w:r w:rsidRPr="00BC7899">
        <w:rPr>
          <w:rFonts w:ascii="宋体" w:hAnsi="宋体"/>
          <w:sz w:val="24"/>
          <w:szCs w:val="24"/>
        </w:rPr>
        <w:t>℃</w:t>
      </w:r>
      <w:r w:rsidRPr="00BC7899">
        <w:rPr>
          <w:rFonts w:ascii="Times New Roman" w:hAnsi="宋体"/>
          <w:sz w:val="24"/>
          <w:szCs w:val="24"/>
        </w:rPr>
        <w:t>的温度条件下进行，优选是在</w:t>
      </w:r>
      <w:r w:rsidRPr="00BC7899">
        <w:rPr>
          <w:rFonts w:ascii="Times New Roman" w:hAnsi="Times New Roman"/>
          <w:sz w:val="24"/>
          <w:szCs w:val="24"/>
        </w:rPr>
        <w:t>50-65</w:t>
      </w:r>
      <w:r w:rsidRPr="00BC7899">
        <w:rPr>
          <w:rFonts w:ascii="宋体" w:hAnsi="宋体"/>
          <w:sz w:val="24"/>
          <w:szCs w:val="24"/>
        </w:rPr>
        <w:t>℃</w:t>
      </w:r>
      <w:r w:rsidRPr="00BC7899">
        <w:rPr>
          <w:rFonts w:ascii="Times New Roman" w:hAnsi="宋体"/>
          <w:sz w:val="24"/>
          <w:szCs w:val="24"/>
        </w:rPr>
        <w:t>条件下进行，此优选条件下反应的时间通常控制在</w:t>
      </w:r>
      <w:r w:rsidRPr="00BC7899">
        <w:rPr>
          <w:rFonts w:ascii="Times New Roman" w:hAnsi="Times New Roman"/>
          <w:sz w:val="24"/>
          <w:szCs w:val="24"/>
        </w:rPr>
        <w:t>18-24 h</w:t>
      </w:r>
      <w:r w:rsidRPr="00BC7899">
        <w:rPr>
          <w:rFonts w:ascii="Times New Roman" w:hAnsi="宋体"/>
          <w:sz w:val="24"/>
          <w:szCs w:val="24"/>
        </w:rPr>
        <w:t>。</w:t>
      </w:r>
    </w:p>
    <w:p w14:paraId="67333E71" w14:textId="77777777" w:rsidR="006D5BC0" w:rsidRPr="00BC7899" w:rsidRDefault="006D5BC0" w:rsidP="006D5BC0">
      <w:pPr>
        <w:adjustRightInd w:val="0"/>
        <w:snapToGrid w:val="0"/>
        <w:spacing w:line="0" w:lineRule="atLeast"/>
        <w:ind w:firstLine="573"/>
        <w:rPr>
          <w:rFonts w:ascii="Times New Roman" w:hAnsi="Times New Roman"/>
          <w:sz w:val="24"/>
          <w:szCs w:val="24"/>
        </w:rPr>
      </w:pPr>
      <w:r w:rsidRPr="00BC7899">
        <w:rPr>
          <w:rFonts w:ascii="Times New Roman" w:hAnsi="宋体"/>
          <w:sz w:val="24"/>
          <w:szCs w:val="24"/>
        </w:rPr>
        <w:t>与现有技术相比，本发明采用</w:t>
      </w:r>
      <w:r w:rsidRPr="00BC7899">
        <w:rPr>
          <w:rFonts w:ascii="Times New Roman" w:hAnsi="宋体"/>
          <w:color w:val="000000"/>
          <w:sz w:val="24"/>
          <w:szCs w:val="24"/>
        </w:rPr>
        <w:t>以廉价的樟脑酸或</w:t>
      </w:r>
      <w:r w:rsidRPr="00BC7899">
        <w:rPr>
          <w:rFonts w:ascii="Times New Roman" w:hAnsi="宋体"/>
          <w:bCs/>
          <w:color w:val="000000"/>
          <w:sz w:val="24"/>
          <w:szCs w:val="24"/>
        </w:rPr>
        <w:t>吡啶</w:t>
      </w:r>
      <w:r w:rsidRPr="00BC7899">
        <w:rPr>
          <w:rFonts w:ascii="Times New Roman" w:hAnsi="Times New Roman"/>
          <w:bCs/>
          <w:color w:val="000000"/>
          <w:sz w:val="24"/>
          <w:szCs w:val="24"/>
        </w:rPr>
        <w:t>-2,6-</w:t>
      </w:r>
      <w:r w:rsidRPr="00BC7899">
        <w:rPr>
          <w:rFonts w:ascii="Times New Roman" w:hAnsi="宋体"/>
          <w:bCs/>
          <w:color w:val="000000"/>
          <w:sz w:val="24"/>
          <w:szCs w:val="24"/>
        </w:rPr>
        <w:t>二甲酸</w:t>
      </w:r>
      <w:r w:rsidRPr="00BC7899">
        <w:rPr>
          <w:rFonts w:ascii="Times New Roman" w:hAnsi="宋体"/>
          <w:color w:val="000000"/>
          <w:sz w:val="24"/>
          <w:szCs w:val="24"/>
        </w:rPr>
        <w:t>为原料，在温和的环境</w:t>
      </w:r>
      <w:r w:rsidRPr="00BC7899">
        <w:rPr>
          <w:rFonts w:ascii="Times New Roman" w:hAnsi="宋体"/>
          <w:sz w:val="24"/>
          <w:szCs w:val="24"/>
        </w:rPr>
        <w:t>下</w:t>
      </w:r>
      <w:r w:rsidRPr="00BC7899">
        <w:rPr>
          <w:rFonts w:ascii="Times New Roman" w:hAnsi="Times New Roman"/>
          <w:sz w:val="24"/>
          <w:szCs w:val="24"/>
        </w:rPr>
        <w:t>(</w:t>
      </w:r>
      <w:r w:rsidRPr="00BC7899">
        <w:rPr>
          <w:rFonts w:ascii="Times New Roman" w:hAnsi="宋体"/>
          <w:sz w:val="24"/>
          <w:szCs w:val="24"/>
        </w:rPr>
        <w:t>反应温度</w:t>
      </w:r>
      <w:r w:rsidRPr="00BC7899">
        <w:rPr>
          <w:rFonts w:ascii="Times New Roman" w:hAnsi="Times New Roman"/>
          <w:sz w:val="24"/>
          <w:szCs w:val="24"/>
        </w:rPr>
        <w:t>≤80</w:t>
      </w:r>
      <w:r w:rsidRPr="00BC7899">
        <w:rPr>
          <w:rFonts w:ascii="宋体" w:hAnsi="宋体"/>
          <w:sz w:val="24"/>
          <w:szCs w:val="24"/>
        </w:rPr>
        <w:t>℃</w:t>
      </w:r>
      <w:r w:rsidRPr="00BC7899">
        <w:rPr>
          <w:rFonts w:ascii="Times New Roman" w:hAnsi="Times New Roman"/>
          <w:sz w:val="24"/>
          <w:szCs w:val="24"/>
        </w:rPr>
        <w:t>)</w:t>
      </w:r>
      <w:r w:rsidRPr="00BC7899">
        <w:rPr>
          <w:rFonts w:ascii="Times New Roman" w:hAnsi="宋体"/>
          <w:color w:val="000000"/>
          <w:sz w:val="24"/>
          <w:szCs w:val="24"/>
        </w:rPr>
        <w:t>得到结构新颖的</w:t>
      </w:r>
      <w:r w:rsidRPr="00BC7899">
        <w:rPr>
          <w:rFonts w:ascii="Times New Roman" w:hAnsi="宋体"/>
          <w:sz w:val="24"/>
          <w:szCs w:val="24"/>
        </w:rPr>
        <w:t>一维</w:t>
      </w:r>
      <w:proofErr w:type="gramStart"/>
      <w:r w:rsidRPr="00BC7899">
        <w:rPr>
          <w:rFonts w:ascii="Times New Roman" w:hAnsi="宋体"/>
          <w:sz w:val="24"/>
          <w:szCs w:val="24"/>
        </w:rPr>
        <w:t>镝</w:t>
      </w:r>
      <w:proofErr w:type="gramEnd"/>
      <w:r w:rsidRPr="00BC7899">
        <w:rPr>
          <w:rFonts w:ascii="Times New Roman" w:hAnsi="宋体"/>
          <w:sz w:val="24"/>
          <w:szCs w:val="24"/>
        </w:rPr>
        <w:t>聚合物</w:t>
      </w:r>
      <w:r w:rsidRPr="00BC7899">
        <w:rPr>
          <w:rFonts w:ascii="Times New Roman" w:hAnsi="宋体"/>
          <w:color w:val="000000"/>
          <w:sz w:val="24"/>
          <w:szCs w:val="24"/>
        </w:rPr>
        <w:t>，相对于现有的直接以</w:t>
      </w:r>
      <w:proofErr w:type="gramStart"/>
      <w:r w:rsidRPr="00BC7899">
        <w:rPr>
          <w:rFonts w:ascii="Times New Roman" w:hAnsi="宋体"/>
          <w:sz w:val="24"/>
          <w:szCs w:val="24"/>
        </w:rPr>
        <w:t>苯六甲酸</w:t>
      </w:r>
      <w:proofErr w:type="gramEnd"/>
      <w:r w:rsidRPr="00BC7899">
        <w:rPr>
          <w:rFonts w:ascii="Times New Roman" w:hAnsi="宋体"/>
          <w:sz w:val="24"/>
          <w:szCs w:val="24"/>
        </w:rPr>
        <w:t>作为配体需要在</w:t>
      </w:r>
      <w:r w:rsidRPr="00BC7899">
        <w:rPr>
          <w:rFonts w:ascii="Times New Roman" w:hAnsi="Times New Roman"/>
          <w:sz w:val="24"/>
          <w:szCs w:val="24"/>
        </w:rPr>
        <w:t>120</w:t>
      </w:r>
      <w:r w:rsidRPr="00BC7899">
        <w:rPr>
          <w:rFonts w:ascii="宋体" w:hAnsi="宋体"/>
          <w:sz w:val="24"/>
          <w:szCs w:val="24"/>
        </w:rPr>
        <w:t>℃</w:t>
      </w:r>
      <w:r w:rsidRPr="00BC7899">
        <w:rPr>
          <w:rFonts w:ascii="Times New Roman" w:hAnsi="宋体"/>
          <w:sz w:val="24"/>
          <w:szCs w:val="24"/>
        </w:rPr>
        <w:t>以上的温度下合成得到</w:t>
      </w:r>
      <w:proofErr w:type="gramStart"/>
      <w:r w:rsidRPr="00BC7899">
        <w:rPr>
          <w:rFonts w:ascii="Times New Roman" w:hAnsi="宋体"/>
          <w:sz w:val="24"/>
          <w:szCs w:val="24"/>
        </w:rPr>
        <w:t>镝</w:t>
      </w:r>
      <w:proofErr w:type="gramEnd"/>
      <w:r w:rsidRPr="00BC7899">
        <w:rPr>
          <w:rFonts w:ascii="Times New Roman" w:hAnsi="宋体"/>
          <w:sz w:val="24"/>
          <w:szCs w:val="24"/>
        </w:rPr>
        <w:t>配合物而言，制备方法简单易控、安全、反应条件温和、成本低廉而且重复性好。</w:t>
      </w:r>
    </w:p>
    <w:p w14:paraId="33EF672B" w14:textId="77777777" w:rsidR="006D5BC0" w:rsidRPr="00BC7899" w:rsidRDefault="006D5BC0" w:rsidP="006D5BC0">
      <w:pPr>
        <w:adjustRightInd w:val="0"/>
        <w:snapToGrid w:val="0"/>
        <w:spacing w:line="0" w:lineRule="atLeast"/>
        <w:rPr>
          <w:rFonts w:ascii="Times New Roman" w:hAnsi="Times New Roman"/>
          <w:sz w:val="24"/>
          <w:szCs w:val="24"/>
        </w:rPr>
      </w:pPr>
    </w:p>
    <w:p w14:paraId="0255A89A" w14:textId="77777777" w:rsidR="006D5BC0" w:rsidRPr="003E04BE" w:rsidRDefault="006D5BC0" w:rsidP="00BC7899">
      <w:pPr>
        <w:adjustRightInd w:val="0"/>
        <w:snapToGrid w:val="0"/>
        <w:spacing w:line="0" w:lineRule="atLeast"/>
        <w:ind w:firstLineChars="202" w:firstLine="485"/>
        <w:rPr>
          <w:rFonts w:ascii="Times New Roman" w:hAnsi="Times New Roman"/>
          <w:bCs/>
          <w:sz w:val="24"/>
          <w:szCs w:val="24"/>
        </w:rPr>
      </w:pPr>
    </w:p>
    <w:p w14:paraId="2B31D677" w14:textId="77777777" w:rsidR="006D5BC0" w:rsidRPr="003E04BE" w:rsidRDefault="006D5BC0" w:rsidP="006D5BC0">
      <w:pPr>
        <w:adjustRightInd w:val="0"/>
        <w:snapToGrid w:val="0"/>
        <w:spacing w:line="0" w:lineRule="atLeast"/>
        <w:rPr>
          <w:rFonts w:ascii="Times New Roman" w:hAnsi="Times New Roman"/>
          <w:bCs/>
          <w:sz w:val="24"/>
          <w:szCs w:val="24"/>
        </w:rPr>
      </w:pPr>
      <w:r w:rsidRPr="003E04BE">
        <w:rPr>
          <w:rFonts w:ascii="Times New Roman" w:hAnsi="宋体"/>
          <w:bCs/>
          <w:sz w:val="24"/>
          <w:szCs w:val="24"/>
        </w:rPr>
        <w:t>具体实施方式</w:t>
      </w:r>
    </w:p>
    <w:p w14:paraId="31FD67C1" w14:textId="77777777" w:rsidR="006D5BC0" w:rsidRPr="00BC7899" w:rsidRDefault="006D5BC0" w:rsidP="00BC7899">
      <w:pPr>
        <w:adjustRightInd w:val="0"/>
        <w:snapToGrid w:val="0"/>
        <w:spacing w:line="0" w:lineRule="atLeast"/>
        <w:ind w:firstLineChars="200" w:firstLine="480"/>
        <w:rPr>
          <w:rFonts w:ascii="Times New Roman" w:hAnsi="Times New Roman"/>
          <w:sz w:val="24"/>
          <w:szCs w:val="24"/>
        </w:rPr>
      </w:pPr>
      <w:r w:rsidRPr="00BC7899">
        <w:rPr>
          <w:rFonts w:ascii="Times New Roman" w:hAnsi="宋体"/>
          <w:sz w:val="24"/>
          <w:szCs w:val="24"/>
        </w:rPr>
        <w:t>下面结合具体实施例对本发明作进一步的详述，以更好地理解本发明的内容，但本发明并不限于以下实施例。</w:t>
      </w:r>
    </w:p>
    <w:p w14:paraId="61821D65" w14:textId="77777777" w:rsidR="006D5BC0" w:rsidRPr="00BC7899" w:rsidRDefault="006D5BC0" w:rsidP="00BC7899">
      <w:pPr>
        <w:adjustRightInd w:val="0"/>
        <w:snapToGrid w:val="0"/>
        <w:spacing w:line="0" w:lineRule="atLeast"/>
        <w:ind w:firstLineChars="200" w:firstLine="480"/>
        <w:rPr>
          <w:rFonts w:ascii="Times New Roman" w:hAnsi="Times New Roman"/>
          <w:kern w:val="0"/>
          <w:sz w:val="24"/>
          <w:szCs w:val="24"/>
        </w:rPr>
      </w:pPr>
      <w:r w:rsidRPr="00BC7899">
        <w:rPr>
          <w:rFonts w:ascii="Times New Roman" w:hAnsi="宋体"/>
          <w:kern w:val="0"/>
          <w:sz w:val="24"/>
          <w:szCs w:val="24"/>
        </w:rPr>
        <w:t>实施例</w:t>
      </w:r>
      <w:r w:rsidRPr="00BC7899">
        <w:rPr>
          <w:rFonts w:ascii="Times New Roman" w:hAnsi="Times New Roman"/>
          <w:kern w:val="0"/>
          <w:sz w:val="24"/>
          <w:szCs w:val="24"/>
        </w:rPr>
        <w:t>1</w:t>
      </w:r>
    </w:p>
    <w:p w14:paraId="57AE9411" w14:textId="77777777" w:rsidR="006D5BC0" w:rsidRPr="00BC7899" w:rsidRDefault="006D5BC0" w:rsidP="006D5BC0">
      <w:pPr>
        <w:adjustRightInd w:val="0"/>
        <w:snapToGrid w:val="0"/>
        <w:spacing w:line="0" w:lineRule="atLeast"/>
        <w:ind w:firstLine="573"/>
        <w:rPr>
          <w:rFonts w:ascii="Times New Roman" w:hAnsi="Times New Roman"/>
          <w:bCs/>
          <w:color w:val="000000"/>
          <w:kern w:val="0"/>
          <w:sz w:val="24"/>
          <w:szCs w:val="24"/>
        </w:rPr>
      </w:pPr>
      <w:r w:rsidRPr="00BC7899">
        <w:rPr>
          <w:rFonts w:ascii="Times New Roman" w:hAnsi="宋体"/>
          <w:kern w:val="0"/>
          <w:sz w:val="24"/>
          <w:szCs w:val="24"/>
        </w:rPr>
        <w:t>将</w:t>
      </w:r>
      <w:r w:rsidRPr="00BC7899">
        <w:rPr>
          <w:rFonts w:ascii="Times New Roman" w:hAnsi="Times New Roman"/>
          <w:kern w:val="0"/>
          <w:sz w:val="24"/>
          <w:szCs w:val="24"/>
        </w:rPr>
        <w:t>100 mg (0.5 mmol)</w:t>
      </w:r>
      <w:r w:rsidRPr="00BC7899">
        <w:rPr>
          <w:rFonts w:ascii="Times New Roman" w:hAnsi="宋体"/>
          <w:kern w:val="0"/>
          <w:sz w:val="24"/>
          <w:szCs w:val="24"/>
        </w:rPr>
        <w:t>樟脑酸和</w:t>
      </w:r>
      <w:r w:rsidRPr="00BC7899">
        <w:rPr>
          <w:rFonts w:ascii="Times New Roman" w:hAnsi="Times New Roman"/>
          <w:kern w:val="0"/>
          <w:sz w:val="24"/>
          <w:szCs w:val="24"/>
        </w:rPr>
        <w:t>457 mg (1 mmol) Dy(NO</w:t>
      </w:r>
      <w:r w:rsidRPr="00BC7899">
        <w:rPr>
          <w:rFonts w:ascii="Times New Roman" w:hAnsi="Times New Roman"/>
          <w:kern w:val="0"/>
          <w:sz w:val="24"/>
          <w:szCs w:val="24"/>
          <w:vertAlign w:val="subscript"/>
        </w:rPr>
        <w:t>3</w:t>
      </w:r>
      <w:r w:rsidRPr="00BC7899">
        <w:rPr>
          <w:rFonts w:ascii="Times New Roman" w:hAnsi="Times New Roman"/>
          <w:kern w:val="0"/>
          <w:sz w:val="24"/>
          <w:szCs w:val="24"/>
        </w:rPr>
        <w:t>)</w:t>
      </w:r>
      <w:r w:rsidRPr="00BC7899">
        <w:rPr>
          <w:rFonts w:ascii="Times New Roman" w:hAnsi="Times New Roman"/>
          <w:kern w:val="0"/>
          <w:sz w:val="24"/>
          <w:szCs w:val="24"/>
          <w:vertAlign w:val="subscript"/>
        </w:rPr>
        <w:t>3</w:t>
      </w:r>
      <w:r w:rsidRPr="00BC7899">
        <w:rPr>
          <w:rFonts w:ascii="Times New Roman" w:hAnsi="Times New Roman"/>
          <w:kern w:val="0"/>
          <w:sz w:val="24"/>
          <w:szCs w:val="24"/>
        </w:rPr>
        <w:t>·6H</w:t>
      </w:r>
      <w:r w:rsidRPr="00BC7899">
        <w:rPr>
          <w:rFonts w:ascii="Times New Roman" w:hAnsi="Times New Roman"/>
          <w:kern w:val="0"/>
          <w:sz w:val="24"/>
          <w:szCs w:val="24"/>
          <w:vertAlign w:val="subscript"/>
        </w:rPr>
        <w:t>2</w:t>
      </w:r>
      <w:r w:rsidRPr="00BC7899">
        <w:rPr>
          <w:rFonts w:ascii="Times New Roman" w:hAnsi="Times New Roman"/>
          <w:kern w:val="0"/>
          <w:sz w:val="24"/>
          <w:szCs w:val="24"/>
        </w:rPr>
        <w:t>O</w:t>
      </w:r>
      <w:r w:rsidRPr="00BC7899">
        <w:rPr>
          <w:rFonts w:ascii="Times New Roman" w:hAnsi="宋体"/>
          <w:kern w:val="0"/>
          <w:sz w:val="24"/>
          <w:szCs w:val="24"/>
        </w:rPr>
        <w:t>加到</w:t>
      </w:r>
      <w:r w:rsidRPr="00BC7899">
        <w:rPr>
          <w:rFonts w:ascii="Times New Roman" w:hAnsi="Times New Roman"/>
          <w:kern w:val="0"/>
          <w:sz w:val="24"/>
          <w:szCs w:val="24"/>
        </w:rPr>
        <w:t>50 mL</w:t>
      </w:r>
      <w:r w:rsidRPr="00BC7899">
        <w:rPr>
          <w:rFonts w:ascii="Times New Roman" w:hAnsi="宋体"/>
          <w:kern w:val="0"/>
          <w:sz w:val="24"/>
          <w:szCs w:val="24"/>
        </w:rPr>
        <w:t>烧杯中，加入</w:t>
      </w:r>
      <w:r w:rsidRPr="00BC7899">
        <w:rPr>
          <w:rFonts w:ascii="Times New Roman" w:hAnsi="Times New Roman"/>
          <w:kern w:val="0"/>
          <w:sz w:val="24"/>
          <w:szCs w:val="24"/>
        </w:rPr>
        <w:t xml:space="preserve">20 mL </w:t>
      </w:r>
      <w:r w:rsidRPr="00BC7899">
        <w:rPr>
          <w:rFonts w:ascii="Times New Roman" w:hAnsi="宋体"/>
          <w:kern w:val="0"/>
          <w:sz w:val="24"/>
          <w:szCs w:val="24"/>
        </w:rPr>
        <w:t>蒸馏水，常温搅拌</w:t>
      </w:r>
      <w:r w:rsidRPr="00BC7899">
        <w:rPr>
          <w:rFonts w:ascii="Times New Roman" w:hAnsi="Times New Roman"/>
          <w:kern w:val="0"/>
          <w:sz w:val="24"/>
          <w:szCs w:val="24"/>
        </w:rPr>
        <w:t>10 min</w:t>
      </w:r>
      <w:r w:rsidRPr="00BC7899">
        <w:rPr>
          <w:rFonts w:ascii="Times New Roman" w:hAnsi="宋体"/>
          <w:kern w:val="0"/>
          <w:sz w:val="24"/>
          <w:szCs w:val="24"/>
        </w:rPr>
        <w:t>，停止搅拌后插入两个石墨电极</w:t>
      </w:r>
      <w:r w:rsidRPr="00BC7899">
        <w:rPr>
          <w:rFonts w:ascii="Times New Roman" w:hAnsi="Times New Roman"/>
          <w:kern w:val="0"/>
          <w:sz w:val="24"/>
          <w:szCs w:val="24"/>
        </w:rPr>
        <w:t>(</w:t>
      </w:r>
      <w:r w:rsidRPr="00BC7899">
        <w:rPr>
          <w:rFonts w:ascii="Times New Roman" w:hAnsi="宋体"/>
          <w:kern w:val="0"/>
          <w:sz w:val="24"/>
          <w:szCs w:val="24"/>
        </w:rPr>
        <w:t>一</w:t>
      </w:r>
      <w:r w:rsidRPr="00BC7899">
        <w:rPr>
          <w:rFonts w:ascii="Times New Roman" w:hAnsi="宋体"/>
          <w:kern w:val="0"/>
          <w:sz w:val="24"/>
          <w:szCs w:val="24"/>
        </w:rPr>
        <w:lastRenderedPageBreak/>
        <w:t>个作阳极，一个作阴极</w:t>
      </w:r>
      <w:r w:rsidRPr="00BC7899">
        <w:rPr>
          <w:rFonts w:ascii="Times New Roman" w:hAnsi="Times New Roman"/>
          <w:kern w:val="0"/>
          <w:sz w:val="24"/>
          <w:szCs w:val="24"/>
        </w:rPr>
        <w:t>)</w:t>
      </w:r>
      <w:r w:rsidRPr="00BC7899">
        <w:rPr>
          <w:rFonts w:ascii="Times New Roman" w:hAnsi="宋体"/>
          <w:kern w:val="0"/>
          <w:sz w:val="24"/>
          <w:szCs w:val="24"/>
        </w:rPr>
        <w:t>，在</w:t>
      </w:r>
      <w:r w:rsidRPr="00BC7899">
        <w:rPr>
          <w:rFonts w:ascii="Times New Roman" w:hAnsi="Times New Roman"/>
          <w:kern w:val="0"/>
          <w:sz w:val="24"/>
          <w:szCs w:val="24"/>
        </w:rPr>
        <w:t>12 V</w:t>
      </w:r>
      <w:r w:rsidRPr="00BC7899">
        <w:rPr>
          <w:rFonts w:ascii="Times New Roman" w:hAnsi="宋体"/>
          <w:kern w:val="0"/>
          <w:sz w:val="24"/>
          <w:szCs w:val="24"/>
        </w:rPr>
        <w:t>直流电压下通电</w:t>
      </w:r>
      <w:r w:rsidRPr="00BC7899">
        <w:rPr>
          <w:rFonts w:ascii="Times New Roman" w:hAnsi="Times New Roman"/>
          <w:kern w:val="0"/>
          <w:sz w:val="24"/>
          <w:szCs w:val="24"/>
        </w:rPr>
        <w:t>24 h(</w:t>
      </w:r>
      <w:r w:rsidRPr="00BC7899">
        <w:rPr>
          <w:rFonts w:ascii="Times New Roman" w:hAnsi="宋体"/>
          <w:kern w:val="0"/>
          <w:sz w:val="24"/>
          <w:szCs w:val="24"/>
        </w:rPr>
        <w:t>此时观察到作为阳极石墨电极有物质脱落</w:t>
      </w:r>
      <w:r w:rsidRPr="00BC7899">
        <w:rPr>
          <w:rFonts w:ascii="Times New Roman" w:hAnsi="Times New Roman"/>
          <w:kern w:val="0"/>
          <w:sz w:val="24"/>
          <w:szCs w:val="24"/>
        </w:rPr>
        <w:t>)</w:t>
      </w:r>
      <w:r w:rsidRPr="00BC7899">
        <w:rPr>
          <w:rFonts w:ascii="Times New Roman" w:hAnsi="宋体"/>
          <w:kern w:val="0"/>
          <w:sz w:val="24"/>
          <w:szCs w:val="24"/>
        </w:rPr>
        <w:t>，停止通电，过滤掉石墨渣等杂质，收集滤液，装进</w:t>
      </w:r>
      <w:r w:rsidRPr="00BC7899">
        <w:rPr>
          <w:rFonts w:ascii="Times New Roman" w:hAnsi="Times New Roman"/>
          <w:kern w:val="0"/>
          <w:sz w:val="24"/>
          <w:szCs w:val="24"/>
        </w:rPr>
        <w:t>20 mL</w:t>
      </w:r>
      <w:r w:rsidRPr="00BC7899">
        <w:rPr>
          <w:rFonts w:ascii="Times New Roman" w:hAnsi="宋体"/>
          <w:kern w:val="0"/>
          <w:sz w:val="24"/>
          <w:szCs w:val="24"/>
        </w:rPr>
        <w:t>样品瓶里，盖好盖子后放入</w:t>
      </w:r>
      <w:r w:rsidRPr="00BC7899">
        <w:rPr>
          <w:rFonts w:ascii="Times New Roman" w:hAnsi="Times New Roman"/>
          <w:kern w:val="0"/>
          <w:sz w:val="24"/>
          <w:szCs w:val="24"/>
        </w:rPr>
        <w:t xml:space="preserve">60 </w:t>
      </w:r>
      <w:r w:rsidRPr="00BC7899">
        <w:rPr>
          <w:rFonts w:ascii="宋体" w:hAnsi="宋体"/>
          <w:kern w:val="0"/>
          <w:sz w:val="24"/>
          <w:szCs w:val="24"/>
        </w:rPr>
        <w:t>℃</w:t>
      </w:r>
      <w:r w:rsidRPr="00BC7899">
        <w:rPr>
          <w:rFonts w:ascii="Times New Roman" w:hAnsi="宋体"/>
          <w:kern w:val="0"/>
          <w:sz w:val="24"/>
          <w:szCs w:val="24"/>
        </w:rPr>
        <w:t>烘箱反应</w:t>
      </w:r>
      <w:r w:rsidRPr="00BC7899">
        <w:rPr>
          <w:rFonts w:ascii="Times New Roman" w:hAnsi="Times New Roman"/>
          <w:kern w:val="0"/>
          <w:sz w:val="24"/>
          <w:szCs w:val="24"/>
        </w:rPr>
        <w:t>24 h</w:t>
      </w:r>
      <w:r w:rsidRPr="00BC7899">
        <w:rPr>
          <w:rFonts w:ascii="Times New Roman" w:hAnsi="宋体"/>
          <w:kern w:val="0"/>
          <w:sz w:val="24"/>
          <w:szCs w:val="24"/>
        </w:rPr>
        <w:t>，取出，静置冷却，样品瓶底部有无色条状晶体析出，</w:t>
      </w:r>
      <w:r w:rsidRPr="00BC7899">
        <w:rPr>
          <w:rFonts w:ascii="Times New Roman" w:hAnsi="宋体"/>
          <w:sz w:val="24"/>
          <w:szCs w:val="24"/>
        </w:rPr>
        <w:t>收集晶体，干燥</w:t>
      </w:r>
      <w:r w:rsidRPr="00BC7899">
        <w:rPr>
          <w:rFonts w:ascii="Times New Roman" w:hAnsi="宋体"/>
          <w:kern w:val="0"/>
          <w:sz w:val="24"/>
          <w:szCs w:val="24"/>
        </w:rPr>
        <w:t>。产率为</w:t>
      </w:r>
      <w:r w:rsidRPr="00BC7899">
        <w:rPr>
          <w:rFonts w:ascii="Times New Roman" w:hAnsi="Times New Roman"/>
          <w:kern w:val="0"/>
          <w:sz w:val="24"/>
          <w:szCs w:val="24"/>
        </w:rPr>
        <w:t>8.9%(</w:t>
      </w:r>
      <w:r w:rsidRPr="00BC7899">
        <w:rPr>
          <w:rFonts w:ascii="Times New Roman" w:hAnsi="宋体"/>
          <w:kern w:val="0"/>
          <w:sz w:val="24"/>
          <w:szCs w:val="24"/>
        </w:rPr>
        <w:t>基于</w:t>
      </w:r>
      <w:r w:rsidRPr="00BC7899">
        <w:rPr>
          <w:rFonts w:ascii="Times New Roman" w:hAnsi="宋体"/>
          <w:sz w:val="24"/>
          <w:szCs w:val="24"/>
        </w:rPr>
        <w:t>六水合硝酸</w:t>
      </w:r>
      <w:proofErr w:type="gramStart"/>
      <w:r w:rsidRPr="00BC7899">
        <w:rPr>
          <w:rFonts w:ascii="Times New Roman" w:hAnsi="宋体"/>
          <w:sz w:val="24"/>
          <w:szCs w:val="24"/>
        </w:rPr>
        <w:t>镝</w:t>
      </w:r>
      <w:proofErr w:type="gramEnd"/>
      <w:r w:rsidRPr="00BC7899">
        <w:rPr>
          <w:rFonts w:ascii="Times New Roman" w:hAnsi="Times New Roman"/>
          <w:sz w:val="24"/>
          <w:szCs w:val="24"/>
        </w:rPr>
        <w:t>)</w:t>
      </w:r>
      <w:r w:rsidRPr="00BC7899">
        <w:rPr>
          <w:rFonts w:ascii="Times New Roman" w:hAnsi="宋体"/>
          <w:kern w:val="0"/>
          <w:sz w:val="24"/>
          <w:szCs w:val="24"/>
        </w:rPr>
        <w:t>。</w:t>
      </w:r>
      <w:r w:rsidRPr="00BC7899">
        <w:rPr>
          <w:rFonts w:ascii="Times New Roman" w:hAnsi="宋体"/>
          <w:bCs/>
          <w:kern w:val="0"/>
          <w:sz w:val="24"/>
          <w:szCs w:val="24"/>
        </w:rPr>
        <w:t>元素分析</w:t>
      </w:r>
      <w:r w:rsidRPr="00BC7899">
        <w:rPr>
          <w:rFonts w:ascii="Times New Roman" w:hAnsi="Times New Roman"/>
          <w:bCs/>
          <w:kern w:val="0"/>
          <w:sz w:val="24"/>
          <w:szCs w:val="24"/>
        </w:rPr>
        <w:t>(%) (C</w:t>
      </w:r>
      <w:r w:rsidRPr="00BC7899">
        <w:rPr>
          <w:rFonts w:ascii="Times New Roman" w:hAnsi="Times New Roman"/>
          <w:bCs/>
          <w:color w:val="000000"/>
          <w:kern w:val="0"/>
          <w:sz w:val="24"/>
          <w:szCs w:val="24"/>
          <w:vertAlign w:val="subscript"/>
        </w:rPr>
        <w:t>6</w:t>
      </w:r>
      <w:r w:rsidRPr="00BC7899">
        <w:rPr>
          <w:rFonts w:ascii="Times New Roman" w:hAnsi="Times New Roman"/>
          <w:bCs/>
          <w:color w:val="000000"/>
          <w:kern w:val="0"/>
          <w:sz w:val="24"/>
          <w:szCs w:val="24"/>
        </w:rPr>
        <w:t>H</w:t>
      </w:r>
      <w:r w:rsidRPr="00BC7899">
        <w:rPr>
          <w:rFonts w:ascii="Times New Roman" w:hAnsi="Times New Roman"/>
          <w:bCs/>
          <w:color w:val="000000"/>
          <w:kern w:val="0"/>
          <w:sz w:val="24"/>
          <w:szCs w:val="24"/>
          <w:vertAlign w:val="subscript"/>
        </w:rPr>
        <w:t>14</w:t>
      </w:r>
      <w:r w:rsidRPr="00BC7899">
        <w:rPr>
          <w:rFonts w:ascii="Times New Roman" w:hAnsi="Times New Roman"/>
          <w:bCs/>
          <w:color w:val="000000"/>
          <w:kern w:val="0"/>
          <w:sz w:val="24"/>
          <w:szCs w:val="24"/>
        </w:rPr>
        <w:t>DyO</w:t>
      </w:r>
      <w:r w:rsidRPr="00BC7899">
        <w:rPr>
          <w:rFonts w:ascii="Times New Roman" w:hAnsi="Times New Roman"/>
          <w:bCs/>
          <w:color w:val="000000"/>
          <w:kern w:val="0"/>
          <w:sz w:val="24"/>
          <w:szCs w:val="24"/>
          <w:vertAlign w:val="subscript"/>
        </w:rPr>
        <w:t>13</w:t>
      </w:r>
      <w:r w:rsidRPr="00BC7899">
        <w:rPr>
          <w:rFonts w:ascii="Times New Roman" w:hAnsi="Times New Roman"/>
          <w:bCs/>
          <w:color w:val="000000"/>
          <w:kern w:val="0"/>
          <w:sz w:val="24"/>
          <w:szCs w:val="24"/>
        </w:rPr>
        <w:t>)</w:t>
      </w:r>
      <w:r w:rsidRPr="00BC7899">
        <w:rPr>
          <w:rFonts w:ascii="Times New Roman" w:hAnsi="宋体"/>
          <w:bCs/>
          <w:color w:val="000000"/>
          <w:kern w:val="0"/>
          <w:sz w:val="24"/>
          <w:szCs w:val="24"/>
        </w:rPr>
        <w:t>，实验值</w:t>
      </w:r>
      <w:r w:rsidRPr="00BC7899">
        <w:rPr>
          <w:rFonts w:ascii="Times New Roman" w:hAnsi="Times New Roman"/>
          <w:bCs/>
          <w:color w:val="000000"/>
          <w:kern w:val="0"/>
          <w:sz w:val="24"/>
          <w:szCs w:val="24"/>
        </w:rPr>
        <w:t>: C</w:t>
      </w:r>
      <w:r w:rsidRPr="00BC7899">
        <w:rPr>
          <w:rFonts w:ascii="Times New Roman" w:hAnsi="宋体"/>
          <w:bCs/>
          <w:color w:val="000000"/>
          <w:kern w:val="0"/>
          <w:sz w:val="24"/>
          <w:szCs w:val="24"/>
        </w:rPr>
        <w:t>，</w:t>
      </w:r>
      <w:r w:rsidRPr="00BC7899">
        <w:rPr>
          <w:rFonts w:ascii="Times New Roman" w:hAnsi="Times New Roman"/>
          <w:bCs/>
          <w:color w:val="000000"/>
          <w:kern w:val="0"/>
          <w:sz w:val="24"/>
          <w:szCs w:val="24"/>
        </w:rPr>
        <w:t>15.61</w:t>
      </w:r>
      <w:r w:rsidRPr="00BC7899">
        <w:rPr>
          <w:rFonts w:ascii="Times New Roman" w:hAnsi="宋体"/>
          <w:bCs/>
          <w:color w:val="000000"/>
          <w:kern w:val="0"/>
          <w:sz w:val="24"/>
          <w:szCs w:val="24"/>
        </w:rPr>
        <w:t>，</w:t>
      </w:r>
      <w:r w:rsidRPr="00BC7899">
        <w:rPr>
          <w:rFonts w:ascii="Times New Roman" w:hAnsi="Times New Roman"/>
          <w:bCs/>
          <w:color w:val="000000"/>
          <w:kern w:val="0"/>
          <w:sz w:val="24"/>
          <w:szCs w:val="24"/>
        </w:rPr>
        <w:t>H</w:t>
      </w:r>
      <w:r w:rsidRPr="00BC7899">
        <w:rPr>
          <w:rFonts w:ascii="Times New Roman" w:hAnsi="宋体"/>
          <w:bCs/>
          <w:color w:val="000000"/>
          <w:kern w:val="0"/>
          <w:sz w:val="24"/>
          <w:szCs w:val="24"/>
        </w:rPr>
        <w:t>，</w:t>
      </w:r>
      <w:r w:rsidRPr="00BC7899">
        <w:rPr>
          <w:rFonts w:ascii="Times New Roman" w:hAnsi="Times New Roman"/>
          <w:bCs/>
          <w:color w:val="000000"/>
          <w:kern w:val="0"/>
          <w:sz w:val="24"/>
          <w:szCs w:val="24"/>
        </w:rPr>
        <w:t xml:space="preserve">3.10; </w:t>
      </w:r>
      <w:r w:rsidRPr="00BC7899">
        <w:rPr>
          <w:rFonts w:ascii="Times New Roman" w:hAnsi="宋体"/>
          <w:bCs/>
          <w:color w:val="000000"/>
          <w:kern w:val="0"/>
          <w:sz w:val="24"/>
          <w:szCs w:val="24"/>
        </w:rPr>
        <w:t>理论值</w:t>
      </w:r>
      <w:r w:rsidRPr="00BC7899">
        <w:rPr>
          <w:rFonts w:ascii="Times New Roman" w:hAnsi="Times New Roman"/>
          <w:bCs/>
          <w:color w:val="000000"/>
          <w:kern w:val="0"/>
          <w:sz w:val="24"/>
          <w:szCs w:val="24"/>
        </w:rPr>
        <w:t>: C, 15.78</w:t>
      </w:r>
      <w:r w:rsidRPr="00BC7899">
        <w:rPr>
          <w:rFonts w:ascii="Times New Roman" w:hAnsi="宋体"/>
          <w:bCs/>
          <w:color w:val="000000"/>
          <w:kern w:val="0"/>
          <w:sz w:val="24"/>
          <w:szCs w:val="24"/>
        </w:rPr>
        <w:t>，</w:t>
      </w:r>
      <w:r w:rsidRPr="00BC7899">
        <w:rPr>
          <w:rFonts w:ascii="Times New Roman" w:hAnsi="Times New Roman"/>
          <w:bCs/>
          <w:color w:val="000000"/>
          <w:kern w:val="0"/>
          <w:sz w:val="24"/>
          <w:szCs w:val="24"/>
        </w:rPr>
        <w:t>H</w:t>
      </w:r>
      <w:r w:rsidRPr="00BC7899">
        <w:rPr>
          <w:rFonts w:ascii="Times New Roman" w:hAnsi="宋体"/>
          <w:bCs/>
          <w:color w:val="000000"/>
          <w:kern w:val="0"/>
          <w:sz w:val="24"/>
          <w:szCs w:val="24"/>
        </w:rPr>
        <w:t>，</w:t>
      </w:r>
      <w:r w:rsidRPr="00BC7899">
        <w:rPr>
          <w:rFonts w:ascii="Times New Roman" w:hAnsi="Times New Roman"/>
          <w:bCs/>
          <w:color w:val="000000"/>
          <w:kern w:val="0"/>
          <w:sz w:val="24"/>
          <w:szCs w:val="24"/>
        </w:rPr>
        <w:t>3.09</w:t>
      </w:r>
      <w:r w:rsidRPr="00BC7899">
        <w:rPr>
          <w:rFonts w:ascii="Times New Roman" w:hAnsi="宋体"/>
          <w:bCs/>
          <w:color w:val="000000"/>
          <w:kern w:val="0"/>
          <w:sz w:val="24"/>
          <w:szCs w:val="24"/>
        </w:rPr>
        <w:t>。</w:t>
      </w:r>
    </w:p>
    <w:p w14:paraId="5F732AFD" w14:textId="77777777" w:rsidR="006D5BC0" w:rsidRPr="00BC7899" w:rsidRDefault="006D5BC0" w:rsidP="006D5BC0">
      <w:pPr>
        <w:adjustRightInd w:val="0"/>
        <w:snapToGrid w:val="0"/>
        <w:spacing w:line="0" w:lineRule="atLeast"/>
        <w:rPr>
          <w:rFonts w:ascii="Times New Roman" w:hAnsi="Times New Roman"/>
          <w:b/>
          <w:color w:val="000000"/>
          <w:sz w:val="24"/>
          <w:szCs w:val="24"/>
        </w:rPr>
      </w:pPr>
    </w:p>
    <w:p w14:paraId="60450B71" w14:textId="77777777" w:rsidR="006D5BC0" w:rsidRPr="00BC7899" w:rsidRDefault="006D5BC0" w:rsidP="00010D48">
      <w:pPr>
        <w:adjustRightInd w:val="0"/>
        <w:snapToGrid w:val="0"/>
        <w:spacing w:line="0" w:lineRule="atLeast"/>
        <w:ind w:firstLineChars="200" w:firstLine="482"/>
        <w:rPr>
          <w:rFonts w:ascii="Times New Roman" w:hAnsi="Times New Roman"/>
          <w:b/>
          <w:color w:val="000000"/>
          <w:sz w:val="24"/>
          <w:szCs w:val="24"/>
        </w:rPr>
      </w:pPr>
      <w:r w:rsidRPr="00BC7899">
        <w:rPr>
          <w:rFonts w:ascii="Times New Roman" w:hAnsi="宋体"/>
          <w:b/>
          <w:color w:val="000000"/>
          <w:sz w:val="24"/>
          <w:szCs w:val="24"/>
        </w:rPr>
        <w:t>专利六、三维</w:t>
      </w:r>
      <w:proofErr w:type="gramStart"/>
      <w:r w:rsidRPr="00BC7899">
        <w:rPr>
          <w:rFonts w:ascii="Times New Roman" w:hAnsi="宋体"/>
          <w:b/>
          <w:color w:val="000000"/>
          <w:sz w:val="24"/>
          <w:szCs w:val="24"/>
        </w:rPr>
        <w:t>镥</w:t>
      </w:r>
      <w:proofErr w:type="gramEnd"/>
      <w:r w:rsidRPr="00BC7899">
        <w:rPr>
          <w:rFonts w:ascii="Times New Roman" w:hAnsi="宋体"/>
          <w:b/>
          <w:color w:val="000000"/>
          <w:sz w:val="24"/>
          <w:szCs w:val="24"/>
        </w:rPr>
        <w:t>聚合物及其制备方法</w:t>
      </w:r>
    </w:p>
    <w:p w14:paraId="53D4DE98" w14:textId="77777777" w:rsidR="006D5BC0" w:rsidRPr="00BC7899" w:rsidRDefault="006D5BC0" w:rsidP="006D5BC0">
      <w:pPr>
        <w:adjustRightInd w:val="0"/>
        <w:snapToGrid w:val="0"/>
        <w:spacing w:line="0" w:lineRule="atLeast"/>
        <w:rPr>
          <w:rFonts w:ascii="Times New Roman" w:hAnsi="Times New Roman"/>
          <w:b/>
          <w:color w:val="000000"/>
          <w:sz w:val="24"/>
          <w:szCs w:val="24"/>
        </w:rPr>
      </w:pPr>
    </w:p>
    <w:p w14:paraId="286C4051" w14:textId="77777777" w:rsidR="006D5BC0" w:rsidRPr="00BC7899" w:rsidRDefault="006D5BC0" w:rsidP="006D5BC0">
      <w:pPr>
        <w:adjustRightInd w:val="0"/>
        <w:snapToGrid w:val="0"/>
        <w:spacing w:line="0" w:lineRule="atLeast"/>
        <w:rPr>
          <w:rFonts w:ascii="Times New Roman" w:hAnsi="Times New Roman"/>
          <w:b/>
          <w:sz w:val="24"/>
          <w:szCs w:val="24"/>
        </w:rPr>
      </w:pPr>
      <w:r w:rsidRPr="00BC7899">
        <w:rPr>
          <w:rFonts w:ascii="Times New Roman" w:hAnsi="宋体"/>
          <w:b/>
          <w:sz w:val="24"/>
          <w:szCs w:val="24"/>
        </w:rPr>
        <w:t>技术领域</w:t>
      </w:r>
    </w:p>
    <w:p w14:paraId="5BEC27C2" w14:textId="77777777" w:rsidR="006D5BC0" w:rsidRPr="00BC7899" w:rsidRDefault="006D5BC0" w:rsidP="006D5BC0">
      <w:pPr>
        <w:adjustRightInd w:val="0"/>
        <w:snapToGrid w:val="0"/>
        <w:spacing w:line="0" w:lineRule="atLeast"/>
        <w:ind w:firstLine="570"/>
        <w:rPr>
          <w:rFonts w:ascii="Times New Roman" w:hAnsi="Times New Roman"/>
          <w:bCs/>
          <w:color w:val="000000"/>
          <w:sz w:val="24"/>
          <w:szCs w:val="24"/>
        </w:rPr>
      </w:pPr>
      <w:r w:rsidRPr="00BC7899">
        <w:rPr>
          <w:rFonts w:ascii="Times New Roman" w:hAnsi="宋体"/>
          <w:sz w:val="24"/>
          <w:szCs w:val="24"/>
        </w:rPr>
        <w:t>本发明涉及三维</w:t>
      </w:r>
      <w:proofErr w:type="gramStart"/>
      <w:r w:rsidRPr="00BC7899">
        <w:rPr>
          <w:rFonts w:ascii="Times New Roman" w:hAnsi="宋体"/>
          <w:sz w:val="24"/>
          <w:szCs w:val="24"/>
        </w:rPr>
        <w:t>镥</w:t>
      </w:r>
      <w:proofErr w:type="gramEnd"/>
      <w:r w:rsidRPr="00BC7899">
        <w:rPr>
          <w:rFonts w:ascii="Times New Roman" w:hAnsi="宋体"/>
          <w:sz w:val="24"/>
          <w:szCs w:val="24"/>
        </w:rPr>
        <w:t>聚合物及其制备方法，</w:t>
      </w:r>
      <w:r w:rsidRPr="00BC7899">
        <w:rPr>
          <w:rFonts w:ascii="Times New Roman" w:hAnsi="宋体"/>
          <w:bCs/>
          <w:color w:val="000000"/>
          <w:sz w:val="24"/>
          <w:szCs w:val="24"/>
        </w:rPr>
        <w:t>属于材料技术领域。</w:t>
      </w:r>
    </w:p>
    <w:p w14:paraId="0DBE307F" w14:textId="77777777" w:rsidR="006D5BC0" w:rsidRPr="00BC7899" w:rsidRDefault="006D5BC0" w:rsidP="006D5BC0">
      <w:pPr>
        <w:adjustRightInd w:val="0"/>
        <w:snapToGrid w:val="0"/>
        <w:spacing w:line="0" w:lineRule="atLeast"/>
        <w:ind w:firstLine="570"/>
        <w:rPr>
          <w:rFonts w:ascii="Times New Roman" w:hAnsi="Times New Roman"/>
          <w:sz w:val="24"/>
          <w:szCs w:val="24"/>
        </w:rPr>
      </w:pPr>
    </w:p>
    <w:p w14:paraId="545724A5" w14:textId="77777777" w:rsidR="006D5BC0" w:rsidRPr="00BC7899" w:rsidRDefault="006D5BC0" w:rsidP="006D5BC0">
      <w:pPr>
        <w:adjustRightInd w:val="0"/>
        <w:snapToGrid w:val="0"/>
        <w:spacing w:line="0" w:lineRule="atLeast"/>
        <w:rPr>
          <w:rFonts w:ascii="Times New Roman" w:hAnsi="Times New Roman"/>
          <w:b/>
          <w:sz w:val="24"/>
          <w:szCs w:val="24"/>
        </w:rPr>
      </w:pPr>
      <w:r w:rsidRPr="00BC7899">
        <w:rPr>
          <w:rFonts w:ascii="Times New Roman" w:hAnsi="宋体"/>
          <w:b/>
          <w:sz w:val="24"/>
          <w:szCs w:val="24"/>
        </w:rPr>
        <w:t>背景技术</w:t>
      </w:r>
    </w:p>
    <w:p w14:paraId="2E25A3BC" w14:textId="77777777" w:rsidR="006D5BC0" w:rsidRPr="00BC7899" w:rsidRDefault="006D5BC0" w:rsidP="00BC7899">
      <w:pPr>
        <w:spacing w:line="0" w:lineRule="atLeast"/>
        <w:ind w:firstLineChars="200" w:firstLine="480"/>
        <w:jc w:val="left"/>
        <w:rPr>
          <w:rFonts w:ascii="Times New Roman" w:hAnsi="Times New Roman"/>
          <w:sz w:val="24"/>
          <w:szCs w:val="24"/>
        </w:rPr>
      </w:pPr>
      <w:proofErr w:type="gramStart"/>
      <w:r w:rsidRPr="00BC7899">
        <w:rPr>
          <w:rFonts w:ascii="Times New Roman" w:hAnsi="宋体"/>
          <w:sz w:val="24"/>
          <w:szCs w:val="24"/>
        </w:rPr>
        <w:t>苯六甲酸</w:t>
      </w:r>
      <w:proofErr w:type="gramEnd"/>
      <w:r w:rsidRPr="00BC7899">
        <w:rPr>
          <w:rFonts w:ascii="Times New Roman" w:hAnsi="Times New Roman"/>
          <w:sz w:val="24"/>
          <w:szCs w:val="24"/>
        </w:rPr>
        <w:t>(</w:t>
      </w:r>
      <w:r w:rsidRPr="00BC7899">
        <w:rPr>
          <w:rFonts w:ascii="Times New Roman" w:hAnsi="宋体"/>
          <w:sz w:val="24"/>
          <w:szCs w:val="24"/>
        </w:rPr>
        <w:t>又称</w:t>
      </w:r>
      <w:r w:rsidRPr="00BC7899">
        <w:rPr>
          <w:rFonts w:ascii="Times New Roman" w:hAnsi="Times New Roman"/>
          <w:sz w:val="24"/>
          <w:szCs w:val="24"/>
        </w:rPr>
        <w:t>1,2,3,4,5,6-</w:t>
      </w:r>
      <w:proofErr w:type="gramStart"/>
      <w:r w:rsidRPr="00BC7899">
        <w:rPr>
          <w:rFonts w:ascii="Times New Roman" w:hAnsi="宋体"/>
          <w:sz w:val="24"/>
          <w:szCs w:val="24"/>
        </w:rPr>
        <w:t>苯六甲酸或苯六酸</w:t>
      </w:r>
      <w:proofErr w:type="gramEnd"/>
      <w:r w:rsidRPr="00BC7899">
        <w:rPr>
          <w:rFonts w:ascii="Times New Roman" w:hAnsi="Times New Roman"/>
          <w:sz w:val="24"/>
          <w:szCs w:val="24"/>
        </w:rPr>
        <w:t>)</w:t>
      </w:r>
      <w:r w:rsidRPr="00BC7899">
        <w:rPr>
          <w:rFonts w:ascii="Times New Roman" w:hAnsi="宋体"/>
          <w:sz w:val="24"/>
          <w:szCs w:val="24"/>
        </w:rPr>
        <w:t>含有丰富的羧基官能团，具有强的配位能力，可以作为金属配合物的配体，特别是其锕系配合物，具有良好的荧光性能。然而，自然界的</w:t>
      </w:r>
      <w:proofErr w:type="gramStart"/>
      <w:r w:rsidRPr="00BC7899">
        <w:rPr>
          <w:rFonts w:ascii="Times New Roman" w:hAnsi="宋体"/>
          <w:sz w:val="24"/>
          <w:szCs w:val="24"/>
        </w:rPr>
        <w:t>苯六甲酸</w:t>
      </w:r>
      <w:proofErr w:type="gramEnd"/>
      <w:r w:rsidRPr="00BC7899">
        <w:rPr>
          <w:rFonts w:ascii="Times New Roman" w:hAnsi="宋体"/>
          <w:sz w:val="24"/>
          <w:szCs w:val="24"/>
        </w:rPr>
        <w:t>盐通常存在于蜜蜡石中，是一种十分珍贵稀有的有机矿物，其价格十分昂贵，目前市场上其价格在</w:t>
      </w:r>
      <w:r w:rsidRPr="00BC7899">
        <w:rPr>
          <w:rFonts w:ascii="Times New Roman" w:hAnsi="Times New Roman"/>
          <w:sz w:val="24"/>
          <w:szCs w:val="24"/>
        </w:rPr>
        <w:t>300-900</w:t>
      </w:r>
      <w:r w:rsidRPr="00BC7899">
        <w:rPr>
          <w:rFonts w:ascii="Times New Roman" w:hAnsi="宋体"/>
          <w:sz w:val="24"/>
          <w:szCs w:val="24"/>
        </w:rPr>
        <w:t>元</w:t>
      </w:r>
      <w:r w:rsidRPr="00BC7899">
        <w:rPr>
          <w:rFonts w:ascii="Times New Roman" w:hAnsi="Times New Roman"/>
          <w:sz w:val="24"/>
          <w:szCs w:val="24"/>
        </w:rPr>
        <w:t>/</w:t>
      </w:r>
      <w:r w:rsidRPr="00BC7899">
        <w:rPr>
          <w:rFonts w:ascii="Times New Roman" w:hAnsi="宋体"/>
          <w:sz w:val="24"/>
          <w:szCs w:val="24"/>
        </w:rPr>
        <w:t>克，导致该羧酸配体的使用受到较大的限制。现有技术中虽也有采用氧化石墨和发</w:t>
      </w:r>
      <w:proofErr w:type="gramStart"/>
      <w:r w:rsidRPr="00BC7899">
        <w:rPr>
          <w:rFonts w:ascii="Times New Roman" w:hAnsi="宋体"/>
          <w:sz w:val="24"/>
          <w:szCs w:val="24"/>
        </w:rPr>
        <w:t>烟硝酸共热</w:t>
      </w:r>
      <w:proofErr w:type="gramEnd"/>
      <w:r w:rsidRPr="00BC7899">
        <w:rPr>
          <w:rFonts w:ascii="Times New Roman" w:hAnsi="宋体"/>
          <w:sz w:val="24"/>
          <w:szCs w:val="24"/>
        </w:rPr>
        <w:t>反应以生成</w:t>
      </w:r>
      <w:proofErr w:type="gramStart"/>
      <w:r w:rsidRPr="00BC7899">
        <w:rPr>
          <w:rFonts w:ascii="Times New Roman" w:hAnsi="宋体"/>
          <w:sz w:val="24"/>
          <w:szCs w:val="24"/>
        </w:rPr>
        <w:t>苯六甲酸</w:t>
      </w:r>
      <w:proofErr w:type="gramEnd"/>
      <w:r w:rsidRPr="00BC7899">
        <w:rPr>
          <w:rFonts w:ascii="Times New Roman" w:hAnsi="宋体"/>
          <w:sz w:val="24"/>
          <w:szCs w:val="24"/>
        </w:rPr>
        <w:t>，但这种方法得到的产物杂质非常多，难以提纯，而且会产生</w:t>
      </w:r>
      <w:r w:rsidRPr="00BC7899">
        <w:rPr>
          <w:rFonts w:ascii="Times New Roman" w:hAnsi="Times New Roman"/>
          <w:sz w:val="24"/>
          <w:szCs w:val="24"/>
        </w:rPr>
        <w:t>NO</w:t>
      </w:r>
      <w:r w:rsidRPr="00BC7899">
        <w:rPr>
          <w:rFonts w:ascii="Times New Roman" w:hAnsi="Times New Roman"/>
          <w:sz w:val="24"/>
          <w:szCs w:val="24"/>
          <w:vertAlign w:val="subscript"/>
        </w:rPr>
        <w:t>2</w:t>
      </w:r>
      <w:r w:rsidRPr="00BC7899">
        <w:rPr>
          <w:rFonts w:ascii="Times New Roman" w:hAnsi="宋体"/>
          <w:sz w:val="24"/>
          <w:szCs w:val="24"/>
        </w:rPr>
        <w:t>等气体，容易爆炸和污染空气。</w:t>
      </w:r>
    </w:p>
    <w:p w14:paraId="75073C4F" w14:textId="77777777" w:rsidR="006D5BC0" w:rsidRPr="00BC7899" w:rsidRDefault="006D5BC0" w:rsidP="00BC7899">
      <w:pPr>
        <w:spacing w:line="0" w:lineRule="atLeast"/>
        <w:ind w:firstLineChars="200" w:firstLine="480"/>
        <w:jc w:val="left"/>
        <w:rPr>
          <w:rFonts w:ascii="Times New Roman" w:hAnsi="Times New Roman"/>
          <w:sz w:val="24"/>
          <w:szCs w:val="24"/>
        </w:rPr>
      </w:pPr>
      <w:r w:rsidRPr="00BC7899">
        <w:rPr>
          <w:rFonts w:ascii="Times New Roman" w:hAnsi="宋体"/>
          <w:sz w:val="24"/>
          <w:szCs w:val="24"/>
        </w:rPr>
        <w:t>现有的以</w:t>
      </w:r>
      <w:proofErr w:type="gramStart"/>
      <w:r w:rsidRPr="00BC7899">
        <w:rPr>
          <w:rFonts w:ascii="Times New Roman" w:hAnsi="宋体"/>
          <w:sz w:val="24"/>
          <w:szCs w:val="24"/>
        </w:rPr>
        <w:t>苯六甲酸</w:t>
      </w:r>
      <w:proofErr w:type="gramEnd"/>
      <w:r w:rsidRPr="00BC7899">
        <w:rPr>
          <w:rFonts w:ascii="Times New Roman" w:hAnsi="宋体"/>
          <w:sz w:val="24"/>
          <w:szCs w:val="24"/>
        </w:rPr>
        <w:t>为配体的锕系配合物的制备通常是直接以</w:t>
      </w:r>
      <w:proofErr w:type="gramStart"/>
      <w:r w:rsidRPr="00BC7899">
        <w:rPr>
          <w:rFonts w:ascii="Times New Roman" w:hAnsi="宋体"/>
          <w:sz w:val="24"/>
          <w:szCs w:val="24"/>
        </w:rPr>
        <w:t>苯六甲酸</w:t>
      </w:r>
      <w:proofErr w:type="gramEnd"/>
      <w:r w:rsidRPr="00BC7899">
        <w:rPr>
          <w:rFonts w:ascii="Times New Roman" w:hAnsi="宋体"/>
          <w:sz w:val="24"/>
          <w:szCs w:val="24"/>
        </w:rPr>
        <w:t>和相应的金属盐反应生成目标化合物，但这种方法一方面存在前述获得</w:t>
      </w:r>
      <w:proofErr w:type="gramStart"/>
      <w:r w:rsidRPr="00BC7899">
        <w:rPr>
          <w:rFonts w:ascii="Times New Roman" w:hAnsi="宋体"/>
          <w:sz w:val="24"/>
          <w:szCs w:val="24"/>
        </w:rPr>
        <w:t>苯六甲酸</w:t>
      </w:r>
      <w:proofErr w:type="gramEnd"/>
      <w:r w:rsidRPr="00BC7899">
        <w:rPr>
          <w:rFonts w:ascii="Times New Roman" w:hAnsi="宋体"/>
          <w:sz w:val="24"/>
          <w:szCs w:val="24"/>
        </w:rPr>
        <w:t>而存在的成本高或不易纯化等的不足，另一方面，在直接反应时的温度通常在</w:t>
      </w:r>
      <w:r w:rsidRPr="00BC7899">
        <w:rPr>
          <w:rFonts w:ascii="Times New Roman" w:hAnsi="Times New Roman"/>
          <w:color w:val="000000"/>
          <w:sz w:val="24"/>
          <w:szCs w:val="24"/>
        </w:rPr>
        <w:t xml:space="preserve">120 </w:t>
      </w:r>
      <w:r w:rsidRPr="00BC7899">
        <w:rPr>
          <w:rFonts w:ascii="宋体" w:hAnsi="宋体"/>
          <w:color w:val="000000"/>
          <w:sz w:val="24"/>
          <w:szCs w:val="24"/>
        </w:rPr>
        <w:t>℃</w:t>
      </w:r>
      <w:r w:rsidRPr="00BC7899">
        <w:rPr>
          <w:rFonts w:ascii="Times New Roman" w:hAnsi="宋体"/>
          <w:color w:val="000000"/>
          <w:sz w:val="24"/>
          <w:szCs w:val="24"/>
        </w:rPr>
        <w:t>以上，反应条件不够温和。目前尚未见到有采用石墨电极电解</w:t>
      </w:r>
      <w:r w:rsidRPr="00BC7899">
        <w:rPr>
          <w:rFonts w:ascii="Times New Roman" w:hAnsi="宋体"/>
          <w:sz w:val="24"/>
          <w:szCs w:val="24"/>
        </w:rPr>
        <w:t>樟脑酸或</w:t>
      </w:r>
      <w:r w:rsidRPr="00BC7899">
        <w:rPr>
          <w:rFonts w:ascii="Times New Roman" w:hAnsi="宋体"/>
          <w:bCs/>
          <w:color w:val="000000"/>
          <w:sz w:val="24"/>
          <w:szCs w:val="24"/>
        </w:rPr>
        <w:t>吡啶</w:t>
      </w:r>
      <w:r w:rsidRPr="00BC7899">
        <w:rPr>
          <w:rFonts w:ascii="Times New Roman" w:hAnsi="Times New Roman"/>
          <w:bCs/>
          <w:color w:val="000000"/>
          <w:sz w:val="24"/>
          <w:szCs w:val="24"/>
        </w:rPr>
        <w:t>-2,6-</w:t>
      </w:r>
      <w:r w:rsidRPr="00BC7899">
        <w:rPr>
          <w:rFonts w:ascii="Times New Roman" w:hAnsi="宋体"/>
          <w:bCs/>
          <w:color w:val="000000"/>
          <w:sz w:val="24"/>
          <w:szCs w:val="24"/>
        </w:rPr>
        <w:t>二甲酸以得到</w:t>
      </w:r>
      <w:proofErr w:type="gramStart"/>
      <w:r w:rsidRPr="00BC7899">
        <w:rPr>
          <w:rFonts w:ascii="Times New Roman" w:hAnsi="宋体"/>
          <w:bCs/>
          <w:color w:val="000000"/>
          <w:sz w:val="24"/>
          <w:szCs w:val="24"/>
        </w:rPr>
        <w:t>苯六甲酸</w:t>
      </w:r>
      <w:proofErr w:type="gramEnd"/>
      <w:r w:rsidRPr="00BC7899">
        <w:rPr>
          <w:rFonts w:ascii="Times New Roman" w:hAnsi="宋体"/>
          <w:bCs/>
          <w:color w:val="000000"/>
          <w:sz w:val="24"/>
          <w:szCs w:val="24"/>
        </w:rPr>
        <w:t>再与金属盐在温和的条件下反应得到</w:t>
      </w:r>
      <w:proofErr w:type="gramStart"/>
      <w:r w:rsidRPr="00BC7899">
        <w:rPr>
          <w:rFonts w:ascii="Times New Roman" w:hAnsi="宋体"/>
          <w:bCs/>
          <w:color w:val="000000"/>
          <w:sz w:val="24"/>
          <w:szCs w:val="24"/>
        </w:rPr>
        <w:t>苯六甲酸镥</w:t>
      </w:r>
      <w:proofErr w:type="gramEnd"/>
      <w:r w:rsidRPr="00BC7899">
        <w:rPr>
          <w:rFonts w:ascii="Times New Roman" w:hAnsi="宋体"/>
          <w:bCs/>
          <w:color w:val="000000"/>
          <w:sz w:val="24"/>
          <w:szCs w:val="24"/>
        </w:rPr>
        <w:t>配合物的相关报道。</w:t>
      </w:r>
    </w:p>
    <w:p w14:paraId="31A19ACF" w14:textId="77777777" w:rsidR="006D5BC0" w:rsidRPr="00BC7899" w:rsidRDefault="006D5BC0" w:rsidP="006D5BC0">
      <w:pPr>
        <w:adjustRightInd w:val="0"/>
        <w:snapToGrid w:val="0"/>
        <w:spacing w:line="0" w:lineRule="atLeast"/>
        <w:rPr>
          <w:rFonts w:ascii="Times New Roman" w:hAnsi="Times New Roman"/>
          <w:sz w:val="24"/>
          <w:szCs w:val="24"/>
        </w:rPr>
      </w:pPr>
    </w:p>
    <w:p w14:paraId="1FBCD7A2" w14:textId="77777777" w:rsidR="006D5BC0" w:rsidRPr="00BC7899" w:rsidRDefault="006D5BC0" w:rsidP="006D5BC0">
      <w:pPr>
        <w:adjustRightInd w:val="0"/>
        <w:snapToGrid w:val="0"/>
        <w:spacing w:line="0" w:lineRule="atLeast"/>
        <w:rPr>
          <w:rFonts w:ascii="Times New Roman" w:hAnsi="Times New Roman"/>
          <w:b/>
          <w:sz w:val="24"/>
          <w:szCs w:val="24"/>
        </w:rPr>
      </w:pPr>
      <w:r w:rsidRPr="00BC7899">
        <w:rPr>
          <w:rFonts w:ascii="Times New Roman" w:hAnsi="宋体"/>
          <w:b/>
          <w:sz w:val="24"/>
          <w:szCs w:val="24"/>
        </w:rPr>
        <w:t>发明内容</w:t>
      </w:r>
    </w:p>
    <w:p w14:paraId="2AA932ED" w14:textId="77777777" w:rsidR="006D5BC0" w:rsidRPr="00BC7899" w:rsidRDefault="006D5BC0" w:rsidP="006D5BC0">
      <w:pPr>
        <w:adjustRightInd w:val="0"/>
        <w:snapToGrid w:val="0"/>
        <w:spacing w:line="0" w:lineRule="atLeast"/>
        <w:ind w:firstLine="570"/>
        <w:rPr>
          <w:rFonts w:ascii="Times New Roman" w:hAnsi="Times New Roman"/>
          <w:sz w:val="24"/>
          <w:szCs w:val="24"/>
        </w:rPr>
      </w:pPr>
      <w:r w:rsidRPr="00BC7899">
        <w:rPr>
          <w:rFonts w:ascii="Times New Roman" w:hAnsi="宋体"/>
          <w:sz w:val="24"/>
          <w:szCs w:val="24"/>
        </w:rPr>
        <w:t>本发明要解决的技术问题是针对现有技术中存在的不足，提供一种结构新颖的三维</w:t>
      </w:r>
      <w:proofErr w:type="gramStart"/>
      <w:r w:rsidRPr="00BC7899">
        <w:rPr>
          <w:rFonts w:ascii="Times New Roman" w:hAnsi="宋体"/>
          <w:sz w:val="24"/>
          <w:szCs w:val="24"/>
        </w:rPr>
        <w:t>镥</w:t>
      </w:r>
      <w:proofErr w:type="gramEnd"/>
      <w:r w:rsidRPr="00BC7899">
        <w:rPr>
          <w:rFonts w:ascii="Times New Roman" w:hAnsi="宋体"/>
          <w:sz w:val="24"/>
          <w:szCs w:val="24"/>
        </w:rPr>
        <w:t>聚合物及其制备方法，该方法不仅成本低，而且反应条件温和。</w:t>
      </w:r>
    </w:p>
    <w:p w14:paraId="3813761B" w14:textId="77777777" w:rsidR="006D5BC0" w:rsidRPr="00BC7899" w:rsidRDefault="006D5BC0" w:rsidP="006D5BC0">
      <w:pPr>
        <w:adjustRightInd w:val="0"/>
        <w:snapToGrid w:val="0"/>
        <w:spacing w:line="0" w:lineRule="atLeast"/>
        <w:ind w:firstLine="573"/>
        <w:rPr>
          <w:rFonts w:ascii="Times New Roman" w:hAnsi="Times New Roman"/>
          <w:sz w:val="24"/>
          <w:szCs w:val="24"/>
        </w:rPr>
      </w:pPr>
      <w:r w:rsidRPr="00BC7899">
        <w:rPr>
          <w:rFonts w:ascii="Times New Roman" w:hAnsi="宋体"/>
          <w:sz w:val="24"/>
          <w:szCs w:val="24"/>
        </w:rPr>
        <w:t>本发明所述的三维</w:t>
      </w:r>
      <w:proofErr w:type="gramStart"/>
      <w:r w:rsidRPr="00BC7899">
        <w:rPr>
          <w:rFonts w:ascii="Times New Roman" w:hAnsi="宋体"/>
          <w:sz w:val="24"/>
          <w:szCs w:val="24"/>
        </w:rPr>
        <w:t>镥</w:t>
      </w:r>
      <w:proofErr w:type="gramEnd"/>
      <w:r w:rsidRPr="00BC7899">
        <w:rPr>
          <w:rFonts w:ascii="Times New Roman" w:hAnsi="宋体"/>
          <w:sz w:val="24"/>
          <w:szCs w:val="24"/>
        </w:rPr>
        <w:t>聚合物，</w:t>
      </w:r>
      <w:r w:rsidRPr="00BC7899">
        <w:rPr>
          <w:rFonts w:ascii="Times New Roman" w:hAnsi="宋体"/>
          <w:bCs/>
          <w:sz w:val="24"/>
          <w:szCs w:val="24"/>
        </w:rPr>
        <w:t>其化学式为：</w:t>
      </w:r>
      <w:r w:rsidRPr="00BC7899">
        <w:rPr>
          <w:rFonts w:ascii="Times New Roman" w:hAnsi="Times New Roman"/>
          <w:sz w:val="24"/>
          <w:szCs w:val="24"/>
        </w:rPr>
        <w:t>[C</w:t>
      </w:r>
      <w:r w:rsidRPr="00BC7899">
        <w:rPr>
          <w:rFonts w:ascii="Times New Roman" w:hAnsi="Times New Roman"/>
          <w:sz w:val="24"/>
          <w:szCs w:val="24"/>
          <w:vertAlign w:val="subscript"/>
        </w:rPr>
        <w:t>6</w:t>
      </w:r>
      <w:r w:rsidRPr="00BC7899">
        <w:rPr>
          <w:rFonts w:ascii="Times New Roman" w:hAnsi="Times New Roman"/>
          <w:sz w:val="24"/>
          <w:szCs w:val="24"/>
        </w:rPr>
        <w:t>H</w:t>
      </w:r>
      <w:r w:rsidRPr="00BC7899">
        <w:rPr>
          <w:rFonts w:ascii="Times New Roman" w:hAnsi="Times New Roman"/>
          <w:sz w:val="24"/>
          <w:szCs w:val="24"/>
          <w:vertAlign w:val="subscript"/>
        </w:rPr>
        <w:t>6</w:t>
      </w:r>
      <w:r w:rsidRPr="00BC7899">
        <w:rPr>
          <w:rFonts w:ascii="Times New Roman" w:hAnsi="Times New Roman"/>
          <w:sz w:val="24"/>
          <w:szCs w:val="24"/>
        </w:rPr>
        <w:t>O</w:t>
      </w:r>
      <w:r w:rsidRPr="00BC7899">
        <w:rPr>
          <w:rFonts w:ascii="Times New Roman" w:hAnsi="Times New Roman"/>
          <w:sz w:val="24"/>
          <w:szCs w:val="24"/>
          <w:vertAlign w:val="subscript"/>
        </w:rPr>
        <w:t>9</w:t>
      </w:r>
      <w:r w:rsidRPr="00BC7899">
        <w:rPr>
          <w:rFonts w:ascii="Times New Roman" w:hAnsi="Times New Roman"/>
          <w:sz w:val="24"/>
          <w:szCs w:val="24"/>
        </w:rPr>
        <w:t>Lu]</w:t>
      </w:r>
      <w:r w:rsidRPr="00BC7899">
        <w:rPr>
          <w:rFonts w:ascii="Times New Roman" w:hAnsi="Times New Roman"/>
          <w:sz w:val="24"/>
          <w:szCs w:val="24"/>
          <w:vertAlign w:val="subscript"/>
        </w:rPr>
        <w:t>n</w:t>
      </w:r>
      <w:r w:rsidRPr="00BC7899">
        <w:rPr>
          <w:rFonts w:ascii="Times New Roman" w:hAnsi="宋体"/>
          <w:sz w:val="24"/>
          <w:szCs w:val="24"/>
        </w:rPr>
        <w:t>，</w:t>
      </w:r>
      <w:r w:rsidRPr="00BC7899">
        <w:rPr>
          <w:rFonts w:ascii="Times New Roman" w:hAnsi="Times New Roman"/>
          <w:sz w:val="24"/>
          <w:szCs w:val="24"/>
        </w:rPr>
        <w:t>n</w:t>
      </w:r>
      <w:r w:rsidRPr="00BC7899">
        <w:rPr>
          <w:rFonts w:ascii="Times New Roman" w:hAnsi="宋体"/>
          <w:sz w:val="24"/>
          <w:szCs w:val="24"/>
        </w:rPr>
        <w:t>为整数且</w:t>
      </w:r>
      <w:r w:rsidRPr="00BC7899">
        <w:rPr>
          <w:rFonts w:ascii="Times New Roman" w:hAnsi="Times New Roman"/>
          <w:sz w:val="24"/>
          <w:szCs w:val="24"/>
        </w:rPr>
        <w:t>n≥1</w:t>
      </w:r>
      <w:r w:rsidRPr="00BC7899">
        <w:rPr>
          <w:rFonts w:ascii="Times New Roman" w:hAnsi="宋体"/>
          <w:sz w:val="24"/>
          <w:szCs w:val="24"/>
        </w:rPr>
        <w:t>；</w:t>
      </w:r>
      <w:r w:rsidRPr="00BC7899">
        <w:rPr>
          <w:rFonts w:ascii="Times New Roman" w:hAnsi="宋体"/>
          <w:bCs/>
          <w:sz w:val="24"/>
          <w:szCs w:val="24"/>
        </w:rPr>
        <w:t>该</w:t>
      </w:r>
      <w:r w:rsidRPr="00BC7899">
        <w:rPr>
          <w:rFonts w:ascii="Times New Roman" w:hAnsi="宋体"/>
          <w:sz w:val="24"/>
          <w:szCs w:val="24"/>
        </w:rPr>
        <w:t>三维</w:t>
      </w:r>
      <w:proofErr w:type="gramStart"/>
      <w:r w:rsidRPr="00BC7899">
        <w:rPr>
          <w:rFonts w:ascii="Times New Roman" w:hAnsi="宋体"/>
          <w:sz w:val="24"/>
          <w:szCs w:val="24"/>
        </w:rPr>
        <w:t>镥</w:t>
      </w:r>
      <w:proofErr w:type="gramEnd"/>
      <w:r w:rsidRPr="00BC7899">
        <w:rPr>
          <w:rFonts w:ascii="Times New Roman" w:hAnsi="宋体"/>
          <w:sz w:val="24"/>
          <w:szCs w:val="24"/>
        </w:rPr>
        <w:t>聚合物</w:t>
      </w:r>
      <w:r w:rsidRPr="00BC7899">
        <w:rPr>
          <w:rFonts w:ascii="Times New Roman" w:hAnsi="宋体"/>
          <w:sz w:val="24"/>
          <w:szCs w:val="24"/>
          <w:lang w:val="en-GB"/>
        </w:rPr>
        <w:t>属于正交晶系，</w:t>
      </w:r>
      <w:proofErr w:type="spellStart"/>
      <w:r w:rsidRPr="00BC7899">
        <w:rPr>
          <w:rFonts w:ascii="Times New Roman" w:hAnsi="Times New Roman"/>
          <w:i/>
          <w:sz w:val="24"/>
          <w:szCs w:val="24"/>
        </w:rPr>
        <w:t>Pnnm</w:t>
      </w:r>
      <w:proofErr w:type="spellEnd"/>
      <w:r w:rsidRPr="00BC7899">
        <w:rPr>
          <w:rFonts w:ascii="Times New Roman" w:hAnsi="宋体"/>
          <w:sz w:val="24"/>
          <w:szCs w:val="24"/>
        </w:rPr>
        <w:t>空间群，晶胞参数为</w:t>
      </w:r>
      <w:r w:rsidRPr="00BC7899">
        <w:rPr>
          <w:rFonts w:ascii="Times New Roman" w:hAnsi="Times New Roman"/>
          <w:i/>
          <w:sz w:val="24"/>
          <w:szCs w:val="24"/>
        </w:rPr>
        <w:t>a</w:t>
      </w:r>
      <w:r w:rsidRPr="00BC7899">
        <w:rPr>
          <w:rFonts w:ascii="Times New Roman" w:hAnsi="Times New Roman"/>
          <w:sz w:val="24"/>
          <w:szCs w:val="24"/>
        </w:rPr>
        <w:t xml:space="preserve"> = 6.6133(3) Å</w:t>
      </w:r>
      <w:r w:rsidRPr="00BC7899">
        <w:rPr>
          <w:rFonts w:ascii="Times New Roman" w:hAnsi="宋体"/>
          <w:sz w:val="24"/>
          <w:szCs w:val="24"/>
        </w:rPr>
        <w:t>，</w:t>
      </w:r>
      <w:r w:rsidRPr="00BC7899">
        <w:rPr>
          <w:rFonts w:ascii="Times New Roman" w:hAnsi="Times New Roman"/>
          <w:i/>
          <w:sz w:val="24"/>
          <w:szCs w:val="24"/>
        </w:rPr>
        <w:t>b</w:t>
      </w:r>
      <w:r w:rsidRPr="00BC7899">
        <w:rPr>
          <w:rFonts w:ascii="Times New Roman" w:hAnsi="Times New Roman"/>
          <w:sz w:val="24"/>
          <w:szCs w:val="24"/>
        </w:rPr>
        <w:t xml:space="preserve"> = 13.4654(5) Å</w:t>
      </w:r>
      <w:r w:rsidRPr="00BC7899">
        <w:rPr>
          <w:rFonts w:ascii="Times New Roman" w:hAnsi="宋体"/>
          <w:sz w:val="24"/>
          <w:szCs w:val="24"/>
        </w:rPr>
        <w:t>，</w:t>
      </w:r>
      <w:r w:rsidRPr="00BC7899">
        <w:rPr>
          <w:rFonts w:ascii="Times New Roman" w:hAnsi="Times New Roman"/>
          <w:i/>
          <w:sz w:val="24"/>
          <w:szCs w:val="24"/>
        </w:rPr>
        <w:t>c</w:t>
      </w:r>
      <w:r w:rsidRPr="00BC7899">
        <w:rPr>
          <w:rFonts w:ascii="Times New Roman" w:hAnsi="Times New Roman"/>
          <w:sz w:val="24"/>
          <w:szCs w:val="24"/>
        </w:rPr>
        <w:t xml:space="preserve"> = 10.1414(3) Å</w:t>
      </w:r>
      <w:r w:rsidRPr="00BC7899">
        <w:rPr>
          <w:rFonts w:ascii="Times New Roman" w:hAnsi="宋体"/>
          <w:sz w:val="24"/>
          <w:szCs w:val="24"/>
        </w:rPr>
        <w:t>，</w:t>
      </w:r>
      <w:r w:rsidRPr="00BC7899">
        <w:rPr>
          <w:rFonts w:ascii="Times New Roman" w:hAnsi="Times New Roman"/>
          <w:i/>
          <w:sz w:val="24"/>
          <w:szCs w:val="24"/>
        </w:rPr>
        <w:t>α</w:t>
      </w:r>
      <w:r w:rsidRPr="00BC7899">
        <w:rPr>
          <w:rFonts w:ascii="Times New Roman" w:hAnsi="Times New Roman"/>
          <w:sz w:val="24"/>
          <w:szCs w:val="24"/>
        </w:rPr>
        <w:t xml:space="preserve"> = 90.00</w:t>
      </w:r>
      <w:r w:rsidRPr="00BC7899">
        <w:rPr>
          <w:rFonts w:ascii="Times New Roman" w:hAnsi="Times New Roman"/>
          <w:sz w:val="24"/>
          <w:szCs w:val="24"/>
          <w:vertAlign w:val="superscript"/>
        </w:rPr>
        <w:t>o</w:t>
      </w:r>
      <w:r w:rsidRPr="00BC7899">
        <w:rPr>
          <w:rFonts w:ascii="Times New Roman" w:hAnsi="Times New Roman"/>
          <w:sz w:val="24"/>
          <w:szCs w:val="24"/>
        </w:rPr>
        <w:t xml:space="preserve">, </w:t>
      </w:r>
      <w:r w:rsidRPr="00BC7899">
        <w:rPr>
          <w:rFonts w:ascii="Times New Roman" w:hAnsi="Times New Roman"/>
          <w:i/>
          <w:sz w:val="24"/>
          <w:szCs w:val="24"/>
        </w:rPr>
        <w:t>β</w:t>
      </w:r>
      <w:r w:rsidRPr="00BC7899">
        <w:rPr>
          <w:rFonts w:ascii="Times New Roman" w:hAnsi="Times New Roman"/>
          <w:sz w:val="24"/>
          <w:szCs w:val="24"/>
        </w:rPr>
        <w:t xml:space="preserve"> = 90.00</w:t>
      </w:r>
      <w:r w:rsidRPr="00BC7899">
        <w:rPr>
          <w:rFonts w:ascii="Times New Roman" w:hAnsi="Times New Roman"/>
          <w:sz w:val="24"/>
          <w:szCs w:val="24"/>
          <w:vertAlign w:val="superscript"/>
        </w:rPr>
        <w:t>o</w:t>
      </w:r>
      <w:r w:rsidRPr="00BC7899">
        <w:rPr>
          <w:rFonts w:ascii="Times New Roman" w:hAnsi="Times New Roman"/>
          <w:sz w:val="24"/>
          <w:szCs w:val="24"/>
        </w:rPr>
        <w:t xml:space="preserve">, </w:t>
      </w:r>
      <w:r w:rsidRPr="00BC7899">
        <w:rPr>
          <w:rFonts w:ascii="Times New Roman" w:hAnsi="Times New Roman"/>
          <w:i/>
          <w:sz w:val="24"/>
          <w:szCs w:val="24"/>
        </w:rPr>
        <w:t>γ</w:t>
      </w:r>
      <w:r w:rsidRPr="00BC7899">
        <w:rPr>
          <w:rFonts w:ascii="Times New Roman" w:hAnsi="Times New Roman"/>
          <w:sz w:val="24"/>
          <w:szCs w:val="24"/>
        </w:rPr>
        <w:t xml:space="preserve"> = 90.00</w:t>
      </w:r>
      <w:r w:rsidRPr="00BC7899">
        <w:rPr>
          <w:rFonts w:ascii="Times New Roman" w:hAnsi="Times New Roman"/>
          <w:sz w:val="24"/>
          <w:szCs w:val="24"/>
          <w:vertAlign w:val="superscript"/>
        </w:rPr>
        <w:t>o</w:t>
      </w:r>
      <w:r w:rsidRPr="00BC7899">
        <w:rPr>
          <w:rFonts w:ascii="Times New Roman" w:hAnsi="宋体"/>
          <w:sz w:val="24"/>
          <w:szCs w:val="24"/>
        </w:rPr>
        <w:t>。</w:t>
      </w:r>
    </w:p>
    <w:p w14:paraId="5DA6B2A3" w14:textId="77777777" w:rsidR="006D5BC0" w:rsidRPr="00BC7899" w:rsidRDefault="006D5BC0" w:rsidP="006D5BC0">
      <w:pPr>
        <w:adjustRightInd w:val="0"/>
        <w:snapToGrid w:val="0"/>
        <w:spacing w:line="0" w:lineRule="atLeast"/>
        <w:ind w:firstLine="573"/>
        <w:rPr>
          <w:rFonts w:ascii="Times New Roman" w:hAnsi="Times New Roman"/>
          <w:color w:val="000000"/>
          <w:sz w:val="24"/>
          <w:szCs w:val="24"/>
        </w:rPr>
      </w:pPr>
      <w:r w:rsidRPr="00BC7899">
        <w:rPr>
          <w:rFonts w:ascii="Times New Roman" w:hAnsi="宋体"/>
          <w:sz w:val="24"/>
          <w:szCs w:val="24"/>
        </w:rPr>
        <w:t>本发明所述的三维</w:t>
      </w:r>
      <w:proofErr w:type="gramStart"/>
      <w:r w:rsidRPr="00BC7899">
        <w:rPr>
          <w:rFonts w:ascii="Times New Roman" w:hAnsi="宋体"/>
          <w:sz w:val="24"/>
          <w:szCs w:val="24"/>
        </w:rPr>
        <w:t>镥</w:t>
      </w:r>
      <w:proofErr w:type="gramEnd"/>
      <w:r w:rsidRPr="00BC7899">
        <w:rPr>
          <w:rFonts w:ascii="Times New Roman" w:hAnsi="宋体"/>
          <w:sz w:val="24"/>
          <w:szCs w:val="24"/>
        </w:rPr>
        <w:t>聚合物的</w:t>
      </w:r>
      <w:r w:rsidRPr="00BC7899">
        <w:rPr>
          <w:rFonts w:ascii="Times New Roman" w:hAnsi="宋体"/>
          <w:kern w:val="0"/>
          <w:sz w:val="24"/>
          <w:szCs w:val="24"/>
        </w:rPr>
        <w:t>重复单元为单核</w:t>
      </w:r>
      <w:proofErr w:type="gramStart"/>
      <w:r w:rsidRPr="00BC7899">
        <w:rPr>
          <w:rFonts w:ascii="Times New Roman" w:hAnsi="宋体"/>
          <w:kern w:val="0"/>
          <w:sz w:val="24"/>
          <w:szCs w:val="24"/>
        </w:rPr>
        <w:t>镥</w:t>
      </w:r>
      <w:proofErr w:type="gramEnd"/>
      <w:r w:rsidRPr="00BC7899">
        <w:rPr>
          <w:rFonts w:ascii="Times New Roman" w:hAnsi="宋体"/>
          <w:kern w:val="0"/>
          <w:sz w:val="24"/>
          <w:szCs w:val="24"/>
        </w:rPr>
        <w:t>配合物，其分子式为</w:t>
      </w:r>
      <w:r w:rsidRPr="00BC7899">
        <w:rPr>
          <w:rFonts w:ascii="Times New Roman" w:hAnsi="Times New Roman"/>
          <w:kern w:val="0"/>
          <w:sz w:val="24"/>
          <w:szCs w:val="24"/>
        </w:rPr>
        <w:t>C</w:t>
      </w:r>
      <w:r w:rsidRPr="00BC7899">
        <w:rPr>
          <w:rFonts w:ascii="Times New Roman" w:hAnsi="Times New Roman"/>
          <w:kern w:val="0"/>
          <w:sz w:val="24"/>
          <w:szCs w:val="24"/>
          <w:vertAlign w:val="subscript"/>
        </w:rPr>
        <w:t>6</w:t>
      </w:r>
      <w:r w:rsidRPr="00BC7899">
        <w:rPr>
          <w:rFonts w:ascii="Times New Roman" w:hAnsi="Times New Roman"/>
          <w:kern w:val="0"/>
          <w:sz w:val="24"/>
          <w:szCs w:val="24"/>
        </w:rPr>
        <w:t>H</w:t>
      </w:r>
      <w:r w:rsidRPr="00BC7899">
        <w:rPr>
          <w:rFonts w:ascii="Times New Roman" w:hAnsi="Times New Roman"/>
          <w:kern w:val="0"/>
          <w:sz w:val="24"/>
          <w:szCs w:val="24"/>
          <w:vertAlign w:val="subscript"/>
        </w:rPr>
        <w:t>6</w:t>
      </w:r>
      <w:r w:rsidRPr="00BC7899">
        <w:rPr>
          <w:rFonts w:ascii="Times New Roman" w:hAnsi="Times New Roman"/>
          <w:kern w:val="0"/>
          <w:sz w:val="24"/>
          <w:szCs w:val="24"/>
        </w:rPr>
        <w:t>LuO</w:t>
      </w:r>
      <w:r w:rsidRPr="00BC7899">
        <w:rPr>
          <w:rFonts w:ascii="Times New Roman" w:hAnsi="Times New Roman"/>
          <w:kern w:val="0"/>
          <w:sz w:val="24"/>
          <w:szCs w:val="24"/>
          <w:vertAlign w:val="subscript"/>
        </w:rPr>
        <w:t>9</w:t>
      </w:r>
      <w:r w:rsidRPr="00BC7899">
        <w:rPr>
          <w:rFonts w:ascii="Times New Roman" w:hAnsi="宋体"/>
          <w:kern w:val="0"/>
          <w:sz w:val="24"/>
          <w:szCs w:val="24"/>
        </w:rPr>
        <w:t>，分子量为</w:t>
      </w:r>
      <w:r w:rsidRPr="00BC7899">
        <w:rPr>
          <w:rFonts w:ascii="Times New Roman" w:hAnsi="Times New Roman"/>
          <w:kern w:val="0"/>
          <w:sz w:val="24"/>
          <w:szCs w:val="24"/>
        </w:rPr>
        <w:t>397.08</w:t>
      </w:r>
      <w:r w:rsidRPr="00BC7899">
        <w:rPr>
          <w:rFonts w:ascii="Times New Roman" w:hAnsi="宋体"/>
          <w:kern w:val="0"/>
          <w:sz w:val="24"/>
          <w:szCs w:val="24"/>
        </w:rPr>
        <w:t>，配体为</w:t>
      </w:r>
      <w:r w:rsidRPr="00BC7899">
        <w:rPr>
          <w:rFonts w:ascii="Times New Roman" w:hAnsi="Times New Roman"/>
          <w:sz w:val="24"/>
          <w:szCs w:val="24"/>
        </w:rPr>
        <w:t>1,2,3,4,5,6-</w:t>
      </w:r>
      <w:proofErr w:type="gramStart"/>
      <w:r w:rsidRPr="00BC7899">
        <w:rPr>
          <w:rFonts w:ascii="Times New Roman" w:hAnsi="宋体"/>
          <w:sz w:val="24"/>
          <w:szCs w:val="24"/>
        </w:rPr>
        <w:t>苯六甲酸</w:t>
      </w:r>
      <w:proofErr w:type="gramEnd"/>
      <w:r w:rsidRPr="00BC7899">
        <w:rPr>
          <w:rFonts w:ascii="Times New Roman" w:hAnsi="宋体"/>
          <w:sz w:val="24"/>
          <w:szCs w:val="24"/>
        </w:rPr>
        <w:t>为配体。</w:t>
      </w:r>
    </w:p>
    <w:p w14:paraId="5F200655" w14:textId="77777777" w:rsidR="006D5BC0" w:rsidRPr="00BC7899" w:rsidRDefault="006D5BC0" w:rsidP="006D5BC0">
      <w:pPr>
        <w:adjustRightInd w:val="0"/>
        <w:snapToGrid w:val="0"/>
        <w:spacing w:line="0" w:lineRule="atLeast"/>
        <w:ind w:firstLine="573"/>
        <w:rPr>
          <w:rFonts w:ascii="Times New Roman" w:hAnsi="Times New Roman"/>
          <w:color w:val="000000"/>
          <w:sz w:val="24"/>
          <w:szCs w:val="24"/>
        </w:rPr>
      </w:pPr>
      <w:r w:rsidRPr="00BC7899">
        <w:rPr>
          <w:rFonts w:ascii="Times New Roman" w:hAnsi="宋体"/>
          <w:sz w:val="24"/>
          <w:szCs w:val="24"/>
        </w:rPr>
        <w:t>本发明还提供上述三维</w:t>
      </w:r>
      <w:proofErr w:type="gramStart"/>
      <w:r w:rsidRPr="00BC7899">
        <w:rPr>
          <w:rFonts w:ascii="Times New Roman" w:hAnsi="宋体"/>
          <w:sz w:val="24"/>
          <w:szCs w:val="24"/>
        </w:rPr>
        <w:t>镥</w:t>
      </w:r>
      <w:proofErr w:type="gramEnd"/>
      <w:r w:rsidRPr="00BC7899">
        <w:rPr>
          <w:rFonts w:ascii="Times New Roman" w:hAnsi="宋体"/>
          <w:sz w:val="24"/>
          <w:szCs w:val="24"/>
        </w:rPr>
        <w:t>聚合物的制备方法，</w:t>
      </w:r>
      <w:r w:rsidRPr="00BC7899">
        <w:rPr>
          <w:rFonts w:ascii="Times New Roman" w:hAnsi="宋体"/>
          <w:bCs/>
          <w:color w:val="000000"/>
          <w:sz w:val="24"/>
          <w:szCs w:val="24"/>
        </w:rPr>
        <w:t>具体为：将</w:t>
      </w:r>
      <w:r w:rsidRPr="00BC7899">
        <w:rPr>
          <w:rFonts w:ascii="Times New Roman" w:hAnsi="宋体"/>
          <w:sz w:val="24"/>
          <w:szCs w:val="24"/>
        </w:rPr>
        <w:t>六水合硝酸</w:t>
      </w:r>
      <w:proofErr w:type="gramStart"/>
      <w:r w:rsidRPr="00BC7899">
        <w:rPr>
          <w:rFonts w:ascii="Times New Roman" w:hAnsi="宋体"/>
          <w:sz w:val="24"/>
          <w:szCs w:val="24"/>
        </w:rPr>
        <w:t>镥</w:t>
      </w:r>
      <w:proofErr w:type="gramEnd"/>
      <w:r w:rsidRPr="00BC7899">
        <w:rPr>
          <w:rFonts w:ascii="Times New Roman" w:hAnsi="宋体"/>
          <w:sz w:val="24"/>
          <w:szCs w:val="24"/>
        </w:rPr>
        <w:t>、樟脑酸或</w:t>
      </w:r>
      <w:r w:rsidRPr="00BC7899">
        <w:rPr>
          <w:rFonts w:ascii="Times New Roman" w:hAnsi="宋体"/>
          <w:bCs/>
          <w:color w:val="000000"/>
          <w:sz w:val="24"/>
          <w:szCs w:val="24"/>
        </w:rPr>
        <w:t>吡啶</w:t>
      </w:r>
      <w:r w:rsidRPr="00BC7899">
        <w:rPr>
          <w:rFonts w:ascii="Times New Roman" w:hAnsi="Times New Roman"/>
          <w:bCs/>
          <w:color w:val="000000"/>
          <w:sz w:val="24"/>
          <w:szCs w:val="24"/>
        </w:rPr>
        <w:t>-2,6-</w:t>
      </w:r>
      <w:r w:rsidRPr="00BC7899">
        <w:rPr>
          <w:rFonts w:ascii="Times New Roman" w:hAnsi="宋体"/>
          <w:bCs/>
          <w:color w:val="000000"/>
          <w:sz w:val="24"/>
          <w:szCs w:val="24"/>
        </w:rPr>
        <w:t>二甲酸</w:t>
      </w:r>
      <w:r w:rsidRPr="00BC7899">
        <w:rPr>
          <w:rFonts w:ascii="Times New Roman" w:hAnsi="宋体"/>
          <w:color w:val="000000"/>
          <w:sz w:val="24"/>
          <w:szCs w:val="24"/>
          <w:lang w:val="pt-BR"/>
        </w:rPr>
        <w:t>溶于水中，所得混合液置于敞口容器中，插入阳极和阴极，通电电解，电解结束后对所得物料过滤，收集滤液，于</w:t>
      </w:r>
      <w:r w:rsidRPr="00BC7899">
        <w:rPr>
          <w:rFonts w:ascii="Times New Roman" w:hAnsi="宋体"/>
          <w:color w:val="000000"/>
          <w:kern w:val="0"/>
          <w:sz w:val="24"/>
          <w:szCs w:val="24"/>
        </w:rPr>
        <w:t>加热</w:t>
      </w:r>
      <w:r w:rsidRPr="00BC7899">
        <w:rPr>
          <w:rFonts w:ascii="Times New Roman" w:hAnsi="宋体"/>
          <w:color w:val="000000"/>
          <w:sz w:val="24"/>
          <w:szCs w:val="24"/>
        </w:rPr>
        <w:t>条件下反应，</w:t>
      </w:r>
      <w:proofErr w:type="gramStart"/>
      <w:r w:rsidRPr="00BC7899">
        <w:rPr>
          <w:rFonts w:ascii="Times New Roman" w:hAnsi="宋体"/>
          <w:color w:val="000000"/>
          <w:sz w:val="24"/>
          <w:szCs w:val="24"/>
        </w:rPr>
        <w:t>反应物静置</w:t>
      </w:r>
      <w:proofErr w:type="gramEnd"/>
      <w:r w:rsidRPr="00BC7899">
        <w:rPr>
          <w:rFonts w:ascii="Times New Roman" w:hAnsi="宋体"/>
          <w:color w:val="000000"/>
          <w:sz w:val="24"/>
          <w:szCs w:val="24"/>
        </w:rPr>
        <w:t>，有晶体析出，收集晶体，即得；其中，阳极和阴极均采</w:t>
      </w:r>
      <w:r w:rsidRPr="00BC7899">
        <w:rPr>
          <w:rFonts w:ascii="Times New Roman" w:hAnsi="宋体"/>
          <w:sz w:val="24"/>
          <w:szCs w:val="24"/>
        </w:rPr>
        <w:t>用石墨电极</w:t>
      </w:r>
      <w:r w:rsidRPr="00BC7899">
        <w:rPr>
          <w:rFonts w:ascii="Times New Roman" w:hAnsi="宋体"/>
          <w:color w:val="000000"/>
          <w:sz w:val="24"/>
          <w:szCs w:val="24"/>
        </w:rPr>
        <w:t>。</w:t>
      </w:r>
    </w:p>
    <w:p w14:paraId="6A9FD307" w14:textId="77777777" w:rsidR="006D5BC0" w:rsidRPr="00BC7899" w:rsidRDefault="006D5BC0" w:rsidP="006D5BC0">
      <w:pPr>
        <w:adjustRightInd w:val="0"/>
        <w:snapToGrid w:val="0"/>
        <w:spacing w:line="0" w:lineRule="atLeast"/>
        <w:ind w:firstLine="573"/>
        <w:rPr>
          <w:rFonts w:ascii="Times New Roman" w:hAnsi="Times New Roman"/>
          <w:sz w:val="24"/>
          <w:szCs w:val="24"/>
        </w:rPr>
      </w:pPr>
      <w:r w:rsidRPr="00BC7899">
        <w:rPr>
          <w:rFonts w:ascii="Times New Roman" w:hAnsi="宋体"/>
          <w:color w:val="000000"/>
          <w:sz w:val="24"/>
          <w:szCs w:val="24"/>
        </w:rPr>
        <w:t>上述制备方法中，所述</w:t>
      </w:r>
      <w:r w:rsidRPr="00BC7899">
        <w:rPr>
          <w:rFonts w:ascii="Times New Roman" w:hAnsi="宋体"/>
          <w:sz w:val="24"/>
          <w:szCs w:val="24"/>
        </w:rPr>
        <w:t>六水合硝酸</w:t>
      </w:r>
      <w:proofErr w:type="gramStart"/>
      <w:r w:rsidRPr="00BC7899">
        <w:rPr>
          <w:rFonts w:ascii="Times New Roman" w:hAnsi="宋体"/>
          <w:sz w:val="24"/>
          <w:szCs w:val="24"/>
        </w:rPr>
        <w:t>镥</w:t>
      </w:r>
      <w:proofErr w:type="gramEnd"/>
      <w:r w:rsidRPr="00BC7899">
        <w:rPr>
          <w:rFonts w:ascii="Times New Roman" w:hAnsi="宋体"/>
          <w:sz w:val="24"/>
          <w:szCs w:val="24"/>
        </w:rPr>
        <w:t>与樟脑酸或</w:t>
      </w:r>
      <w:r w:rsidRPr="00BC7899">
        <w:rPr>
          <w:rFonts w:ascii="Times New Roman" w:hAnsi="宋体"/>
          <w:bCs/>
          <w:color w:val="000000"/>
          <w:sz w:val="24"/>
          <w:szCs w:val="24"/>
        </w:rPr>
        <w:t>吡啶</w:t>
      </w:r>
      <w:r w:rsidRPr="00BC7899">
        <w:rPr>
          <w:rFonts w:ascii="Times New Roman" w:hAnsi="Times New Roman"/>
          <w:bCs/>
          <w:color w:val="000000"/>
          <w:sz w:val="24"/>
          <w:szCs w:val="24"/>
        </w:rPr>
        <w:t>-2,6-</w:t>
      </w:r>
      <w:r w:rsidRPr="00BC7899">
        <w:rPr>
          <w:rFonts w:ascii="Times New Roman" w:hAnsi="宋体"/>
          <w:bCs/>
          <w:color w:val="000000"/>
          <w:sz w:val="24"/>
          <w:szCs w:val="24"/>
        </w:rPr>
        <w:t>二甲酸的摩</w:t>
      </w:r>
      <w:r w:rsidRPr="00BC7899">
        <w:rPr>
          <w:rFonts w:ascii="Times New Roman" w:hAnsi="宋体"/>
          <w:color w:val="000000"/>
          <w:sz w:val="24"/>
          <w:szCs w:val="24"/>
        </w:rPr>
        <w:t>尔比为化学计量比，具体为</w:t>
      </w:r>
      <w:r w:rsidRPr="00BC7899">
        <w:rPr>
          <w:rFonts w:ascii="Times New Roman" w:hAnsi="Times New Roman"/>
          <w:color w:val="000000"/>
          <w:sz w:val="24"/>
          <w:szCs w:val="24"/>
        </w:rPr>
        <w:t>2</w:t>
      </w:r>
      <w:r w:rsidRPr="00BC7899">
        <w:rPr>
          <w:rFonts w:ascii="Times New Roman" w:hAnsi="宋体"/>
          <w:color w:val="000000"/>
          <w:sz w:val="24"/>
          <w:szCs w:val="24"/>
        </w:rPr>
        <w:t>：</w:t>
      </w:r>
      <w:r w:rsidRPr="00BC7899">
        <w:rPr>
          <w:rFonts w:ascii="Times New Roman" w:hAnsi="Times New Roman"/>
          <w:color w:val="000000"/>
          <w:sz w:val="24"/>
          <w:szCs w:val="24"/>
        </w:rPr>
        <w:t>1</w:t>
      </w:r>
      <w:r w:rsidRPr="00BC7899">
        <w:rPr>
          <w:rFonts w:ascii="Times New Roman" w:hAnsi="宋体"/>
          <w:color w:val="000000"/>
          <w:sz w:val="24"/>
          <w:szCs w:val="24"/>
        </w:rPr>
        <w:t>。在实际的操作中，</w:t>
      </w:r>
      <w:r w:rsidRPr="00BC7899">
        <w:rPr>
          <w:rFonts w:ascii="Times New Roman" w:hAnsi="宋体"/>
          <w:sz w:val="24"/>
          <w:szCs w:val="24"/>
        </w:rPr>
        <w:t>六水合硝酸</w:t>
      </w:r>
      <w:proofErr w:type="gramStart"/>
      <w:r w:rsidRPr="00BC7899">
        <w:rPr>
          <w:rFonts w:ascii="Times New Roman" w:hAnsi="宋体"/>
          <w:sz w:val="24"/>
          <w:szCs w:val="24"/>
        </w:rPr>
        <w:t>镥</w:t>
      </w:r>
      <w:proofErr w:type="gramEnd"/>
      <w:r w:rsidRPr="00BC7899">
        <w:rPr>
          <w:rFonts w:ascii="Times New Roman" w:hAnsi="宋体"/>
          <w:sz w:val="24"/>
          <w:szCs w:val="24"/>
        </w:rPr>
        <w:t>可以相对过量。</w:t>
      </w:r>
    </w:p>
    <w:p w14:paraId="106F9FD1" w14:textId="77777777" w:rsidR="006D5BC0" w:rsidRPr="00BC7899" w:rsidRDefault="006D5BC0" w:rsidP="006D5BC0">
      <w:pPr>
        <w:adjustRightInd w:val="0"/>
        <w:snapToGrid w:val="0"/>
        <w:spacing w:line="0" w:lineRule="atLeast"/>
        <w:ind w:firstLine="573"/>
        <w:rPr>
          <w:rFonts w:ascii="Times New Roman" w:hAnsi="Times New Roman"/>
          <w:color w:val="000000"/>
          <w:kern w:val="0"/>
          <w:sz w:val="24"/>
          <w:szCs w:val="24"/>
        </w:rPr>
      </w:pPr>
      <w:r w:rsidRPr="00BC7899">
        <w:rPr>
          <w:rFonts w:ascii="Times New Roman" w:hAnsi="宋体"/>
          <w:sz w:val="24"/>
          <w:szCs w:val="24"/>
          <w:lang w:val="en-GB"/>
        </w:rPr>
        <w:t>上述</w:t>
      </w:r>
      <w:r w:rsidRPr="00BC7899">
        <w:rPr>
          <w:rFonts w:ascii="Times New Roman" w:hAnsi="宋体"/>
          <w:sz w:val="24"/>
          <w:szCs w:val="24"/>
        </w:rPr>
        <w:t>制备方法中，所述水的用量为能够溶解大部分樟脑酸但还稍有沉淀为佳</w:t>
      </w:r>
      <w:r w:rsidRPr="00BC7899">
        <w:rPr>
          <w:rFonts w:ascii="Times New Roman" w:hAnsi="宋体"/>
          <w:snapToGrid w:val="0"/>
          <w:color w:val="000000"/>
          <w:kern w:val="0"/>
          <w:sz w:val="24"/>
          <w:szCs w:val="24"/>
        </w:rPr>
        <w:t>。具体地</w:t>
      </w:r>
      <w:r w:rsidRPr="00BC7899">
        <w:rPr>
          <w:rFonts w:ascii="Times New Roman" w:hAnsi="宋体"/>
          <w:color w:val="000000"/>
          <w:sz w:val="24"/>
          <w:szCs w:val="24"/>
        </w:rPr>
        <w:t>，</w:t>
      </w:r>
      <w:r w:rsidRPr="00BC7899">
        <w:rPr>
          <w:rFonts w:ascii="Times New Roman" w:hAnsi="宋体"/>
          <w:bCs/>
          <w:color w:val="000000"/>
          <w:sz w:val="24"/>
          <w:szCs w:val="24"/>
        </w:rPr>
        <w:t>以</w:t>
      </w:r>
      <w:r w:rsidRPr="00BC7899">
        <w:rPr>
          <w:rFonts w:ascii="Times New Roman" w:hAnsi="Times New Roman"/>
          <w:bCs/>
          <w:color w:val="000000"/>
          <w:sz w:val="24"/>
          <w:szCs w:val="24"/>
        </w:rPr>
        <w:t>0.5 mmol</w:t>
      </w:r>
      <w:r w:rsidRPr="00BC7899">
        <w:rPr>
          <w:rFonts w:ascii="Times New Roman" w:hAnsi="宋体"/>
          <w:bCs/>
          <w:color w:val="000000"/>
          <w:sz w:val="24"/>
          <w:szCs w:val="24"/>
        </w:rPr>
        <w:t>的</w:t>
      </w:r>
      <w:r w:rsidRPr="00BC7899">
        <w:rPr>
          <w:rFonts w:ascii="Times New Roman" w:hAnsi="宋体"/>
          <w:color w:val="000000"/>
          <w:kern w:val="0"/>
          <w:sz w:val="24"/>
          <w:szCs w:val="24"/>
        </w:rPr>
        <w:t>樟脑酸</w:t>
      </w:r>
      <w:r w:rsidRPr="00BC7899">
        <w:rPr>
          <w:rFonts w:ascii="Times New Roman" w:hAnsi="宋体"/>
          <w:sz w:val="24"/>
          <w:szCs w:val="24"/>
        </w:rPr>
        <w:t>或</w:t>
      </w:r>
      <w:r w:rsidRPr="00BC7899">
        <w:rPr>
          <w:rFonts w:ascii="Times New Roman" w:hAnsi="宋体"/>
          <w:bCs/>
          <w:color w:val="000000"/>
          <w:sz w:val="24"/>
          <w:szCs w:val="24"/>
        </w:rPr>
        <w:t>吡啶</w:t>
      </w:r>
      <w:r w:rsidRPr="00BC7899">
        <w:rPr>
          <w:rFonts w:ascii="Times New Roman" w:hAnsi="Times New Roman"/>
          <w:bCs/>
          <w:color w:val="000000"/>
          <w:sz w:val="24"/>
          <w:szCs w:val="24"/>
        </w:rPr>
        <w:t>-2,6-</w:t>
      </w:r>
      <w:r w:rsidRPr="00BC7899">
        <w:rPr>
          <w:rFonts w:ascii="Times New Roman" w:hAnsi="宋体"/>
          <w:bCs/>
          <w:color w:val="000000"/>
          <w:sz w:val="24"/>
          <w:szCs w:val="24"/>
        </w:rPr>
        <w:t>二甲酸</w:t>
      </w:r>
      <w:r w:rsidRPr="00BC7899">
        <w:rPr>
          <w:rFonts w:ascii="Times New Roman" w:hAnsi="宋体"/>
          <w:color w:val="000000"/>
          <w:kern w:val="0"/>
          <w:sz w:val="24"/>
          <w:szCs w:val="24"/>
        </w:rPr>
        <w:t>为基准</w:t>
      </w:r>
      <w:r w:rsidRPr="00BC7899">
        <w:rPr>
          <w:rFonts w:ascii="Times New Roman" w:hAnsi="宋体"/>
          <w:color w:val="000000"/>
          <w:sz w:val="24"/>
          <w:szCs w:val="24"/>
        </w:rPr>
        <w:t>计算，参加反应的全部原料所用水的用量通常为</w:t>
      </w:r>
      <w:r w:rsidRPr="00BC7899">
        <w:rPr>
          <w:rFonts w:ascii="Times New Roman" w:hAnsi="Times New Roman"/>
          <w:color w:val="000000"/>
          <w:sz w:val="24"/>
          <w:szCs w:val="24"/>
        </w:rPr>
        <w:t>15-20 mL</w:t>
      </w:r>
      <w:r w:rsidRPr="00BC7899">
        <w:rPr>
          <w:rFonts w:ascii="Times New Roman" w:hAnsi="宋体"/>
          <w:snapToGrid w:val="0"/>
          <w:kern w:val="0"/>
          <w:sz w:val="24"/>
          <w:szCs w:val="24"/>
        </w:rPr>
        <w:t>。</w:t>
      </w:r>
      <w:r w:rsidRPr="00BC7899">
        <w:rPr>
          <w:rFonts w:ascii="Times New Roman" w:hAnsi="宋体"/>
          <w:color w:val="000000"/>
          <w:sz w:val="24"/>
          <w:szCs w:val="24"/>
        </w:rPr>
        <w:t>在具体溶解的步骤中，可将</w:t>
      </w:r>
      <w:r w:rsidRPr="00BC7899">
        <w:rPr>
          <w:rFonts w:ascii="Times New Roman" w:hAnsi="宋体"/>
          <w:sz w:val="24"/>
          <w:szCs w:val="24"/>
        </w:rPr>
        <w:t>六水合硝酸</w:t>
      </w:r>
      <w:proofErr w:type="gramStart"/>
      <w:r w:rsidRPr="00BC7899">
        <w:rPr>
          <w:rFonts w:ascii="Times New Roman" w:hAnsi="宋体"/>
          <w:sz w:val="24"/>
          <w:szCs w:val="24"/>
        </w:rPr>
        <w:t>镥</w:t>
      </w:r>
      <w:proofErr w:type="gramEnd"/>
      <w:r w:rsidRPr="00BC7899">
        <w:rPr>
          <w:rFonts w:ascii="Times New Roman" w:hAnsi="宋体"/>
          <w:color w:val="000000"/>
          <w:sz w:val="24"/>
          <w:szCs w:val="24"/>
        </w:rPr>
        <w:t>与</w:t>
      </w:r>
      <w:r w:rsidRPr="00BC7899">
        <w:rPr>
          <w:rFonts w:ascii="Times New Roman" w:hAnsi="宋体"/>
          <w:color w:val="000000"/>
          <w:kern w:val="0"/>
          <w:sz w:val="24"/>
          <w:szCs w:val="24"/>
        </w:rPr>
        <w:t>樟脑酸</w:t>
      </w:r>
      <w:r w:rsidRPr="00BC7899">
        <w:rPr>
          <w:rFonts w:ascii="Times New Roman" w:hAnsi="宋体"/>
          <w:sz w:val="24"/>
          <w:szCs w:val="24"/>
        </w:rPr>
        <w:t>或</w:t>
      </w:r>
      <w:r w:rsidRPr="00BC7899">
        <w:rPr>
          <w:rFonts w:ascii="Times New Roman" w:hAnsi="宋体"/>
          <w:bCs/>
          <w:color w:val="000000"/>
          <w:sz w:val="24"/>
          <w:szCs w:val="24"/>
        </w:rPr>
        <w:t>吡啶</w:t>
      </w:r>
      <w:r w:rsidRPr="00BC7899">
        <w:rPr>
          <w:rFonts w:ascii="Times New Roman" w:hAnsi="Times New Roman"/>
          <w:bCs/>
          <w:color w:val="000000"/>
          <w:sz w:val="24"/>
          <w:szCs w:val="24"/>
        </w:rPr>
        <w:t>-2,6-</w:t>
      </w:r>
      <w:r w:rsidRPr="00BC7899">
        <w:rPr>
          <w:rFonts w:ascii="Times New Roman" w:hAnsi="宋体"/>
          <w:bCs/>
          <w:color w:val="000000"/>
          <w:sz w:val="24"/>
          <w:szCs w:val="24"/>
        </w:rPr>
        <w:t>二甲酸</w:t>
      </w:r>
      <w:r w:rsidRPr="00BC7899">
        <w:rPr>
          <w:rFonts w:ascii="Times New Roman" w:hAnsi="宋体"/>
          <w:color w:val="000000"/>
          <w:sz w:val="24"/>
          <w:szCs w:val="24"/>
        </w:rPr>
        <w:t>混合后再加蒸馏水</w:t>
      </w:r>
      <w:r w:rsidRPr="00BC7899">
        <w:rPr>
          <w:rFonts w:ascii="Times New Roman" w:hAnsi="宋体"/>
          <w:snapToGrid w:val="0"/>
          <w:color w:val="000000"/>
          <w:kern w:val="0"/>
          <w:sz w:val="24"/>
          <w:szCs w:val="24"/>
        </w:rPr>
        <w:t>溶解，也可先将樟脑酸</w:t>
      </w:r>
      <w:r w:rsidRPr="00BC7899">
        <w:rPr>
          <w:rFonts w:ascii="Times New Roman" w:hAnsi="宋体"/>
          <w:sz w:val="24"/>
          <w:szCs w:val="24"/>
        </w:rPr>
        <w:t>或</w:t>
      </w:r>
      <w:r w:rsidRPr="00BC7899">
        <w:rPr>
          <w:rFonts w:ascii="Times New Roman" w:hAnsi="宋体"/>
          <w:bCs/>
          <w:color w:val="000000"/>
          <w:sz w:val="24"/>
          <w:szCs w:val="24"/>
        </w:rPr>
        <w:t>吡啶</w:t>
      </w:r>
      <w:r w:rsidRPr="00BC7899">
        <w:rPr>
          <w:rFonts w:ascii="Times New Roman" w:hAnsi="Times New Roman"/>
          <w:bCs/>
          <w:color w:val="000000"/>
          <w:sz w:val="24"/>
          <w:szCs w:val="24"/>
        </w:rPr>
        <w:t>-2,6-</w:t>
      </w:r>
      <w:r w:rsidRPr="00BC7899">
        <w:rPr>
          <w:rFonts w:ascii="Times New Roman" w:hAnsi="宋体"/>
          <w:bCs/>
          <w:color w:val="000000"/>
          <w:sz w:val="24"/>
          <w:szCs w:val="24"/>
        </w:rPr>
        <w:t>二甲酸</w:t>
      </w:r>
      <w:r w:rsidRPr="00BC7899">
        <w:rPr>
          <w:rFonts w:ascii="Times New Roman" w:hAnsi="宋体"/>
          <w:snapToGrid w:val="0"/>
          <w:color w:val="000000"/>
          <w:kern w:val="0"/>
          <w:sz w:val="24"/>
          <w:szCs w:val="24"/>
        </w:rPr>
        <w:t>溶于水，搅拌数分钟后再加入</w:t>
      </w:r>
      <w:r w:rsidRPr="00BC7899">
        <w:rPr>
          <w:rFonts w:ascii="Times New Roman" w:hAnsi="宋体"/>
          <w:sz w:val="24"/>
          <w:szCs w:val="24"/>
        </w:rPr>
        <w:t>六水合硝酸</w:t>
      </w:r>
      <w:proofErr w:type="gramStart"/>
      <w:r w:rsidRPr="00BC7899">
        <w:rPr>
          <w:rFonts w:ascii="Times New Roman" w:hAnsi="宋体"/>
          <w:sz w:val="24"/>
          <w:szCs w:val="24"/>
        </w:rPr>
        <w:t>镥</w:t>
      </w:r>
      <w:proofErr w:type="gramEnd"/>
      <w:r w:rsidRPr="00BC7899">
        <w:rPr>
          <w:rFonts w:ascii="Times New Roman" w:hAnsi="宋体"/>
          <w:color w:val="000000"/>
          <w:kern w:val="0"/>
          <w:sz w:val="24"/>
          <w:szCs w:val="24"/>
        </w:rPr>
        <w:t>。</w:t>
      </w:r>
    </w:p>
    <w:p w14:paraId="2552DA76" w14:textId="77777777" w:rsidR="006D5BC0" w:rsidRPr="00BC7899" w:rsidRDefault="006D5BC0" w:rsidP="006D5BC0">
      <w:pPr>
        <w:adjustRightInd w:val="0"/>
        <w:snapToGrid w:val="0"/>
        <w:spacing w:line="0" w:lineRule="atLeast"/>
        <w:ind w:firstLine="573"/>
        <w:rPr>
          <w:rFonts w:ascii="Times New Roman" w:hAnsi="Times New Roman"/>
          <w:sz w:val="24"/>
          <w:szCs w:val="24"/>
        </w:rPr>
      </w:pPr>
      <w:r w:rsidRPr="00BC7899">
        <w:rPr>
          <w:rFonts w:ascii="Times New Roman" w:hAnsi="宋体"/>
          <w:color w:val="000000"/>
          <w:kern w:val="0"/>
          <w:sz w:val="24"/>
          <w:szCs w:val="24"/>
        </w:rPr>
        <w:lastRenderedPageBreak/>
        <w:t>上述制备方法中，所述的石墨电极为商用电极，使用之前无需进一步加工处理。电解时的电源为直流电源，通常在</w:t>
      </w:r>
      <w:r w:rsidRPr="00BC7899">
        <w:rPr>
          <w:rFonts w:ascii="Times New Roman" w:hAnsi="Times New Roman"/>
          <w:color w:val="000000"/>
          <w:kern w:val="0"/>
          <w:sz w:val="24"/>
          <w:szCs w:val="24"/>
        </w:rPr>
        <w:t>5-10 V</w:t>
      </w:r>
      <w:r w:rsidRPr="00BC7899">
        <w:rPr>
          <w:rFonts w:ascii="Times New Roman" w:hAnsi="宋体"/>
          <w:color w:val="000000"/>
          <w:kern w:val="0"/>
          <w:sz w:val="24"/>
          <w:szCs w:val="24"/>
        </w:rPr>
        <w:t>之间。所述</w:t>
      </w:r>
      <w:r w:rsidRPr="00BC7899">
        <w:rPr>
          <w:rFonts w:ascii="Times New Roman" w:hAnsi="宋体"/>
          <w:sz w:val="24"/>
          <w:szCs w:val="24"/>
        </w:rPr>
        <w:t>通电电解的时间优选至少</w:t>
      </w:r>
      <w:r w:rsidRPr="00BC7899">
        <w:rPr>
          <w:rFonts w:ascii="Times New Roman" w:hAnsi="Times New Roman"/>
          <w:sz w:val="24"/>
          <w:szCs w:val="24"/>
        </w:rPr>
        <w:t>≥5 h</w:t>
      </w:r>
      <w:r w:rsidRPr="00BC7899">
        <w:rPr>
          <w:rFonts w:ascii="Times New Roman" w:hAnsi="宋体"/>
          <w:sz w:val="24"/>
          <w:szCs w:val="24"/>
        </w:rPr>
        <w:t>，根据本申请人的经验，</w:t>
      </w:r>
      <w:r w:rsidRPr="00BC7899">
        <w:rPr>
          <w:rFonts w:ascii="Times New Roman" w:hAnsi="宋体"/>
          <w:color w:val="000000"/>
          <w:sz w:val="24"/>
          <w:szCs w:val="24"/>
        </w:rPr>
        <w:t>在</w:t>
      </w:r>
      <w:r w:rsidRPr="00BC7899">
        <w:rPr>
          <w:rFonts w:ascii="Times New Roman" w:hAnsi="宋体"/>
          <w:sz w:val="24"/>
          <w:szCs w:val="24"/>
        </w:rPr>
        <w:t>通电电解时，当作为阳极的石墨电极上有物质脱落时停止通电是较为合适的，通常达到</w:t>
      </w:r>
      <w:proofErr w:type="gramStart"/>
      <w:r w:rsidRPr="00BC7899">
        <w:rPr>
          <w:rFonts w:ascii="Times New Roman" w:hAnsi="宋体"/>
          <w:sz w:val="24"/>
          <w:szCs w:val="24"/>
        </w:rPr>
        <w:t>该程度</w:t>
      </w:r>
      <w:proofErr w:type="gramEnd"/>
      <w:r w:rsidRPr="00BC7899">
        <w:rPr>
          <w:rFonts w:ascii="Times New Roman" w:hAnsi="宋体"/>
          <w:sz w:val="24"/>
          <w:szCs w:val="24"/>
        </w:rPr>
        <w:t>时需要的时间为</w:t>
      </w:r>
      <w:r w:rsidRPr="00BC7899">
        <w:rPr>
          <w:rFonts w:ascii="Times New Roman" w:hAnsi="Times New Roman"/>
          <w:sz w:val="24"/>
          <w:szCs w:val="24"/>
        </w:rPr>
        <w:t>18-24 h</w:t>
      </w:r>
      <w:r w:rsidRPr="00BC7899">
        <w:rPr>
          <w:rFonts w:ascii="Times New Roman" w:hAnsi="宋体"/>
          <w:sz w:val="24"/>
          <w:szCs w:val="24"/>
        </w:rPr>
        <w:t>。</w:t>
      </w:r>
    </w:p>
    <w:p w14:paraId="7693A9EB" w14:textId="77777777" w:rsidR="006D5BC0" w:rsidRPr="00BC7899" w:rsidRDefault="006D5BC0" w:rsidP="006D5BC0">
      <w:pPr>
        <w:adjustRightInd w:val="0"/>
        <w:snapToGrid w:val="0"/>
        <w:spacing w:line="0" w:lineRule="atLeast"/>
        <w:ind w:firstLine="573"/>
        <w:rPr>
          <w:rFonts w:ascii="Times New Roman" w:hAnsi="Times New Roman"/>
          <w:sz w:val="24"/>
          <w:szCs w:val="24"/>
        </w:rPr>
      </w:pPr>
      <w:r w:rsidRPr="00BC7899">
        <w:rPr>
          <w:rFonts w:ascii="Times New Roman" w:hAnsi="宋体"/>
          <w:sz w:val="24"/>
          <w:szCs w:val="24"/>
          <w:lang w:val="en-GB"/>
        </w:rPr>
        <w:t>上述</w:t>
      </w:r>
      <w:r w:rsidRPr="00BC7899">
        <w:rPr>
          <w:rFonts w:ascii="Times New Roman" w:hAnsi="宋体"/>
          <w:sz w:val="24"/>
          <w:szCs w:val="24"/>
        </w:rPr>
        <w:t>制备方法中，反应优选是在</w:t>
      </w:r>
      <w:r w:rsidRPr="00BC7899">
        <w:rPr>
          <w:rFonts w:ascii="Times New Roman" w:hAnsi="Times New Roman"/>
          <w:sz w:val="24"/>
          <w:szCs w:val="24"/>
        </w:rPr>
        <w:t xml:space="preserve">≥50 </w:t>
      </w:r>
      <w:r w:rsidRPr="00BC7899">
        <w:rPr>
          <w:rFonts w:ascii="宋体" w:hAnsi="宋体"/>
          <w:sz w:val="24"/>
          <w:szCs w:val="24"/>
        </w:rPr>
        <w:t>℃</w:t>
      </w:r>
      <w:r w:rsidRPr="00BC7899">
        <w:rPr>
          <w:rFonts w:ascii="Times New Roman" w:hAnsi="宋体"/>
          <w:sz w:val="24"/>
          <w:szCs w:val="24"/>
        </w:rPr>
        <w:t>条件下进行，优选是在</w:t>
      </w:r>
      <w:r w:rsidRPr="00BC7899">
        <w:rPr>
          <w:rFonts w:ascii="Times New Roman" w:hAnsi="Times New Roman"/>
          <w:sz w:val="24"/>
          <w:szCs w:val="24"/>
        </w:rPr>
        <w:t xml:space="preserve">≥70 </w:t>
      </w:r>
      <w:r w:rsidRPr="00BC7899">
        <w:rPr>
          <w:rFonts w:ascii="宋体" w:hAnsi="宋体"/>
          <w:sz w:val="24"/>
          <w:szCs w:val="24"/>
        </w:rPr>
        <w:t>℃</w:t>
      </w:r>
      <w:r w:rsidRPr="00BC7899">
        <w:rPr>
          <w:rFonts w:ascii="Times New Roman" w:hAnsi="宋体"/>
          <w:sz w:val="24"/>
          <w:szCs w:val="24"/>
        </w:rPr>
        <w:t>的条件下进行，更优选是在</w:t>
      </w:r>
      <w:r w:rsidRPr="00BC7899">
        <w:rPr>
          <w:rFonts w:ascii="Times New Roman" w:hAnsi="Times New Roman"/>
          <w:sz w:val="24"/>
          <w:szCs w:val="24"/>
        </w:rPr>
        <w:t xml:space="preserve">90-100 </w:t>
      </w:r>
      <w:r w:rsidRPr="00BC7899">
        <w:rPr>
          <w:rFonts w:ascii="宋体" w:hAnsi="宋体"/>
          <w:sz w:val="24"/>
          <w:szCs w:val="24"/>
        </w:rPr>
        <w:t>℃</w:t>
      </w:r>
      <w:r w:rsidRPr="00BC7899">
        <w:rPr>
          <w:rFonts w:ascii="Times New Roman" w:hAnsi="宋体"/>
          <w:sz w:val="24"/>
          <w:szCs w:val="24"/>
        </w:rPr>
        <w:t>条件下进行。当反应在</w:t>
      </w:r>
      <w:r w:rsidRPr="00BC7899">
        <w:rPr>
          <w:rFonts w:ascii="Times New Roman" w:hAnsi="Times New Roman"/>
          <w:sz w:val="24"/>
          <w:szCs w:val="24"/>
        </w:rPr>
        <w:t xml:space="preserve">≥70 </w:t>
      </w:r>
      <w:r w:rsidRPr="00BC7899">
        <w:rPr>
          <w:rFonts w:ascii="宋体" w:hAnsi="宋体"/>
          <w:sz w:val="24"/>
          <w:szCs w:val="24"/>
        </w:rPr>
        <w:t>℃</w:t>
      </w:r>
      <w:r w:rsidRPr="00BC7899">
        <w:rPr>
          <w:rFonts w:ascii="Times New Roman" w:hAnsi="宋体"/>
          <w:sz w:val="24"/>
          <w:szCs w:val="24"/>
        </w:rPr>
        <w:t>的条件下进行时，反应的时间通常控制在</w:t>
      </w:r>
      <w:r w:rsidRPr="00BC7899">
        <w:rPr>
          <w:rFonts w:ascii="Times New Roman" w:hAnsi="Times New Roman"/>
          <w:sz w:val="24"/>
          <w:szCs w:val="24"/>
        </w:rPr>
        <w:t>18-24 h</w:t>
      </w:r>
      <w:r w:rsidRPr="00BC7899">
        <w:rPr>
          <w:rFonts w:ascii="Times New Roman" w:hAnsi="宋体"/>
          <w:sz w:val="24"/>
          <w:szCs w:val="24"/>
        </w:rPr>
        <w:t>。</w:t>
      </w:r>
    </w:p>
    <w:p w14:paraId="19EAA066" w14:textId="77777777" w:rsidR="006D5BC0" w:rsidRPr="00BC7899" w:rsidRDefault="006D5BC0" w:rsidP="006D5BC0">
      <w:pPr>
        <w:adjustRightInd w:val="0"/>
        <w:snapToGrid w:val="0"/>
        <w:spacing w:line="0" w:lineRule="atLeast"/>
        <w:ind w:firstLine="573"/>
        <w:rPr>
          <w:rFonts w:ascii="Times New Roman" w:hAnsi="Times New Roman"/>
          <w:sz w:val="24"/>
          <w:szCs w:val="24"/>
        </w:rPr>
      </w:pPr>
      <w:r w:rsidRPr="00BC7899">
        <w:rPr>
          <w:rFonts w:ascii="Times New Roman" w:hAnsi="宋体"/>
          <w:sz w:val="24"/>
          <w:szCs w:val="24"/>
        </w:rPr>
        <w:t>与现有技术相比，本发明采用</w:t>
      </w:r>
      <w:r w:rsidRPr="00BC7899">
        <w:rPr>
          <w:rFonts w:ascii="Times New Roman" w:hAnsi="宋体"/>
          <w:color w:val="000000"/>
          <w:sz w:val="24"/>
          <w:szCs w:val="24"/>
        </w:rPr>
        <w:t>以廉价的樟脑酸或</w:t>
      </w:r>
      <w:r w:rsidRPr="00BC7899">
        <w:rPr>
          <w:rFonts w:ascii="Times New Roman" w:hAnsi="宋体"/>
          <w:bCs/>
          <w:color w:val="000000"/>
          <w:sz w:val="24"/>
          <w:szCs w:val="24"/>
        </w:rPr>
        <w:t>吡啶</w:t>
      </w:r>
      <w:r w:rsidRPr="00BC7899">
        <w:rPr>
          <w:rFonts w:ascii="Times New Roman" w:hAnsi="Times New Roman"/>
          <w:bCs/>
          <w:color w:val="000000"/>
          <w:sz w:val="24"/>
          <w:szCs w:val="24"/>
        </w:rPr>
        <w:t>-2,6-</w:t>
      </w:r>
      <w:r w:rsidRPr="00BC7899">
        <w:rPr>
          <w:rFonts w:ascii="Times New Roman" w:hAnsi="宋体"/>
          <w:bCs/>
          <w:color w:val="000000"/>
          <w:sz w:val="24"/>
          <w:szCs w:val="24"/>
        </w:rPr>
        <w:t>二甲酸</w:t>
      </w:r>
      <w:r w:rsidRPr="00BC7899">
        <w:rPr>
          <w:rFonts w:ascii="Times New Roman" w:hAnsi="宋体"/>
          <w:color w:val="000000"/>
          <w:sz w:val="24"/>
          <w:szCs w:val="24"/>
        </w:rPr>
        <w:t>为原料，在温和的环境</w:t>
      </w:r>
      <w:r w:rsidRPr="00BC7899">
        <w:rPr>
          <w:rFonts w:ascii="Times New Roman" w:hAnsi="宋体"/>
          <w:sz w:val="24"/>
          <w:szCs w:val="24"/>
        </w:rPr>
        <w:t>下</w:t>
      </w:r>
      <w:r w:rsidRPr="00BC7899">
        <w:rPr>
          <w:rFonts w:ascii="Times New Roman" w:hAnsi="宋体"/>
          <w:color w:val="000000"/>
          <w:sz w:val="24"/>
          <w:szCs w:val="24"/>
        </w:rPr>
        <w:t>得到结构新颖的</w:t>
      </w:r>
      <w:r w:rsidRPr="00BC7899">
        <w:rPr>
          <w:rFonts w:ascii="Times New Roman" w:hAnsi="宋体"/>
          <w:sz w:val="24"/>
          <w:szCs w:val="24"/>
        </w:rPr>
        <w:t>三维</w:t>
      </w:r>
      <w:proofErr w:type="gramStart"/>
      <w:r w:rsidRPr="00BC7899">
        <w:rPr>
          <w:rFonts w:ascii="Times New Roman" w:hAnsi="宋体"/>
          <w:sz w:val="24"/>
          <w:szCs w:val="24"/>
        </w:rPr>
        <w:t>镥</w:t>
      </w:r>
      <w:proofErr w:type="gramEnd"/>
      <w:r w:rsidRPr="00BC7899">
        <w:rPr>
          <w:rFonts w:ascii="Times New Roman" w:hAnsi="宋体"/>
          <w:sz w:val="24"/>
          <w:szCs w:val="24"/>
        </w:rPr>
        <w:t>聚合物</w:t>
      </w:r>
      <w:r w:rsidRPr="00BC7899">
        <w:rPr>
          <w:rFonts w:ascii="Times New Roman" w:hAnsi="宋体"/>
          <w:color w:val="000000"/>
          <w:sz w:val="24"/>
          <w:szCs w:val="24"/>
        </w:rPr>
        <w:t>，相对于现有的直接以</w:t>
      </w:r>
      <w:proofErr w:type="gramStart"/>
      <w:r w:rsidRPr="00BC7899">
        <w:rPr>
          <w:rFonts w:ascii="Times New Roman" w:hAnsi="宋体"/>
          <w:sz w:val="24"/>
          <w:szCs w:val="24"/>
        </w:rPr>
        <w:t>苯六甲酸</w:t>
      </w:r>
      <w:proofErr w:type="gramEnd"/>
      <w:r w:rsidRPr="00BC7899">
        <w:rPr>
          <w:rFonts w:ascii="Times New Roman" w:hAnsi="宋体"/>
          <w:sz w:val="24"/>
          <w:szCs w:val="24"/>
        </w:rPr>
        <w:t>作为配体需要在</w:t>
      </w:r>
      <w:r w:rsidRPr="00BC7899">
        <w:rPr>
          <w:rFonts w:ascii="Times New Roman" w:hAnsi="Times New Roman"/>
          <w:sz w:val="24"/>
          <w:szCs w:val="24"/>
        </w:rPr>
        <w:t xml:space="preserve">120 </w:t>
      </w:r>
      <w:r w:rsidRPr="00BC7899">
        <w:rPr>
          <w:rFonts w:ascii="宋体" w:hAnsi="宋体"/>
          <w:sz w:val="24"/>
          <w:szCs w:val="24"/>
        </w:rPr>
        <w:t>℃</w:t>
      </w:r>
      <w:r w:rsidRPr="00BC7899">
        <w:rPr>
          <w:rFonts w:ascii="Times New Roman" w:hAnsi="宋体"/>
          <w:sz w:val="24"/>
          <w:szCs w:val="24"/>
        </w:rPr>
        <w:t>以上的温度下合成得到</w:t>
      </w:r>
      <w:proofErr w:type="gramStart"/>
      <w:r w:rsidRPr="00BC7899">
        <w:rPr>
          <w:rFonts w:ascii="Times New Roman" w:hAnsi="宋体"/>
          <w:sz w:val="24"/>
          <w:szCs w:val="24"/>
        </w:rPr>
        <w:t>镥</w:t>
      </w:r>
      <w:proofErr w:type="gramEnd"/>
      <w:r w:rsidRPr="00BC7899">
        <w:rPr>
          <w:rFonts w:ascii="Times New Roman" w:hAnsi="宋体"/>
          <w:sz w:val="24"/>
          <w:szCs w:val="24"/>
        </w:rPr>
        <w:t>配合物而言，制备方法简单易控、安全、反应条件温和、成本低廉而且重复性好。</w:t>
      </w:r>
    </w:p>
    <w:p w14:paraId="59181EA1" w14:textId="77777777" w:rsidR="006D5BC0" w:rsidRPr="00BC7899" w:rsidRDefault="006D5BC0" w:rsidP="006D5BC0">
      <w:pPr>
        <w:adjustRightInd w:val="0"/>
        <w:snapToGrid w:val="0"/>
        <w:spacing w:line="0" w:lineRule="atLeast"/>
        <w:rPr>
          <w:rFonts w:ascii="Times New Roman" w:hAnsi="Times New Roman"/>
          <w:sz w:val="24"/>
          <w:szCs w:val="24"/>
        </w:rPr>
      </w:pPr>
    </w:p>
    <w:p w14:paraId="0D5BDB76" w14:textId="77777777" w:rsidR="006D5BC0" w:rsidRPr="00BC7899" w:rsidRDefault="006D5BC0" w:rsidP="00BC7899">
      <w:pPr>
        <w:adjustRightInd w:val="0"/>
        <w:snapToGrid w:val="0"/>
        <w:spacing w:line="0" w:lineRule="atLeast"/>
        <w:ind w:firstLineChars="202" w:firstLine="485"/>
        <w:rPr>
          <w:rFonts w:ascii="Times New Roman" w:hAnsi="Times New Roman"/>
          <w:sz w:val="24"/>
          <w:szCs w:val="24"/>
        </w:rPr>
      </w:pPr>
    </w:p>
    <w:p w14:paraId="17FEF099" w14:textId="77777777" w:rsidR="006D5BC0" w:rsidRPr="003E04BE" w:rsidRDefault="006D5BC0" w:rsidP="006D5BC0">
      <w:pPr>
        <w:adjustRightInd w:val="0"/>
        <w:snapToGrid w:val="0"/>
        <w:spacing w:line="0" w:lineRule="atLeast"/>
        <w:rPr>
          <w:rFonts w:ascii="Times New Roman" w:hAnsi="Times New Roman"/>
          <w:bCs/>
          <w:sz w:val="24"/>
          <w:szCs w:val="24"/>
        </w:rPr>
      </w:pPr>
      <w:r w:rsidRPr="003E04BE">
        <w:rPr>
          <w:rFonts w:ascii="Times New Roman" w:hAnsi="宋体"/>
          <w:bCs/>
          <w:sz w:val="24"/>
          <w:szCs w:val="24"/>
        </w:rPr>
        <w:t>具体实施方式</w:t>
      </w:r>
    </w:p>
    <w:p w14:paraId="2A60CFEF" w14:textId="77777777" w:rsidR="006D5BC0" w:rsidRPr="00BC7899" w:rsidRDefault="006D5BC0" w:rsidP="00BC7899">
      <w:pPr>
        <w:adjustRightInd w:val="0"/>
        <w:snapToGrid w:val="0"/>
        <w:spacing w:line="0" w:lineRule="atLeast"/>
        <w:ind w:firstLineChars="200" w:firstLine="480"/>
        <w:rPr>
          <w:rFonts w:ascii="Times New Roman" w:hAnsi="Times New Roman"/>
          <w:sz w:val="24"/>
          <w:szCs w:val="24"/>
        </w:rPr>
      </w:pPr>
      <w:r w:rsidRPr="00BC7899">
        <w:rPr>
          <w:rFonts w:ascii="Times New Roman" w:hAnsi="宋体"/>
          <w:sz w:val="24"/>
          <w:szCs w:val="24"/>
        </w:rPr>
        <w:t>下面结合具体实施例对本发明作进一步的详述，以更好地理解本发明的内容，但本发明并不限于以下实施例。</w:t>
      </w:r>
    </w:p>
    <w:p w14:paraId="5F15E00F" w14:textId="77777777" w:rsidR="006D5BC0" w:rsidRPr="00BC7899" w:rsidRDefault="006D5BC0" w:rsidP="00BC7899">
      <w:pPr>
        <w:adjustRightInd w:val="0"/>
        <w:snapToGrid w:val="0"/>
        <w:spacing w:line="0" w:lineRule="atLeast"/>
        <w:ind w:firstLineChars="200" w:firstLine="480"/>
        <w:rPr>
          <w:rFonts w:ascii="Times New Roman" w:hAnsi="Times New Roman"/>
          <w:kern w:val="0"/>
          <w:sz w:val="24"/>
          <w:szCs w:val="24"/>
        </w:rPr>
      </w:pPr>
      <w:r w:rsidRPr="00BC7899">
        <w:rPr>
          <w:rFonts w:ascii="Times New Roman" w:hAnsi="宋体"/>
          <w:kern w:val="0"/>
          <w:sz w:val="24"/>
          <w:szCs w:val="24"/>
        </w:rPr>
        <w:t>实施例</w:t>
      </w:r>
      <w:r w:rsidRPr="00BC7899">
        <w:rPr>
          <w:rFonts w:ascii="Times New Roman" w:hAnsi="Times New Roman"/>
          <w:kern w:val="0"/>
          <w:sz w:val="24"/>
          <w:szCs w:val="24"/>
        </w:rPr>
        <w:t>1</w:t>
      </w:r>
    </w:p>
    <w:p w14:paraId="6541904A" w14:textId="77777777" w:rsidR="006D5BC0" w:rsidRPr="00BC7899" w:rsidRDefault="006D5BC0" w:rsidP="006D5BC0">
      <w:pPr>
        <w:adjustRightInd w:val="0"/>
        <w:snapToGrid w:val="0"/>
        <w:spacing w:line="0" w:lineRule="atLeast"/>
        <w:ind w:firstLine="573"/>
        <w:rPr>
          <w:rFonts w:ascii="Times New Roman" w:hAnsi="Times New Roman"/>
          <w:bCs/>
          <w:kern w:val="0"/>
          <w:sz w:val="24"/>
          <w:szCs w:val="24"/>
        </w:rPr>
      </w:pPr>
      <w:r w:rsidRPr="00BC7899">
        <w:rPr>
          <w:rFonts w:ascii="Times New Roman" w:hAnsi="宋体"/>
          <w:kern w:val="0"/>
          <w:sz w:val="24"/>
          <w:szCs w:val="24"/>
        </w:rPr>
        <w:t>将</w:t>
      </w:r>
      <w:r w:rsidRPr="00BC7899">
        <w:rPr>
          <w:rFonts w:ascii="Times New Roman" w:hAnsi="Times New Roman"/>
          <w:kern w:val="0"/>
          <w:sz w:val="24"/>
          <w:szCs w:val="24"/>
        </w:rPr>
        <w:t>100 mg (0.5 mmol)</w:t>
      </w:r>
      <w:r w:rsidRPr="00BC7899">
        <w:rPr>
          <w:rFonts w:ascii="Times New Roman" w:hAnsi="宋体"/>
          <w:kern w:val="0"/>
          <w:sz w:val="24"/>
          <w:szCs w:val="24"/>
        </w:rPr>
        <w:t>樟脑酸和</w:t>
      </w:r>
      <w:r w:rsidRPr="00BC7899">
        <w:rPr>
          <w:rFonts w:ascii="Times New Roman" w:hAnsi="Times New Roman"/>
          <w:kern w:val="0"/>
          <w:sz w:val="24"/>
          <w:szCs w:val="24"/>
        </w:rPr>
        <w:t>457 mg (1 mmol) Dy(NO</w:t>
      </w:r>
      <w:r w:rsidRPr="00BC7899">
        <w:rPr>
          <w:rFonts w:ascii="Times New Roman" w:hAnsi="Times New Roman"/>
          <w:kern w:val="0"/>
          <w:sz w:val="24"/>
          <w:szCs w:val="24"/>
          <w:vertAlign w:val="subscript"/>
        </w:rPr>
        <w:t>3</w:t>
      </w:r>
      <w:r w:rsidRPr="00BC7899">
        <w:rPr>
          <w:rFonts w:ascii="Times New Roman" w:hAnsi="Times New Roman"/>
          <w:kern w:val="0"/>
          <w:sz w:val="24"/>
          <w:szCs w:val="24"/>
        </w:rPr>
        <w:t>)</w:t>
      </w:r>
      <w:r w:rsidRPr="00BC7899">
        <w:rPr>
          <w:rFonts w:ascii="Times New Roman" w:hAnsi="Times New Roman"/>
          <w:kern w:val="0"/>
          <w:sz w:val="24"/>
          <w:szCs w:val="24"/>
          <w:vertAlign w:val="subscript"/>
        </w:rPr>
        <w:t>3</w:t>
      </w:r>
      <w:r w:rsidRPr="00BC7899">
        <w:rPr>
          <w:rFonts w:ascii="Times New Roman" w:hAnsi="Times New Roman"/>
          <w:kern w:val="0"/>
          <w:sz w:val="24"/>
          <w:szCs w:val="24"/>
        </w:rPr>
        <w:t>·6H</w:t>
      </w:r>
      <w:r w:rsidRPr="00BC7899">
        <w:rPr>
          <w:rFonts w:ascii="Times New Roman" w:hAnsi="Times New Roman"/>
          <w:kern w:val="0"/>
          <w:sz w:val="24"/>
          <w:szCs w:val="24"/>
          <w:vertAlign w:val="subscript"/>
        </w:rPr>
        <w:t>2</w:t>
      </w:r>
      <w:r w:rsidRPr="00BC7899">
        <w:rPr>
          <w:rFonts w:ascii="Times New Roman" w:hAnsi="Times New Roman"/>
          <w:kern w:val="0"/>
          <w:sz w:val="24"/>
          <w:szCs w:val="24"/>
        </w:rPr>
        <w:t>O</w:t>
      </w:r>
      <w:r w:rsidRPr="00BC7899">
        <w:rPr>
          <w:rFonts w:ascii="Times New Roman" w:hAnsi="宋体"/>
          <w:kern w:val="0"/>
          <w:sz w:val="24"/>
          <w:szCs w:val="24"/>
        </w:rPr>
        <w:t>加到</w:t>
      </w:r>
      <w:r w:rsidRPr="00BC7899">
        <w:rPr>
          <w:rFonts w:ascii="Times New Roman" w:hAnsi="Times New Roman"/>
          <w:kern w:val="0"/>
          <w:sz w:val="24"/>
          <w:szCs w:val="24"/>
        </w:rPr>
        <w:t>50 mL</w:t>
      </w:r>
      <w:r w:rsidRPr="00BC7899">
        <w:rPr>
          <w:rFonts w:ascii="Times New Roman" w:hAnsi="宋体"/>
          <w:kern w:val="0"/>
          <w:sz w:val="24"/>
          <w:szCs w:val="24"/>
        </w:rPr>
        <w:t>烧杯中，加入</w:t>
      </w:r>
      <w:r w:rsidRPr="00BC7899">
        <w:rPr>
          <w:rFonts w:ascii="Times New Roman" w:hAnsi="Times New Roman"/>
          <w:kern w:val="0"/>
          <w:sz w:val="24"/>
          <w:szCs w:val="24"/>
        </w:rPr>
        <w:t xml:space="preserve">20 mL </w:t>
      </w:r>
      <w:r w:rsidRPr="00BC7899">
        <w:rPr>
          <w:rFonts w:ascii="Times New Roman" w:hAnsi="宋体"/>
          <w:kern w:val="0"/>
          <w:sz w:val="24"/>
          <w:szCs w:val="24"/>
        </w:rPr>
        <w:t>蒸馏水，常温搅拌</w:t>
      </w:r>
      <w:r w:rsidRPr="00BC7899">
        <w:rPr>
          <w:rFonts w:ascii="Times New Roman" w:hAnsi="Times New Roman"/>
          <w:kern w:val="0"/>
          <w:sz w:val="24"/>
          <w:szCs w:val="24"/>
        </w:rPr>
        <w:t>10 min</w:t>
      </w:r>
      <w:r w:rsidRPr="00BC7899">
        <w:rPr>
          <w:rFonts w:ascii="Times New Roman" w:hAnsi="宋体"/>
          <w:kern w:val="0"/>
          <w:sz w:val="24"/>
          <w:szCs w:val="24"/>
        </w:rPr>
        <w:t>，停止搅拌后插入两个石墨电极</w:t>
      </w:r>
      <w:r w:rsidRPr="00BC7899">
        <w:rPr>
          <w:rFonts w:ascii="Times New Roman" w:hAnsi="Times New Roman"/>
          <w:kern w:val="0"/>
          <w:sz w:val="24"/>
          <w:szCs w:val="24"/>
        </w:rPr>
        <w:t>(</w:t>
      </w:r>
      <w:r w:rsidRPr="00BC7899">
        <w:rPr>
          <w:rFonts w:ascii="Times New Roman" w:hAnsi="宋体"/>
          <w:kern w:val="0"/>
          <w:sz w:val="24"/>
          <w:szCs w:val="24"/>
        </w:rPr>
        <w:t>一个作阳极，一个作阴极</w:t>
      </w:r>
      <w:r w:rsidRPr="00BC7899">
        <w:rPr>
          <w:rFonts w:ascii="Times New Roman" w:hAnsi="Times New Roman"/>
          <w:kern w:val="0"/>
          <w:sz w:val="24"/>
          <w:szCs w:val="24"/>
        </w:rPr>
        <w:t>)</w:t>
      </w:r>
      <w:r w:rsidRPr="00BC7899">
        <w:rPr>
          <w:rFonts w:ascii="Times New Roman" w:hAnsi="宋体"/>
          <w:kern w:val="0"/>
          <w:sz w:val="24"/>
          <w:szCs w:val="24"/>
        </w:rPr>
        <w:t>，在</w:t>
      </w:r>
      <w:r w:rsidRPr="00BC7899">
        <w:rPr>
          <w:rFonts w:ascii="Times New Roman" w:hAnsi="Times New Roman"/>
          <w:kern w:val="0"/>
          <w:sz w:val="24"/>
          <w:szCs w:val="24"/>
        </w:rPr>
        <w:t>12 V</w:t>
      </w:r>
      <w:r w:rsidRPr="00BC7899">
        <w:rPr>
          <w:rFonts w:ascii="Times New Roman" w:hAnsi="宋体"/>
          <w:kern w:val="0"/>
          <w:sz w:val="24"/>
          <w:szCs w:val="24"/>
        </w:rPr>
        <w:t>直流电压下通电</w:t>
      </w:r>
      <w:r w:rsidRPr="00BC7899">
        <w:rPr>
          <w:rFonts w:ascii="Times New Roman" w:hAnsi="Times New Roman"/>
          <w:kern w:val="0"/>
          <w:sz w:val="24"/>
          <w:szCs w:val="24"/>
        </w:rPr>
        <w:t>24 h(</w:t>
      </w:r>
      <w:r w:rsidRPr="00BC7899">
        <w:rPr>
          <w:rFonts w:ascii="Times New Roman" w:hAnsi="宋体"/>
          <w:kern w:val="0"/>
          <w:sz w:val="24"/>
          <w:szCs w:val="24"/>
        </w:rPr>
        <w:t>此时观察到作为阳极石墨电极有物质脱落</w:t>
      </w:r>
      <w:r w:rsidRPr="00BC7899">
        <w:rPr>
          <w:rFonts w:ascii="Times New Roman" w:hAnsi="Times New Roman"/>
          <w:kern w:val="0"/>
          <w:sz w:val="24"/>
          <w:szCs w:val="24"/>
        </w:rPr>
        <w:t>)</w:t>
      </w:r>
      <w:r w:rsidRPr="00BC7899">
        <w:rPr>
          <w:rFonts w:ascii="Times New Roman" w:hAnsi="宋体"/>
          <w:kern w:val="0"/>
          <w:sz w:val="24"/>
          <w:szCs w:val="24"/>
        </w:rPr>
        <w:t>，停止通电，过滤掉石墨渣等杂质，收集滤液，装进</w:t>
      </w:r>
      <w:r w:rsidRPr="00BC7899">
        <w:rPr>
          <w:rFonts w:ascii="Times New Roman" w:hAnsi="Times New Roman"/>
          <w:kern w:val="0"/>
          <w:sz w:val="24"/>
          <w:szCs w:val="24"/>
        </w:rPr>
        <w:t>20 mL</w:t>
      </w:r>
      <w:r w:rsidRPr="00BC7899">
        <w:rPr>
          <w:rFonts w:ascii="Times New Roman" w:hAnsi="宋体"/>
          <w:kern w:val="0"/>
          <w:sz w:val="24"/>
          <w:szCs w:val="24"/>
        </w:rPr>
        <w:t>样品瓶里，盖好盖子后放入</w:t>
      </w:r>
      <w:r w:rsidRPr="00BC7899">
        <w:rPr>
          <w:rFonts w:ascii="Times New Roman" w:hAnsi="Times New Roman"/>
          <w:kern w:val="0"/>
          <w:sz w:val="24"/>
          <w:szCs w:val="24"/>
        </w:rPr>
        <w:t xml:space="preserve">100 </w:t>
      </w:r>
      <w:r w:rsidRPr="00BC7899">
        <w:rPr>
          <w:rFonts w:ascii="宋体" w:hAnsi="宋体"/>
          <w:kern w:val="0"/>
          <w:sz w:val="24"/>
          <w:szCs w:val="24"/>
        </w:rPr>
        <w:t>℃</w:t>
      </w:r>
      <w:r w:rsidRPr="00BC7899">
        <w:rPr>
          <w:rFonts w:ascii="Times New Roman" w:hAnsi="宋体"/>
          <w:kern w:val="0"/>
          <w:sz w:val="24"/>
          <w:szCs w:val="24"/>
        </w:rPr>
        <w:t>烘箱反应</w:t>
      </w:r>
      <w:r w:rsidRPr="00BC7899">
        <w:rPr>
          <w:rFonts w:ascii="Times New Roman" w:hAnsi="Times New Roman"/>
          <w:kern w:val="0"/>
          <w:sz w:val="24"/>
          <w:szCs w:val="24"/>
        </w:rPr>
        <w:t>24 h</w:t>
      </w:r>
      <w:r w:rsidRPr="00BC7899">
        <w:rPr>
          <w:rFonts w:ascii="Times New Roman" w:hAnsi="宋体"/>
          <w:kern w:val="0"/>
          <w:sz w:val="24"/>
          <w:szCs w:val="24"/>
        </w:rPr>
        <w:t>，取出，静置冷却，样品瓶底部有棕黄色晶体析出，</w:t>
      </w:r>
      <w:r w:rsidRPr="00BC7899">
        <w:rPr>
          <w:rFonts w:ascii="Times New Roman" w:hAnsi="宋体"/>
          <w:sz w:val="24"/>
          <w:szCs w:val="24"/>
        </w:rPr>
        <w:t>收集晶体，干燥</w:t>
      </w:r>
      <w:r w:rsidRPr="00BC7899">
        <w:rPr>
          <w:rFonts w:ascii="Times New Roman" w:hAnsi="宋体"/>
          <w:kern w:val="0"/>
          <w:sz w:val="24"/>
          <w:szCs w:val="24"/>
        </w:rPr>
        <w:t>。产率为</w:t>
      </w:r>
      <w:r w:rsidRPr="00BC7899">
        <w:rPr>
          <w:rFonts w:ascii="Times New Roman" w:hAnsi="Times New Roman"/>
          <w:kern w:val="0"/>
          <w:sz w:val="24"/>
          <w:szCs w:val="24"/>
        </w:rPr>
        <w:t>27.3%</w:t>
      </w:r>
      <w:r w:rsidRPr="00BC7899" w:rsidDel="008E40AA">
        <w:rPr>
          <w:rFonts w:ascii="Times New Roman" w:hAnsi="Times New Roman"/>
          <w:kern w:val="0"/>
          <w:sz w:val="24"/>
          <w:szCs w:val="24"/>
        </w:rPr>
        <w:t xml:space="preserve"> </w:t>
      </w:r>
      <w:r w:rsidRPr="00BC7899">
        <w:rPr>
          <w:rFonts w:ascii="Times New Roman" w:hAnsi="Times New Roman"/>
          <w:kern w:val="0"/>
          <w:sz w:val="24"/>
          <w:szCs w:val="24"/>
        </w:rPr>
        <w:t>(</w:t>
      </w:r>
      <w:r w:rsidRPr="00BC7899">
        <w:rPr>
          <w:rFonts w:ascii="Times New Roman" w:hAnsi="宋体"/>
          <w:kern w:val="0"/>
          <w:sz w:val="24"/>
          <w:szCs w:val="24"/>
        </w:rPr>
        <w:t>基于</w:t>
      </w:r>
      <w:r w:rsidRPr="00BC7899">
        <w:rPr>
          <w:rFonts w:ascii="Times New Roman" w:hAnsi="宋体"/>
          <w:sz w:val="24"/>
          <w:szCs w:val="24"/>
        </w:rPr>
        <w:t>六水合硝酸</w:t>
      </w:r>
      <w:proofErr w:type="gramStart"/>
      <w:r w:rsidRPr="00BC7899">
        <w:rPr>
          <w:rFonts w:ascii="Times New Roman" w:hAnsi="宋体"/>
          <w:sz w:val="24"/>
          <w:szCs w:val="24"/>
        </w:rPr>
        <w:t>镥</w:t>
      </w:r>
      <w:proofErr w:type="gramEnd"/>
      <w:r w:rsidRPr="00BC7899">
        <w:rPr>
          <w:rFonts w:ascii="Times New Roman" w:hAnsi="Times New Roman"/>
          <w:sz w:val="24"/>
          <w:szCs w:val="24"/>
        </w:rPr>
        <w:t>)</w:t>
      </w:r>
      <w:r w:rsidRPr="00BC7899">
        <w:rPr>
          <w:rFonts w:ascii="Times New Roman" w:hAnsi="宋体"/>
          <w:kern w:val="0"/>
          <w:sz w:val="24"/>
          <w:szCs w:val="24"/>
        </w:rPr>
        <w:t>。</w:t>
      </w:r>
      <w:r w:rsidRPr="00BC7899">
        <w:rPr>
          <w:rFonts w:ascii="Times New Roman" w:hAnsi="宋体"/>
          <w:bCs/>
          <w:kern w:val="0"/>
          <w:sz w:val="24"/>
          <w:szCs w:val="24"/>
        </w:rPr>
        <w:t>元素分析</w:t>
      </w:r>
      <w:r w:rsidRPr="00BC7899">
        <w:rPr>
          <w:rFonts w:ascii="Times New Roman" w:hAnsi="Times New Roman"/>
          <w:bCs/>
          <w:kern w:val="0"/>
          <w:sz w:val="24"/>
          <w:szCs w:val="24"/>
        </w:rPr>
        <w:t>(%()</w:t>
      </w:r>
      <w:r w:rsidRPr="00BC7899">
        <w:rPr>
          <w:rFonts w:ascii="Times New Roman" w:hAnsi="Times New Roman"/>
          <w:sz w:val="24"/>
          <w:szCs w:val="24"/>
        </w:rPr>
        <w:t>C</w:t>
      </w:r>
      <w:r w:rsidRPr="00BC7899">
        <w:rPr>
          <w:rFonts w:ascii="Times New Roman" w:hAnsi="Times New Roman"/>
          <w:sz w:val="24"/>
          <w:szCs w:val="24"/>
          <w:vertAlign w:val="subscript"/>
        </w:rPr>
        <w:t>6</w:t>
      </w:r>
      <w:r w:rsidRPr="00BC7899">
        <w:rPr>
          <w:rFonts w:ascii="Times New Roman" w:hAnsi="Times New Roman"/>
          <w:sz w:val="24"/>
          <w:szCs w:val="24"/>
        </w:rPr>
        <w:t>H</w:t>
      </w:r>
      <w:r w:rsidRPr="00BC7899">
        <w:rPr>
          <w:rFonts w:ascii="Times New Roman" w:hAnsi="Times New Roman"/>
          <w:sz w:val="24"/>
          <w:szCs w:val="24"/>
          <w:vertAlign w:val="subscript"/>
        </w:rPr>
        <w:t>6</w:t>
      </w:r>
      <w:r w:rsidRPr="00BC7899">
        <w:rPr>
          <w:rFonts w:ascii="Times New Roman" w:hAnsi="Times New Roman"/>
          <w:sz w:val="24"/>
          <w:szCs w:val="24"/>
        </w:rPr>
        <w:t>O</w:t>
      </w:r>
      <w:r w:rsidRPr="00BC7899">
        <w:rPr>
          <w:rFonts w:ascii="Times New Roman" w:hAnsi="Times New Roman"/>
          <w:sz w:val="24"/>
          <w:szCs w:val="24"/>
          <w:vertAlign w:val="subscript"/>
        </w:rPr>
        <w:t>9</w:t>
      </w:r>
      <w:r w:rsidRPr="00BC7899">
        <w:rPr>
          <w:rFonts w:ascii="Times New Roman" w:hAnsi="Times New Roman"/>
          <w:sz w:val="24"/>
          <w:szCs w:val="24"/>
        </w:rPr>
        <w:t>Lu)</w:t>
      </w:r>
      <w:r w:rsidRPr="00BC7899">
        <w:rPr>
          <w:rFonts w:ascii="Times New Roman" w:hAnsi="宋体"/>
          <w:bCs/>
          <w:kern w:val="0"/>
          <w:sz w:val="24"/>
          <w:szCs w:val="24"/>
        </w:rPr>
        <w:t>，实验值</w:t>
      </w:r>
      <w:r w:rsidRPr="00BC7899">
        <w:rPr>
          <w:rFonts w:ascii="Times New Roman" w:hAnsi="Times New Roman"/>
          <w:bCs/>
          <w:kern w:val="0"/>
          <w:sz w:val="24"/>
          <w:szCs w:val="24"/>
        </w:rPr>
        <w:t>: C</w:t>
      </w:r>
      <w:r w:rsidRPr="00BC7899">
        <w:rPr>
          <w:rFonts w:ascii="Times New Roman" w:hAnsi="宋体"/>
          <w:bCs/>
          <w:kern w:val="0"/>
          <w:sz w:val="24"/>
          <w:szCs w:val="24"/>
        </w:rPr>
        <w:t>，</w:t>
      </w:r>
      <w:r w:rsidRPr="00BC7899">
        <w:rPr>
          <w:rFonts w:ascii="Times New Roman" w:hAnsi="Times New Roman"/>
          <w:bCs/>
          <w:kern w:val="0"/>
          <w:sz w:val="24"/>
          <w:szCs w:val="24"/>
        </w:rPr>
        <w:t>18.61</w:t>
      </w:r>
      <w:r w:rsidRPr="00BC7899">
        <w:rPr>
          <w:rFonts w:ascii="Times New Roman" w:hAnsi="宋体"/>
          <w:bCs/>
          <w:kern w:val="0"/>
          <w:sz w:val="24"/>
          <w:szCs w:val="24"/>
        </w:rPr>
        <w:t>，</w:t>
      </w:r>
      <w:r w:rsidRPr="00BC7899">
        <w:rPr>
          <w:rFonts w:ascii="Times New Roman" w:hAnsi="Times New Roman"/>
          <w:bCs/>
          <w:kern w:val="0"/>
          <w:sz w:val="24"/>
          <w:szCs w:val="24"/>
        </w:rPr>
        <w:t>H</w:t>
      </w:r>
      <w:r w:rsidRPr="00BC7899">
        <w:rPr>
          <w:rFonts w:ascii="Times New Roman" w:hAnsi="宋体"/>
          <w:bCs/>
          <w:kern w:val="0"/>
          <w:sz w:val="24"/>
          <w:szCs w:val="24"/>
        </w:rPr>
        <w:t>，</w:t>
      </w:r>
      <w:r w:rsidRPr="00BC7899">
        <w:rPr>
          <w:rFonts w:ascii="Times New Roman" w:hAnsi="Times New Roman"/>
          <w:bCs/>
          <w:kern w:val="0"/>
          <w:sz w:val="24"/>
          <w:szCs w:val="24"/>
        </w:rPr>
        <w:t xml:space="preserve">1.55; </w:t>
      </w:r>
      <w:r w:rsidRPr="00BC7899">
        <w:rPr>
          <w:rFonts w:ascii="Times New Roman" w:hAnsi="宋体"/>
          <w:bCs/>
          <w:kern w:val="0"/>
          <w:sz w:val="24"/>
          <w:szCs w:val="24"/>
        </w:rPr>
        <w:t>理论值</w:t>
      </w:r>
      <w:r w:rsidRPr="00BC7899">
        <w:rPr>
          <w:rFonts w:ascii="Times New Roman" w:hAnsi="Times New Roman"/>
          <w:bCs/>
          <w:kern w:val="0"/>
          <w:sz w:val="24"/>
          <w:szCs w:val="24"/>
        </w:rPr>
        <w:t>: C, 18.15</w:t>
      </w:r>
      <w:r w:rsidRPr="00BC7899">
        <w:rPr>
          <w:rFonts w:ascii="Times New Roman" w:hAnsi="宋体"/>
          <w:bCs/>
          <w:kern w:val="0"/>
          <w:sz w:val="24"/>
          <w:szCs w:val="24"/>
        </w:rPr>
        <w:t>，</w:t>
      </w:r>
      <w:r w:rsidRPr="00BC7899">
        <w:rPr>
          <w:rFonts w:ascii="Times New Roman" w:hAnsi="Times New Roman"/>
          <w:bCs/>
          <w:kern w:val="0"/>
          <w:sz w:val="24"/>
          <w:szCs w:val="24"/>
        </w:rPr>
        <w:t>H</w:t>
      </w:r>
      <w:r w:rsidRPr="00BC7899">
        <w:rPr>
          <w:rFonts w:ascii="Times New Roman" w:hAnsi="宋体"/>
          <w:bCs/>
          <w:kern w:val="0"/>
          <w:sz w:val="24"/>
          <w:szCs w:val="24"/>
        </w:rPr>
        <w:t>，</w:t>
      </w:r>
      <w:r w:rsidRPr="00BC7899">
        <w:rPr>
          <w:rFonts w:ascii="Times New Roman" w:hAnsi="Times New Roman"/>
          <w:bCs/>
          <w:kern w:val="0"/>
          <w:sz w:val="24"/>
          <w:szCs w:val="24"/>
        </w:rPr>
        <w:t>1.52</w:t>
      </w:r>
      <w:r w:rsidRPr="00BC7899">
        <w:rPr>
          <w:rFonts w:ascii="Times New Roman" w:hAnsi="宋体"/>
          <w:bCs/>
          <w:kern w:val="0"/>
          <w:sz w:val="24"/>
          <w:szCs w:val="24"/>
        </w:rPr>
        <w:t>。</w:t>
      </w:r>
    </w:p>
    <w:p w14:paraId="1F4955DB" w14:textId="77777777" w:rsidR="006D5BC0" w:rsidRPr="00BC7899" w:rsidRDefault="006D5BC0" w:rsidP="006D5BC0">
      <w:pPr>
        <w:adjustRightInd w:val="0"/>
        <w:snapToGrid w:val="0"/>
        <w:spacing w:line="0" w:lineRule="atLeast"/>
        <w:rPr>
          <w:rFonts w:ascii="Times New Roman" w:hAnsi="Times New Roman"/>
          <w:b/>
          <w:color w:val="000000"/>
          <w:sz w:val="24"/>
          <w:szCs w:val="24"/>
        </w:rPr>
      </w:pPr>
    </w:p>
    <w:p w14:paraId="5B6F6668" w14:textId="77777777" w:rsidR="00BC7899" w:rsidRDefault="00BC7899" w:rsidP="006D5BC0">
      <w:pPr>
        <w:adjustRightInd w:val="0"/>
        <w:snapToGrid w:val="0"/>
        <w:spacing w:line="0" w:lineRule="atLeast"/>
        <w:rPr>
          <w:rFonts w:ascii="Times New Roman" w:hAnsi="宋体"/>
          <w:b/>
          <w:color w:val="000000"/>
          <w:sz w:val="24"/>
          <w:szCs w:val="24"/>
        </w:rPr>
      </w:pPr>
    </w:p>
    <w:p w14:paraId="5BB8984B" w14:textId="77777777" w:rsidR="006D5BC0" w:rsidRPr="00BC7899" w:rsidRDefault="006D5BC0" w:rsidP="00010D48">
      <w:pPr>
        <w:adjustRightInd w:val="0"/>
        <w:snapToGrid w:val="0"/>
        <w:spacing w:line="0" w:lineRule="atLeast"/>
        <w:ind w:firstLineChars="200" w:firstLine="482"/>
        <w:rPr>
          <w:rFonts w:ascii="Times New Roman" w:hAnsi="Times New Roman"/>
          <w:b/>
          <w:color w:val="000000"/>
          <w:sz w:val="24"/>
          <w:szCs w:val="24"/>
        </w:rPr>
      </w:pPr>
      <w:r w:rsidRPr="00BC7899">
        <w:rPr>
          <w:rFonts w:ascii="Times New Roman" w:hAnsi="宋体"/>
          <w:b/>
          <w:color w:val="000000"/>
          <w:sz w:val="24"/>
          <w:szCs w:val="24"/>
        </w:rPr>
        <w:t>专利七、基于</w:t>
      </w:r>
      <w:r w:rsidRPr="00BC7899">
        <w:rPr>
          <w:rFonts w:ascii="Times New Roman" w:hAnsi="Times New Roman"/>
          <w:b/>
          <w:color w:val="000000"/>
          <w:sz w:val="24"/>
          <w:szCs w:val="24"/>
        </w:rPr>
        <w:t>8-</w:t>
      </w:r>
      <w:r w:rsidRPr="00BC7899">
        <w:rPr>
          <w:rFonts w:ascii="Times New Roman" w:hAnsi="宋体"/>
          <w:b/>
          <w:color w:val="000000"/>
          <w:sz w:val="24"/>
          <w:szCs w:val="24"/>
        </w:rPr>
        <w:t>甲氧基喹啉构筑的</w:t>
      </w:r>
      <w:proofErr w:type="gramStart"/>
      <w:r w:rsidRPr="00BC7899">
        <w:rPr>
          <w:rFonts w:ascii="Times New Roman" w:hAnsi="宋体"/>
          <w:b/>
          <w:color w:val="000000"/>
          <w:sz w:val="24"/>
          <w:szCs w:val="24"/>
        </w:rPr>
        <w:t>钴配合物</w:t>
      </w:r>
      <w:proofErr w:type="gramEnd"/>
      <w:r w:rsidRPr="00BC7899">
        <w:rPr>
          <w:rFonts w:ascii="Times New Roman" w:hAnsi="宋体"/>
          <w:b/>
          <w:color w:val="000000"/>
          <w:sz w:val="24"/>
          <w:szCs w:val="24"/>
        </w:rPr>
        <w:t>及其制备方法和应用</w:t>
      </w:r>
    </w:p>
    <w:p w14:paraId="53B76065" w14:textId="77777777" w:rsidR="006D5BC0" w:rsidRPr="00BC7899" w:rsidRDefault="006D5BC0" w:rsidP="006D5BC0">
      <w:pPr>
        <w:adjustRightInd w:val="0"/>
        <w:snapToGrid w:val="0"/>
        <w:spacing w:line="0" w:lineRule="atLeast"/>
        <w:rPr>
          <w:rFonts w:ascii="Times New Roman" w:hAnsi="Times New Roman"/>
          <w:b/>
          <w:color w:val="000000"/>
          <w:sz w:val="24"/>
          <w:szCs w:val="24"/>
        </w:rPr>
      </w:pPr>
    </w:p>
    <w:p w14:paraId="3CF9D2CA" w14:textId="77777777" w:rsidR="006D5BC0" w:rsidRPr="00BC7899" w:rsidRDefault="006D5BC0" w:rsidP="006D5BC0">
      <w:pPr>
        <w:adjustRightInd w:val="0"/>
        <w:snapToGrid w:val="0"/>
        <w:spacing w:line="0" w:lineRule="atLeast"/>
        <w:rPr>
          <w:rFonts w:ascii="Times New Roman" w:hAnsi="Times New Roman"/>
          <w:b/>
          <w:sz w:val="24"/>
          <w:szCs w:val="24"/>
        </w:rPr>
      </w:pPr>
      <w:r w:rsidRPr="00BC7899">
        <w:rPr>
          <w:rFonts w:ascii="Times New Roman" w:hAnsi="宋体"/>
          <w:b/>
          <w:sz w:val="24"/>
          <w:szCs w:val="24"/>
        </w:rPr>
        <w:t>技术领域</w:t>
      </w:r>
    </w:p>
    <w:p w14:paraId="57186FE4" w14:textId="77777777" w:rsidR="006D5BC0" w:rsidRPr="00BC7899" w:rsidRDefault="006D5BC0" w:rsidP="006D5BC0">
      <w:pPr>
        <w:adjustRightInd w:val="0"/>
        <w:snapToGrid w:val="0"/>
        <w:spacing w:line="0" w:lineRule="atLeast"/>
        <w:ind w:firstLine="570"/>
        <w:rPr>
          <w:rFonts w:ascii="Times New Roman" w:hAnsi="Times New Roman"/>
          <w:sz w:val="24"/>
          <w:szCs w:val="24"/>
        </w:rPr>
      </w:pPr>
      <w:r w:rsidRPr="00BC7899">
        <w:rPr>
          <w:rFonts w:ascii="Times New Roman" w:hAnsi="宋体"/>
          <w:sz w:val="24"/>
          <w:szCs w:val="24"/>
        </w:rPr>
        <w:t>本发明涉及基于</w:t>
      </w:r>
      <w:r w:rsidRPr="00BC7899">
        <w:rPr>
          <w:rFonts w:ascii="Times New Roman" w:hAnsi="Times New Roman"/>
          <w:sz w:val="24"/>
          <w:szCs w:val="24"/>
        </w:rPr>
        <w:t>8-</w:t>
      </w:r>
      <w:r w:rsidRPr="00BC7899">
        <w:rPr>
          <w:rFonts w:ascii="Times New Roman" w:hAnsi="宋体"/>
          <w:sz w:val="24"/>
          <w:szCs w:val="24"/>
        </w:rPr>
        <w:t>甲氧基喹啉构筑的</w:t>
      </w:r>
      <w:proofErr w:type="gramStart"/>
      <w:r w:rsidRPr="00BC7899">
        <w:rPr>
          <w:rFonts w:ascii="Times New Roman" w:hAnsi="宋体"/>
          <w:sz w:val="24"/>
          <w:szCs w:val="24"/>
        </w:rPr>
        <w:t>钴配合物</w:t>
      </w:r>
      <w:proofErr w:type="gramEnd"/>
      <w:r w:rsidRPr="00BC7899">
        <w:rPr>
          <w:rFonts w:ascii="Times New Roman" w:hAnsi="宋体"/>
          <w:sz w:val="24"/>
          <w:szCs w:val="24"/>
        </w:rPr>
        <w:t>及其制备方法和应用，属于磁性材料技术领域。</w:t>
      </w:r>
    </w:p>
    <w:p w14:paraId="5F8955DE" w14:textId="77777777" w:rsidR="006D5BC0" w:rsidRPr="00BC7899" w:rsidRDefault="006D5BC0" w:rsidP="006D5BC0">
      <w:pPr>
        <w:adjustRightInd w:val="0"/>
        <w:snapToGrid w:val="0"/>
        <w:spacing w:line="0" w:lineRule="atLeast"/>
        <w:ind w:firstLine="570"/>
        <w:rPr>
          <w:rFonts w:ascii="Times New Roman" w:hAnsi="Times New Roman"/>
          <w:sz w:val="24"/>
          <w:szCs w:val="24"/>
        </w:rPr>
      </w:pPr>
    </w:p>
    <w:p w14:paraId="32B00FE6" w14:textId="77777777" w:rsidR="006D5BC0" w:rsidRPr="00BC7899" w:rsidRDefault="006D5BC0" w:rsidP="006D5BC0">
      <w:pPr>
        <w:adjustRightInd w:val="0"/>
        <w:snapToGrid w:val="0"/>
        <w:spacing w:line="0" w:lineRule="atLeast"/>
        <w:rPr>
          <w:rFonts w:ascii="Times New Roman" w:hAnsi="Times New Roman"/>
          <w:b/>
          <w:sz w:val="24"/>
          <w:szCs w:val="24"/>
        </w:rPr>
      </w:pPr>
      <w:r w:rsidRPr="00BC7899">
        <w:rPr>
          <w:rFonts w:ascii="Times New Roman" w:hAnsi="宋体"/>
          <w:b/>
          <w:sz w:val="24"/>
          <w:szCs w:val="24"/>
        </w:rPr>
        <w:t>背景技术</w:t>
      </w:r>
    </w:p>
    <w:p w14:paraId="275EB3C3" w14:textId="77777777" w:rsidR="006D5BC0" w:rsidRPr="00BC7899" w:rsidRDefault="006D5BC0" w:rsidP="00BC7899">
      <w:pPr>
        <w:adjustRightInd w:val="0"/>
        <w:snapToGrid w:val="0"/>
        <w:spacing w:line="0" w:lineRule="atLeast"/>
        <w:ind w:firstLineChars="150" w:firstLine="360"/>
        <w:rPr>
          <w:rFonts w:ascii="Times New Roman" w:hAnsi="Times New Roman"/>
          <w:sz w:val="24"/>
          <w:szCs w:val="24"/>
        </w:rPr>
      </w:pPr>
      <w:r w:rsidRPr="00BC7899">
        <w:rPr>
          <w:rFonts w:ascii="Times New Roman" w:hAnsi="宋体"/>
          <w:color w:val="000000"/>
          <w:sz w:val="24"/>
          <w:szCs w:val="24"/>
        </w:rPr>
        <w:t>目前调节配合物的结构和功能的主要方法有：</w:t>
      </w:r>
      <w:r w:rsidRPr="00BC7899">
        <w:rPr>
          <w:rFonts w:ascii="Times New Roman" w:hAnsi="Times New Roman"/>
          <w:color w:val="000000"/>
          <w:sz w:val="24"/>
          <w:szCs w:val="24"/>
        </w:rPr>
        <w:t>(1)</w:t>
      </w:r>
      <w:r w:rsidRPr="00BC7899">
        <w:rPr>
          <w:rFonts w:ascii="Times New Roman" w:hAnsi="宋体"/>
          <w:color w:val="000000"/>
          <w:sz w:val="24"/>
          <w:szCs w:val="24"/>
        </w:rPr>
        <w:t>具有特定功能的金属离子参与配合物的构筑。例如，具有单电子的载体</w:t>
      </w:r>
      <w:r w:rsidRPr="00BC7899">
        <w:rPr>
          <w:rFonts w:ascii="Times New Roman" w:hAnsi="Times New Roman"/>
          <w:color w:val="000000"/>
          <w:sz w:val="24"/>
          <w:szCs w:val="24"/>
        </w:rPr>
        <w:t>(</w:t>
      </w:r>
      <w:r w:rsidRPr="00BC7899">
        <w:rPr>
          <w:rFonts w:ascii="Times New Roman" w:hAnsi="宋体"/>
          <w:color w:val="000000"/>
          <w:sz w:val="24"/>
          <w:szCs w:val="24"/>
        </w:rPr>
        <w:t>金属离子或自由基</w:t>
      </w:r>
      <w:r w:rsidRPr="00BC7899">
        <w:rPr>
          <w:rFonts w:ascii="Times New Roman" w:hAnsi="Times New Roman"/>
          <w:color w:val="000000"/>
          <w:sz w:val="24"/>
          <w:szCs w:val="24"/>
        </w:rPr>
        <w:t>)</w:t>
      </w:r>
      <w:r w:rsidRPr="00BC7899">
        <w:rPr>
          <w:rFonts w:ascii="Times New Roman" w:hAnsi="宋体"/>
          <w:color w:val="000000"/>
          <w:sz w:val="24"/>
          <w:szCs w:val="24"/>
        </w:rPr>
        <w:t>是合成具有磁性配合物的先决条件。</w:t>
      </w:r>
      <w:r w:rsidRPr="00BC7899">
        <w:rPr>
          <w:rFonts w:ascii="Times New Roman" w:hAnsi="Times New Roman"/>
          <w:color w:val="000000"/>
          <w:sz w:val="24"/>
          <w:szCs w:val="24"/>
        </w:rPr>
        <w:t>(2)</w:t>
      </w:r>
      <w:r w:rsidRPr="00BC7899">
        <w:rPr>
          <w:rFonts w:ascii="Times New Roman" w:hAnsi="宋体"/>
          <w:color w:val="000000"/>
          <w:sz w:val="24"/>
          <w:szCs w:val="24"/>
        </w:rPr>
        <w:t>配体的设计。有机配体在配合物的构建中同样起着至关重要的作用，配体的配位能力、配位模式、灵活性</w:t>
      </w:r>
      <w:r w:rsidRPr="00BC7899">
        <w:rPr>
          <w:rFonts w:ascii="Times New Roman" w:hAnsi="Times New Roman"/>
          <w:color w:val="000000"/>
          <w:sz w:val="24"/>
          <w:szCs w:val="24"/>
        </w:rPr>
        <w:t>/</w:t>
      </w:r>
      <w:r w:rsidRPr="00BC7899">
        <w:rPr>
          <w:rFonts w:ascii="Times New Roman" w:hAnsi="宋体"/>
          <w:color w:val="000000"/>
          <w:sz w:val="24"/>
          <w:szCs w:val="24"/>
        </w:rPr>
        <w:t>刚性和几何形状等是设计时主要考虑的因素。</w:t>
      </w:r>
      <w:r w:rsidRPr="00BC7899">
        <w:rPr>
          <w:rFonts w:ascii="Times New Roman" w:hAnsi="Times New Roman"/>
          <w:color w:val="000000"/>
          <w:sz w:val="24"/>
          <w:szCs w:val="24"/>
        </w:rPr>
        <w:t>(3)</w:t>
      </w:r>
      <w:r w:rsidRPr="00BC7899">
        <w:rPr>
          <w:rFonts w:ascii="Times New Roman" w:hAnsi="宋体"/>
          <w:color w:val="000000"/>
          <w:sz w:val="24"/>
          <w:szCs w:val="24"/>
        </w:rPr>
        <w:t>桥连</w:t>
      </w:r>
      <w:proofErr w:type="gramStart"/>
      <w:r w:rsidRPr="00BC7899">
        <w:rPr>
          <w:rFonts w:ascii="Times New Roman" w:hAnsi="宋体"/>
          <w:color w:val="000000"/>
          <w:sz w:val="24"/>
          <w:szCs w:val="24"/>
        </w:rPr>
        <w:t>和端基配体</w:t>
      </w:r>
      <w:proofErr w:type="gramEnd"/>
      <w:r w:rsidRPr="00BC7899">
        <w:rPr>
          <w:rFonts w:ascii="Times New Roman" w:hAnsi="宋体"/>
          <w:color w:val="000000"/>
          <w:sz w:val="24"/>
          <w:szCs w:val="24"/>
        </w:rPr>
        <w:t>的变化。</w:t>
      </w:r>
      <w:r w:rsidRPr="00BC7899">
        <w:rPr>
          <w:rFonts w:ascii="Times New Roman" w:hAnsi="Times New Roman"/>
          <w:color w:val="000000"/>
          <w:sz w:val="24"/>
          <w:szCs w:val="24"/>
          <w:vertAlign w:val="superscript"/>
        </w:rPr>
        <w:t xml:space="preserve"> </w:t>
      </w:r>
      <w:r w:rsidRPr="00BC7899">
        <w:rPr>
          <w:rFonts w:ascii="Times New Roman" w:hAnsi="Times New Roman"/>
          <w:color w:val="000000"/>
          <w:sz w:val="24"/>
          <w:szCs w:val="24"/>
        </w:rPr>
        <w:t>(4)</w:t>
      </w:r>
      <w:r w:rsidRPr="00BC7899">
        <w:rPr>
          <w:rFonts w:ascii="Times New Roman" w:hAnsi="宋体"/>
          <w:color w:val="000000"/>
          <w:sz w:val="24"/>
          <w:szCs w:val="24"/>
        </w:rPr>
        <w:t>外界条件如反应时间、温度、酸碱度等的变化诱导结构和功能的变化。然而，通过溶剂诱导的结构差异的相关实例非常罕见。</w:t>
      </w:r>
    </w:p>
    <w:p w14:paraId="77230512" w14:textId="77777777" w:rsidR="006D5BC0" w:rsidRPr="00BC7899" w:rsidRDefault="006D5BC0" w:rsidP="006D5BC0">
      <w:pPr>
        <w:adjustRightInd w:val="0"/>
        <w:snapToGrid w:val="0"/>
        <w:spacing w:line="0" w:lineRule="atLeast"/>
        <w:rPr>
          <w:rFonts w:ascii="Times New Roman" w:hAnsi="Times New Roman"/>
          <w:sz w:val="24"/>
          <w:szCs w:val="24"/>
        </w:rPr>
      </w:pPr>
    </w:p>
    <w:p w14:paraId="15867D73" w14:textId="77777777" w:rsidR="006D5BC0" w:rsidRPr="00BC7899" w:rsidRDefault="006D5BC0" w:rsidP="006D5BC0">
      <w:pPr>
        <w:adjustRightInd w:val="0"/>
        <w:snapToGrid w:val="0"/>
        <w:spacing w:line="0" w:lineRule="atLeast"/>
        <w:rPr>
          <w:rFonts w:ascii="Times New Roman" w:hAnsi="Times New Roman"/>
          <w:b/>
          <w:sz w:val="24"/>
          <w:szCs w:val="24"/>
        </w:rPr>
      </w:pPr>
      <w:r w:rsidRPr="00BC7899">
        <w:rPr>
          <w:rFonts w:ascii="Times New Roman" w:hAnsi="宋体"/>
          <w:b/>
          <w:sz w:val="24"/>
          <w:szCs w:val="24"/>
        </w:rPr>
        <w:t>发明内容</w:t>
      </w:r>
    </w:p>
    <w:p w14:paraId="63876CA2" w14:textId="77777777" w:rsidR="006D5BC0" w:rsidRPr="00BC7899" w:rsidRDefault="006D5BC0" w:rsidP="006D5BC0">
      <w:pPr>
        <w:adjustRightInd w:val="0"/>
        <w:snapToGrid w:val="0"/>
        <w:spacing w:line="0" w:lineRule="atLeast"/>
        <w:ind w:firstLine="570"/>
        <w:rPr>
          <w:rFonts w:ascii="Times New Roman" w:hAnsi="Times New Roman"/>
          <w:sz w:val="24"/>
          <w:szCs w:val="24"/>
        </w:rPr>
      </w:pPr>
      <w:r w:rsidRPr="00BC7899">
        <w:rPr>
          <w:rFonts w:ascii="Times New Roman" w:hAnsi="宋体"/>
          <w:sz w:val="24"/>
          <w:szCs w:val="24"/>
        </w:rPr>
        <w:t>本发明要解决的技术问题是提供两</w:t>
      </w:r>
      <w:proofErr w:type="gramStart"/>
      <w:r w:rsidRPr="00BC7899">
        <w:rPr>
          <w:rFonts w:ascii="Times New Roman" w:hAnsi="宋体"/>
          <w:sz w:val="24"/>
          <w:szCs w:val="24"/>
        </w:rPr>
        <w:t>例通过</w:t>
      </w:r>
      <w:proofErr w:type="gramEnd"/>
      <w:r w:rsidRPr="00BC7899">
        <w:rPr>
          <w:rFonts w:ascii="Times New Roman" w:hAnsi="宋体"/>
          <w:color w:val="000000"/>
          <w:sz w:val="24"/>
          <w:szCs w:val="24"/>
        </w:rPr>
        <w:t>溶剂诱导得到的结构具有显著差异的</w:t>
      </w:r>
      <w:r w:rsidRPr="00BC7899">
        <w:rPr>
          <w:rFonts w:ascii="Times New Roman" w:hAnsi="宋体"/>
          <w:sz w:val="24"/>
          <w:szCs w:val="24"/>
        </w:rPr>
        <w:t>基于</w:t>
      </w:r>
      <w:r w:rsidRPr="00BC7899">
        <w:rPr>
          <w:rFonts w:ascii="Times New Roman" w:hAnsi="Times New Roman"/>
          <w:sz w:val="24"/>
          <w:szCs w:val="24"/>
        </w:rPr>
        <w:t>8-</w:t>
      </w:r>
      <w:r w:rsidRPr="00BC7899">
        <w:rPr>
          <w:rFonts w:ascii="Times New Roman" w:hAnsi="宋体"/>
          <w:sz w:val="24"/>
          <w:szCs w:val="24"/>
        </w:rPr>
        <w:t>甲氧基喹啉构筑的</w:t>
      </w:r>
      <w:proofErr w:type="gramStart"/>
      <w:r w:rsidRPr="00BC7899">
        <w:rPr>
          <w:rFonts w:ascii="Times New Roman" w:hAnsi="宋体"/>
          <w:sz w:val="24"/>
          <w:szCs w:val="24"/>
        </w:rPr>
        <w:t>钴配合物</w:t>
      </w:r>
      <w:proofErr w:type="gramEnd"/>
      <w:r w:rsidRPr="00BC7899">
        <w:rPr>
          <w:rFonts w:ascii="Times New Roman" w:hAnsi="宋体"/>
          <w:sz w:val="24"/>
          <w:szCs w:val="24"/>
        </w:rPr>
        <w:t>及其制备方法和应用。</w:t>
      </w:r>
    </w:p>
    <w:p w14:paraId="5D5F641B" w14:textId="77777777" w:rsidR="006D5BC0" w:rsidRPr="00BC7899" w:rsidRDefault="006D5BC0" w:rsidP="006D5BC0">
      <w:pPr>
        <w:adjustRightInd w:val="0"/>
        <w:snapToGrid w:val="0"/>
        <w:spacing w:line="0" w:lineRule="atLeast"/>
        <w:ind w:firstLine="573"/>
        <w:rPr>
          <w:rFonts w:ascii="Times New Roman" w:hAnsi="Times New Roman"/>
          <w:sz w:val="24"/>
          <w:szCs w:val="24"/>
        </w:rPr>
      </w:pPr>
      <w:r w:rsidRPr="00BC7899">
        <w:rPr>
          <w:rFonts w:ascii="Times New Roman" w:hAnsi="宋体"/>
          <w:sz w:val="24"/>
          <w:szCs w:val="24"/>
        </w:rPr>
        <w:t>本发明所述的基于</w:t>
      </w:r>
      <w:r w:rsidRPr="00BC7899">
        <w:rPr>
          <w:rFonts w:ascii="Times New Roman" w:hAnsi="Times New Roman"/>
          <w:sz w:val="24"/>
          <w:szCs w:val="24"/>
        </w:rPr>
        <w:t>8-</w:t>
      </w:r>
      <w:r w:rsidRPr="00BC7899">
        <w:rPr>
          <w:rFonts w:ascii="Times New Roman" w:hAnsi="宋体"/>
          <w:sz w:val="24"/>
          <w:szCs w:val="24"/>
        </w:rPr>
        <w:t>甲氧基喹啉构筑的</w:t>
      </w:r>
      <w:proofErr w:type="gramStart"/>
      <w:r w:rsidRPr="00BC7899">
        <w:rPr>
          <w:rFonts w:ascii="Times New Roman" w:hAnsi="宋体"/>
          <w:sz w:val="24"/>
          <w:szCs w:val="24"/>
        </w:rPr>
        <w:t>钴配合物</w:t>
      </w:r>
      <w:proofErr w:type="gramEnd"/>
      <w:r w:rsidRPr="00BC7899">
        <w:rPr>
          <w:rFonts w:ascii="Times New Roman" w:hAnsi="宋体"/>
          <w:sz w:val="24"/>
          <w:szCs w:val="24"/>
        </w:rPr>
        <w:t>，为配合物</w:t>
      </w:r>
      <w:r w:rsidRPr="00BC7899">
        <w:rPr>
          <w:rFonts w:ascii="Times New Roman" w:hAnsi="Times New Roman"/>
          <w:sz w:val="24"/>
          <w:szCs w:val="24"/>
        </w:rPr>
        <w:t>Co1</w:t>
      </w:r>
      <w:r w:rsidRPr="00BC7899">
        <w:rPr>
          <w:rFonts w:ascii="Times New Roman" w:hAnsi="宋体"/>
          <w:sz w:val="24"/>
          <w:szCs w:val="24"/>
        </w:rPr>
        <w:t>或配合物</w:t>
      </w:r>
      <w:r w:rsidRPr="00BC7899">
        <w:rPr>
          <w:rFonts w:ascii="Times New Roman" w:hAnsi="Times New Roman"/>
          <w:sz w:val="24"/>
          <w:szCs w:val="24"/>
        </w:rPr>
        <w:lastRenderedPageBreak/>
        <w:t>Co2</w:t>
      </w:r>
      <w:r w:rsidRPr="00BC7899">
        <w:rPr>
          <w:rFonts w:ascii="Times New Roman" w:hAnsi="宋体"/>
          <w:sz w:val="24"/>
          <w:szCs w:val="24"/>
        </w:rPr>
        <w:t>，其中：</w:t>
      </w:r>
    </w:p>
    <w:p w14:paraId="2F90572C" w14:textId="77777777" w:rsidR="006D5BC0" w:rsidRPr="00BC7899" w:rsidRDefault="006D5BC0" w:rsidP="006D5BC0">
      <w:pPr>
        <w:adjustRightInd w:val="0"/>
        <w:snapToGrid w:val="0"/>
        <w:spacing w:line="0" w:lineRule="atLeast"/>
        <w:ind w:firstLine="573"/>
        <w:rPr>
          <w:rFonts w:ascii="Times New Roman" w:hAnsi="Times New Roman"/>
          <w:bCs/>
          <w:sz w:val="24"/>
          <w:szCs w:val="24"/>
        </w:rPr>
      </w:pPr>
      <w:r w:rsidRPr="00BC7899">
        <w:rPr>
          <w:rFonts w:ascii="Times New Roman" w:hAnsi="宋体"/>
          <w:sz w:val="24"/>
          <w:szCs w:val="24"/>
        </w:rPr>
        <w:t>配合物</w:t>
      </w:r>
      <w:r w:rsidRPr="00BC7899">
        <w:rPr>
          <w:rFonts w:ascii="Times New Roman" w:hAnsi="Times New Roman"/>
          <w:sz w:val="24"/>
          <w:szCs w:val="24"/>
        </w:rPr>
        <w:t>Co1</w:t>
      </w:r>
      <w:r w:rsidRPr="00BC7899">
        <w:rPr>
          <w:rFonts w:ascii="Times New Roman" w:hAnsi="宋体"/>
          <w:bCs/>
          <w:color w:val="000000"/>
          <w:sz w:val="24"/>
          <w:szCs w:val="24"/>
        </w:rPr>
        <w:t>的化学式为：</w:t>
      </w:r>
      <w:r w:rsidRPr="00BC7899">
        <w:rPr>
          <w:rFonts w:ascii="Times New Roman" w:hAnsi="Times New Roman"/>
          <w:sz w:val="24"/>
          <w:szCs w:val="24"/>
        </w:rPr>
        <w:t>[Co(L)</w:t>
      </w:r>
      <w:r w:rsidRPr="00BC7899">
        <w:rPr>
          <w:rFonts w:ascii="Times New Roman" w:hAnsi="Times New Roman"/>
          <w:sz w:val="24"/>
          <w:szCs w:val="24"/>
          <w:vertAlign w:val="subscript"/>
        </w:rPr>
        <w:t>2</w:t>
      </w:r>
      <w:r w:rsidRPr="00BC7899">
        <w:rPr>
          <w:rFonts w:ascii="Times New Roman" w:hAnsi="Times New Roman"/>
          <w:sz w:val="24"/>
          <w:szCs w:val="24"/>
        </w:rPr>
        <w:t>(SCN)</w:t>
      </w:r>
      <w:r w:rsidRPr="00BC7899">
        <w:rPr>
          <w:rFonts w:ascii="Times New Roman" w:hAnsi="Times New Roman"/>
          <w:sz w:val="24"/>
          <w:szCs w:val="24"/>
          <w:vertAlign w:val="subscript"/>
        </w:rPr>
        <w:t>2</w:t>
      </w:r>
      <w:r w:rsidRPr="00BC7899">
        <w:rPr>
          <w:rFonts w:ascii="Times New Roman" w:hAnsi="Times New Roman"/>
          <w:sz w:val="24"/>
          <w:szCs w:val="24"/>
        </w:rPr>
        <w:t>]</w:t>
      </w:r>
      <w:r w:rsidRPr="00BC7899">
        <w:rPr>
          <w:rFonts w:ascii="Times New Roman" w:hAnsi="宋体"/>
          <w:sz w:val="24"/>
          <w:szCs w:val="24"/>
        </w:rPr>
        <w:t>，其中</w:t>
      </w:r>
      <w:r w:rsidRPr="00BC7899">
        <w:rPr>
          <w:rFonts w:ascii="Times New Roman" w:hAnsi="Times New Roman"/>
          <w:sz w:val="24"/>
          <w:szCs w:val="24"/>
        </w:rPr>
        <w:t>L</w:t>
      </w:r>
      <w:r w:rsidRPr="00BC7899">
        <w:rPr>
          <w:rFonts w:ascii="Times New Roman" w:hAnsi="宋体"/>
          <w:sz w:val="24"/>
          <w:szCs w:val="24"/>
        </w:rPr>
        <w:t>表示</w:t>
      </w:r>
      <w:r w:rsidRPr="00BC7899">
        <w:rPr>
          <w:rFonts w:ascii="Times New Roman" w:hAnsi="Times New Roman"/>
          <w:sz w:val="24"/>
          <w:szCs w:val="24"/>
        </w:rPr>
        <w:t>8-</w:t>
      </w:r>
      <w:r w:rsidRPr="00BC7899">
        <w:rPr>
          <w:rFonts w:ascii="Times New Roman" w:hAnsi="宋体"/>
          <w:sz w:val="24"/>
          <w:szCs w:val="24"/>
        </w:rPr>
        <w:t>甲氧基喹啉；</w:t>
      </w:r>
      <w:proofErr w:type="gramStart"/>
      <w:r w:rsidRPr="00BC7899">
        <w:rPr>
          <w:rFonts w:ascii="Times New Roman" w:hAnsi="宋体"/>
          <w:sz w:val="24"/>
          <w:szCs w:val="24"/>
        </w:rPr>
        <w:t>该配合物</w:t>
      </w:r>
      <w:proofErr w:type="gramEnd"/>
      <w:r w:rsidRPr="00BC7899">
        <w:rPr>
          <w:rFonts w:ascii="Times New Roman" w:hAnsi="宋体"/>
          <w:sz w:val="24"/>
          <w:szCs w:val="24"/>
        </w:rPr>
        <w:t>属于单斜晶系，</w:t>
      </w:r>
      <w:r w:rsidRPr="00BC7899">
        <w:rPr>
          <w:rFonts w:ascii="Times New Roman" w:hAnsi="Times New Roman"/>
          <w:i/>
          <w:kern w:val="0"/>
          <w:sz w:val="24"/>
          <w:szCs w:val="24"/>
          <w:lang w:val="de-DE"/>
        </w:rPr>
        <w:t>C</w:t>
      </w:r>
      <w:r w:rsidRPr="00BC7899">
        <w:rPr>
          <w:rFonts w:ascii="Times New Roman" w:hAnsi="Times New Roman"/>
          <w:kern w:val="0"/>
          <w:sz w:val="24"/>
          <w:szCs w:val="24"/>
          <w:lang w:val="de-DE"/>
        </w:rPr>
        <w:t>2/</w:t>
      </w:r>
      <w:r w:rsidRPr="00BC7899">
        <w:rPr>
          <w:rFonts w:ascii="Times New Roman" w:hAnsi="Times New Roman"/>
          <w:i/>
          <w:kern w:val="0"/>
          <w:sz w:val="24"/>
          <w:szCs w:val="24"/>
          <w:lang w:val="de-DE"/>
        </w:rPr>
        <w:t>c</w:t>
      </w:r>
      <w:r w:rsidRPr="00BC7899">
        <w:rPr>
          <w:rFonts w:ascii="Times New Roman" w:hAnsi="宋体"/>
          <w:sz w:val="24"/>
          <w:szCs w:val="24"/>
        </w:rPr>
        <w:t>空间群，晶胞参数为：</w:t>
      </w:r>
      <w:r w:rsidRPr="00BC7899">
        <w:rPr>
          <w:rFonts w:ascii="Times New Roman" w:hAnsi="Times New Roman"/>
          <w:i/>
          <w:color w:val="000000"/>
          <w:sz w:val="24"/>
          <w:szCs w:val="24"/>
        </w:rPr>
        <w:t>a</w:t>
      </w:r>
      <w:r w:rsidRPr="00BC7899">
        <w:rPr>
          <w:rFonts w:ascii="Times New Roman" w:hAnsi="Times New Roman"/>
          <w:sz w:val="24"/>
          <w:szCs w:val="24"/>
        </w:rPr>
        <w:t>=</w:t>
      </w:r>
      <w:r w:rsidRPr="00BC7899">
        <w:rPr>
          <w:rFonts w:ascii="Times New Roman" w:hAnsi="Times New Roman"/>
          <w:kern w:val="0"/>
          <w:sz w:val="24"/>
          <w:szCs w:val="24"/>
          <w:lang w:val="de-DE"/>
        </w:rPr>
        <w:t>16.4462(9)</w:t>
      </w:r>
      <w:r w:rsidRPr="00BC7899">
        <w:rPr>
          <w:rFonts w:ascii="Times New Roman" w:hAnsi="Times New Roman"/>
          <w:sz w:val="24"/>
          <w:szCs w:val="24"/>
          <w:lang w:val="en-GB"/>
        </w:rPr>
        <w:t>Å</w:t>
      </w:r>
      <w:r w:rsidRPr="00BC7899">
        <w:rPr>
          <w:rFonts w:ascii="Times New Roman" w:hAnsi="宋体"/>
          <w:iCs/>
          <w:kern w:val="21"/>
          <w:sz w:val="24"/>
          <w:szCs w:val="24"/>
        </w:rPr>
        <w:t>，</w:t>
      </w:r>
      <w:r w:rsidRPr="00BC7899">
        <w:rPr>
          <w:rFonts w:ascii="Times New Roman" w:hAnsi="Times New Roman"/>
          <w:i/>
          <w:color w:val="000000"/>
          <w:sz w:val="24"/>
          <w:szCs w:val="24"/>
        </w:rPr>
        <w:t>b</w:t>
      </w:r>
      <w:r w:rsidRPr="00BC7899">
        <w:rPr>
          <w:rFonts w:ascii="Times New Roman" w:hAnsi="Times New Roman"/>
          <w:iCs/>
          <w:kern w:val="21"/>
          <w:sz w:val="24"/>
          <w:szCs w:val="24"/>
        </w:rPr>
        <w:t xml:space="preserve"> =</w:t>
      </w:r>
      <w:r w:rsidRPr="00BC7899">
        <w:rPr>
          <w:rFonts w:ascii="Times New Roman" w:hAnsi="Times New Roman"/>
          <w:kern w:val="0"/>
          <w:sz w:val="24"/>
          <w:szCs w:val="24"/>
          <w:lang w:val="de-DE"/>
        </w:rPr>
        <w:t>16.2938(7)</w:t>
      </w:r>
      <w:r w:rsidRPr="00BC7899">
        <w:rPr>
          <w:rFonts w:ascii="Times New Roman" w:hAnsi="Times New Roman"/>
          <w:sz w:val="24"/>
          <w:szCs w:val="24"/>
          <w:lang w:val="en-GB"/>
        </w:rPr>
        <w:t>Å</w:t>
      </w:r>
      <w:r w:rsidRPr="00BC7899">
        <w:rPr>
          <w:rFonts w:ascii="Times New Roman" w:hAnsi="宋体"/>
          <w:iCs/>
          <w:kern w:val="21"/>
          <w:sz w:val="24"/>
          <w:szCs w:val="24"/>
        </w:rPr>
        <w:t>，</w:t>
      </w:r>
      <w:r w:rsidRPr="00BC7899">
        <w:rPr>
          <w:rFonts w:ascii="Times New Roman" w:hAnsi="Times New Roman"/>
          <w:i/>
          <w:color w:val="000000"/>
          <w:sz w:val="24"/>
          <w:szCs w:val="24"/>
        </w:rPr>
        <w:t>c</w:t>
      </w:r>
      <w:r w:rsidRPr="00BC7899">
        <w:rPr>
          <w:rFonts w:ascii="Times New Roman" w:hAnsi="Times New Roman"/>
          <w:color w:val="000000"/>
          <w:sz w:val="24"/>
          <w:szCs w:val="24"/>
        </w:rPr>
        <w:t xml:space="preserve"> </w:t>
      </w:r>
      <w:r w:rsidRPr="00BC7899">
        <w:rPr>
          <w:rFonts w:ascii="Times New Roman" w:hAnsi="Times New Roman"/>
          <w:iCs/>
          <w:kern w:val="21"/>
          <w:sz w:val="24"/>
          <w:szCs w:val="24"/>
        </w:rPr>
        <w:t>=</w:t>
      </w:r>
      <w:r w:rsidRPr="00BC7899">
        <w:rPr>
          <w:rFonts w:ascii="Times New Roman" w:hAnsi="Times New Roman"/>
          <w:kern w:val="0"/>
          <w:sz w:val="24"/>
          <w:szCs w:val="24"/>
          <w:lang w:val="de-DE"/>
        </w:rPr>
        <w:t>17.4973(9)</w:t>
      </w:r>
      <w:r w:rsidRPr="00BC7899">
        <w:rPr>
          <w:rFonts w:ascii="Times New Roman" w:hAnsi="Times New Roman"/>
          <w:sz w:val="24"/>
          <w:szCs w:val="24"/>
          <w:lang w:val="en-GB"/>
        </w:rPr>
        <w:t>Å</w:t>
      </w:r>
      <w:r w:rsidRPr="00BC7899">
        <w:rPr>
          <w:rFonts w:ascii="Times New Roman" w:hAnsi="宋体"/>
          <w:iCs/>
          <w:kern w:val="21"/>
          <w:sz w:val="24"/>
          <w:szCs w:val="24"/>
        </w:rPr>
        <w:t>，</w:t>
      </w:r>
      <w:r w:rsidRPr="00BC7899">
        <w:rPr>
          <w:rFonts w:ascii="Times New Roman" w:hAnsi="Times New Roman"/>
          <w:i/>
          <w:iCs/>
          <w:kern w:val="21"/>
          <w:sz w:val="24"/>
          <w:szCs w:val="24"/>
        </w:rPr>
        <w:t>α</w:t>
      </w:r>
      <w:r w:rsidRPr="00BC7899">
        <w:rPr>
          <w:rFonts w:ascii="Times New Roman" w:hAnsi="Times New Roman"/>
          <w:iCs/>
          <w:kern w:val="21"/>
          <w:sz w:val="24"/>
          <w:szCs w:val="24"/>
        </w:rPr>
        <w:t>=</w:t>
      </w:r>
      <w:r w:rsidRPr="00BC7899">
        <w:rPr>
          <w:rFonts w:ascii="Times New Roman" w:hAnsi="Times New Roman"/>
          <w:color w:val="000000"/>
          <w:sz w:val="24"/>
          <w:szCs w:val="24"/>
        </w:rPr>
        <w:t>90.00</w:t>
      </w:r>
      <w:r w:rsidRPr="00BC7899">
        <w:rPr>
          <w:rFonts w:ascii="Times New Roman" w:hAnsi="Times New Roman"/>
          <w:color w:val="000000"/>
          <w:sz w:val="24"/>
          <w:szCs w:val="24"/>
          <w:vertAlign w:val="superscript"/>
        </w:rPr>
        <w:t>o</w:t>
      </w:r>
      <w:r w:rsidRPr="00BC7899">
        <w:rPr>
          <w:rFonts w:ascii="Times New Roman" w:hAnsi="宋体"/>
          <w:iCs/>
          <w:kern w:val="21"/>
          <w:sz w:val="24"/>
          <w:szCs w:val="24"/>
        </w:rPr>
        <w:t>，</w:t>
      </w:r>
      <w:r w:rsidRPr="00BC7899">
        <w:rPr>
          <w:rFonts w:ascii="Times New Roman" w:hAnsi="Times New Roman"/>
          <w:i/>
          <w:iCs/>
          <w:kern w:val="21"/>
          <w:sz w:val="24"/>
          <w:szCs w:val="24"/>
        </w:rPr>
        <w:t>β=</w:t>
      </w:r>
      <w:r w:rsidRPr="00BC7899">
        <w:rPr>
          <w:rFonts w:ascii="Times New Roman" w:hAnsi="Times New Roman"/>
          <w:kern w:val="0"/>
          <w:sz w:val="24"/>
          <w:szCs w:val="24"/>
          <w:lang w:val="de-DE"/>
        </w:rPr>
        <w:t>112.286(6)</w:t>
      </w:r>
      <w:r w:rsidRPr="00BC7899">
        <w:rPr>
          <w:rFonts w:ascii="Times New Roman" w:hAnsi="Times New Roman"/>
          <w:color w:val="000000"/>
          <w:sz w:val="24"/>
          <w:szCs w:val="24"/>
          <w:vertAlign w:val="superscript"/>
        </w:rPr>
        <w:t>o</w:t>
      </w:r>
      <w:r w:rsidRPr="00BC7899">
        <w:rPr>
          <w:rFonts w:ascii="Times New Roman" w:hAnsi="宋体"/>
          <w:iCs/>
          <w:kern w:val="21"/>
          <w:sz w:val="24"/>
          <w:szCs w:val="24"/>
        </w:rPr>
        <w:t>，</w:t>
      </w:r>
      <w:r w:rsidRPr="00BC7899">
        <w:rPr>
          <w:rFonts w:ascii="Times New Roman" w:hAnsi="Times New Roman"/>
          <w:i/>
          <w:iCs/>
          <w:kern w:val="21"/>
          <w:sz w:val="24"/>
          <w:szCs w:val="24"/>
        </w:rPr>
        <w:t>γ=</w:t>
      </w:r>
      <w:r w:rsidRPr="00BC7899">
        <w:rPr>
          <w:rFonts w:ascii="Times New Roman" w:hAnsi="Times New Roman"/>
          <w:color w:val="000000"/>
          <w:sz w:val="24"/>
          <w:szCs w:val="24"/>
          <w:lang w:val="en-GB"/>
        </w:rPr>
        <w:t>90</w:t>
      </w:r>
      <w:r w:rsidRPr="00BC7899">
        <w:rPr>
          <w:rFonts w:ascii="Times New Roman" w:hAnsi="Times New Roman"/>
          <w:color w:val="000000"/>
          <w:sz w:val="24"/>
          <w:szCs w:val="24"/>
        </w:rPr>
        <w:t>.00</w:t>
      </w:r>
      <w:r w:rsidRPr="00BC7899">
        <w:rPr>
          <w:rFonts w:ascii="Times New Roman" w:hAnsi="Times New Roman"/>
          <w:color w:val="000000"/>
          <w:sz w:val="24"/>
          <w:szCs w:val="24"/>
          <w:vertAlign w:val="superscript"/>
        </w:rPr>
        <w:t>o</w:t>
      </w:r>
      <w:r w:rsidRPr="00BC7899">
        <w:rPr>
          <w:rFonts w:ascii="Times New Roman" w:hAnsi="宋体"/>
          <w:iCs/>
          <w:kern w:val="21"/>
          <w:sz w:val="24"/>
          <w:szCs w:val="24"/>
        </w:rPr>
        <w:t>；</w:t>
      </w:r>
    </w:p>
    <w:p w14:paraId="4F6CF406" w14:textId="77777777" w:rsidR="006D5BC0" w:rsidRPr="00BC7899" w:rsidRDefault="006D5BC0" w:rsidP="006D5BC0">
      <w:pPr>
        <w:adjustRightInd w:val="0"/>
        <w:snapToGrid w:val="0"/>
        <w:spacing w:line="0" w:lineRule="atLeast"/>
        <w:ind w:firstLine="573"/>
        <w:rPr>
          <w:rFonts w:ascii="Times New Roman" w:hAnsi="Times New Roman"/>
          <w:iCs/>
          <w:kern w:val="21"/>
          <w:sz w:val="24"/>
          <w:szCs w:val="24"/>
        </w:rPr>
      </w:pPr>
      <w:r w:rsidRPr="00BC7899">
        <w:rPr>
          <w:rFonts w:ascii="Times New Roman" w:hAnsi="宋体"/>
          <w:sz w:val="24"/>
          <w:szCs w:val="24"/>
        </w:rPr>
        <w:t>配合物</w:t>
      </w:r>
      <w:r w:rsidRPr="00BC7899">
        <w:rPr>
          <w:rFonts w:ascii="Times New Roman" w:hAnsi="Times New Roman"/>
          <w:sz w:val="24"/>
          <w:szCs w:val="24"/>
        </w:rPr>
        <w:t>Co2</w:t>
      </w:r>
      <w:r w:rsidRPr="00BC7899">
        <w:rPr>
          <w:rFonts w:ascii="Times New Roman" w:hAnsi="宋体"/>
          <w:bCs/>
          <w:color w:val="000000"/>
          <w:sz w:val="24"/>
          <w:szCs w:val="24"/>
        </w:rPr>
        <w:t>的化学式为：</w:t>
      </w:r>
      <w:r w:rsidRPr="00BC7899">
        <w:rPr>
          <w:rFonts w:ascii="Times New Roman" w:hAnsi="Times New Roman"/>
          <w:sz w:val="24"/>
          <w:szCs w:val="24"/>
        </w:rPr>
        <w:t>[Co</w:t>
      </w:r>
      <w:r w:rsidRPr="00BC7899">
        <w:rPr>
          <w:rFonts w:ascii="Times New Roman" w:hAnsi="Times New Roman"/>
          <w:sz w:val="24"/>
          <w:szCs w:val="24"/>
          <w:vertAlign w:val="subscript"/>
        </w:rPr>
        <w:t>2</w:t>
      </w:r>
      <w:r w:rsidRPr="00BC7899">
        <w:rPr>
          <w:rFonts w:ascii="Times New Roman" w:hAnsi="Times New Roman"/>
          <w:sz w:val="24"/>
          <w:szCs w:val="24"/>
        </w:rPr>
        <w:t>(L)</w:t>
      </w:r>
      <w:r w:rsidRPr="00BC7899">
        <w:rPr>
          <w:rFonts w:ascii="Times New Roman" w:hAnsi="Times New Roman"/>
          <w:sz w:val="24"/>
          <w:szCs w:val="24"/>
          <w:vertAlign w:val="subscript"/>
        </w:rPr>
        <w:t>2</w:t>
      </w:r>
      <w:r w:rsidRPr="00BC7899">
        <w:rPr>
          <w:rFonts w:ascii="Times New Roman" w:hAnsi="Times New Roman"/>
          <w:sz w:val="24"/>
          <w:szCs w:val="24"/>
        </w:rPr>
        <w:t>(SCN)(</w:t>
      </w:r>
      <w:proofErr w:type="spellStart"/>
      <w:r w:rsidRPr="00BC7899">
        <w:rPr>
          <w:rFonts w:ascii="Times New Roman" w:hAnsi="Times New Roman"/>
          <w:sz w:val="24"/>
          <w:szCs w:val="24"/>
        </w:rPr>
        <w:t>OAc</w:t>
      </w:r>
      <w:proofErr w:type="spellEnd"/>
      <w:r w:rsidRPr="00BC7899">
        <w:rPr>
          <w:rFonts w:ascii="Times New Roman" w:hAnsi="Times New Roman"/>
          <w:sz w:val="24"/>
          <w:szCs w:val="24"/>
        </w:rPr>
        <w:t>)</w:t>
      </w:r>
      <w:r w:rsidRPr="00BC7899">
        <w:rPr>
          <w:rFonts w:ascii="Times New Roman" w:hAnsi="Times New Roman"/>
          <w:sz w:val="24"/>
          <w:szCs w:val="24"/>
          <w:vertAlign w:val="subscript"/>
        </w:rPr>
        <w:t>3</w:t>
      </w:r>
      <w:r w:rsidRPr="00BC7899">
        <w:rPr>
          <w:rFonts w:ascii="Times New Roman" w:hAnsi="Times New Roman"/>
          <w:sz w:val="24"/>
          <w:szCs w:val="24"/>
        </w:rPr>
        <w:t>]</w:t>
      </w:r>
      <w:r w:rsidRPr="00BC7899">
        <w:rPr>
          <w:rFonts w:ascii="Times New Roman" w:hAnsi="宋体"/>
          <w:sz w:val="24"/>
          <w:szCs w:val="24"/>
        </w:rPr>
        <w:t>，其中</w:t>
      </w:r>
      <w:r w:rsidRPr="00BC7899">
        <w:rPr>
          <w:rFonts w:ascii="Times New Roman" w:hAnsi="Times New Roman"/>
          <w:sz w:val="24"/>
          <w:szCs w:val="24"/>
        </w:rPr>
        <w:t>L</w:t>
      </w:r>
      <w:r w:rsidRPr="00BC7899">
        <w:rPr>
          <w:rFonts w:ascii="Times New Roman" w:hAnsi="宋体"/>
          <w:sz w:val="24"/>
          <w:szCs w:val="24"/>
        </w:rPr>
        <w:t>表示</w:t>
      </w:r>
      <w:r w:rsidRPr="00BC7899">
        <w:rPr>
          <w:rFonts w:ascii="Times New Roman" w:hAnsi="Times New Roman"/>
          <w:sz w:val="24"/>
          <w:szCs w:val="24"/>
        </w:rPr>
        <w:t>8-</w:t>
      </w:r>
      <w:r w:rsidRPr="00BC7899">
        <w:rPr>
          <w:rFonts w:ascii="Times New Roman" w:hAnsi="宋体"/>
          <w:sz w:val="24"/>
          <w:szCs w:val="24"/>
        </w:rPr>
        <w:t>甲氧基喹啉；</w:t>
      </w:r>
      <w:proofErr w:type="gramStart"/>
      <w:r w:rsidRPr="00BC7899">
        <w:rPr>
          <w:rFonts w:ascii="Times New Roman" w:hAnsi="宋体"/>
          <w:sz w:val="24"/>
          <w:szCs w:val="24"/>
        </w:rPr>
        <w:t>该配合物</w:t>
      </w:r>
      <w:proofErr w:type="gramEnd"/>
      <w:r w:rsidRPr="00BC7899">
        <w:rPr>
          <w:rFonts w:ascii="Times New Roman" w:hAnsi="宋体"/>
          <w:sz w:val="24"/>
          <w:szCs w:val="24"/>
        </w:rPr>
        <w:t>属于单斜晶系，</w:t>
      </w:r>
      <w:r w:rsidRPr="00BC7899">
        <w:rPr>
          <w:rFonts w:ascii="Times New Roman" w:hAnsi="Times New Roman"/>
          <w:i/>
          <w:kern w:val="0"/>
          <w:sz w:val="24"/>
          <w:szCs w:val="24"/>
          <w:lang w:val="de-DE"/>
        </w:rPr>
        <w:t>P</w:t>
      </w:r>
      <w:r w:rsidRPr="00BC7899">
        <w:rPr>
          <w:rFonts w:ascii="Times New Roman" w:hAnsi="Times New Roman"/>
          <w:kern w:val="0"/>
          <w:sz w:val="24"/>
          <w:szCs w:val="24"/>
          <w:lang w:val="de-DE"/>
        </w:rPr>
        <w:t>2</w:t>
      </w:r>
      <w:r w:rsidRPr="00BC7899">
        <w:rPr>
          <w:rFonts w:ascii="Times New Roman" w:hAnsi="Times New Roman"/>
          <w:kern w:val="0"/>
          <w:sz w:val="24"/>
          <w:szCs w:val="24"/>
          <w:vertAlign w:val="subscript"/>
          <w:lang w:val="de-DE"/>
        </w:rPr>
        <w:t>1</w:t>
      </w:r>
      <w:r w:rsidRPr="00BC7899">
        <w:rPr>
          <w:rFonts w:ascii="Times New Roman" w:hAnsi="Times New Roman"/>
          <w:kern w:val="0"/>
          <w:sz w:val="24"/>
          <w:szCs w:val="24"/>
          <w:lang w:val="de-DE"/>
        </w:rPr>
        <w:t>/</w:t>
      </w:r>
      <w:r w:rsidRPr="00BC7899">
        <w:rPr>
          <w:rFonts w:ascii="Times New Roman" w:hAnsi="Times New Roman"/>
          <w:i/>
          <w:kern w:val="0"/>
          <w:sz w:val="24"/>
          <w:szCs w:val="24"/>
          <w:lang w:val="de-DE"/>
        </w:rPr>
        <w:t>c</w:t>
      </w:r>
      <w:r w:rsidRPr="00BC7899">
        <w:rPr>
          <w:rFonts w:ascii="Times New Roman" w:hAnsi="宋体"/>
          <w:sz w:val="24"/>
          <w:szCs w:val="24"/>
        </w:rPr>
        <w:t>空间群，晶胞参数为：</w:t>
      </w:r>
      <w:r w:rsidRPr="00BC7899">
        <w:rPr>
          <w:rFonts w:ascii="Times New Roman" w:hAnsi="Times New Roman"/>
          <w:i/>
          <w:color w:val="000000"/>
          <w:sz w:val="24"/>
          <w:szCs w:val="24"/>
        </w:rPr>
        <w:t>a</w:t>
      </w:r>
      <w:r w:rsidRPr="00BC7899">
        <w:rPr>
          <w:rFonts w:ascii="Times New Roman" w:hAnsi="Times New Roman"/>
          <w:sz w:val="24"/>
          <w:szCs w:val="24"/>
        </w:rPr>
        <w:t>=</w:t>
      </w:r>
      <w:r w:rsidRPr="00BC7899">
        <w:rPr>
          <w:rFonts w:ascii="Times New Roman" w:hAnsi="Times New Roman"/>
          <w:kern w:val="0"/>
          <w:sz w:val="24"/>
          <w:szCs w:val="24"/>
          <w:lang w:val="de-DE"/>
        </w:rPr>
        <w:t>8.4579(4)</w:t>
      </w:r>
      <w:r w:rsidRPr="00BC7899">
        <w:rPr>
          <w:rFonts w:ascii="Times New Roman" w:hAnsi="Times New Roman"/>
          <w:sz w:val="24"/>
          <w:szCs w:val="24"/>
          <w:lang w:val="en-GB"/>
        </w:rPr>
        <w:t>Å</w:t>
      </w:r>
      <w:r w:rsidRPr="00BC7899">
        <w:rPr>
          <w:rFonts w:ascii="Times New Roman" w:hAnsi="宋体"/>
          <w:iCs/>
          <w:kern w:val="21"/>
          <w:sz w:val="24"/>
          <w:szCs w:val="24"/>
        </w:rPr>
        <w:t>，</w:t>
      </w:r>
      <w:r w:rsidRPr="00BC7899">
        <w:rPr>
          <w:rFonts w:ascii="Times New Roman" w:hAnsi="Times New Roman"/>
          <w:i/>
          <w:color w:val="000000"/>
          <w:sz w:val="24"/>
          <w:szCs w:val="24"/>
        </w:rPr>
        <w:t>b</w:t>
      </w:r>
      <w:r w:rsidRPr="00BC7899">
        <w:rPr>
          <w:rFonts w:ascii="Times New Roman" w:hAnsi="Times New Roman"/>
          <w:iCs/>
          <w:kern w:val="21"/>
          <w:sz w:val="24"/>
          <w:szCs w:val="24"/>
        </w:rPr>
        <w:t xml:space="preserve"> =</w:t>
      </w:r>
      <w:r w:rsidRPr="00BC7899">
        <w:rPr>
          <w:rFonts w:ascii="Times New Roman" w:hAnsi="Times New Roman"/>
          <w:kern w:val="0"/>
          <w:sz w:val="24"/>
          <w:szCs w:val="24"/>
          <w:lang w:val="de-DE"/>
        </w:rPr>
        <w:t>20.2330(9)</w:t>
      </w:r>
      <w:r w:rsidRPr="00BC7899">
        <w:rPr>
          <w:rFonts w:ascii="Times New Roman" w:hAnsi="Times New Roman"/>
          <w:sz w:val="24"/>
          <w:szCs w:val="24"/>
          <w:lang w:val="en-GB"/>
        </w:rPr>
        <w:t>Å</w:t>
      </w:r>
      <w:r w:rsidRPr="00BC7899">
        <w:rPr>
          <w:rFonts w:ascii="Times New Roman" w:hAnsi="宋体"/>
          <w:iCs/>
          <w:kern w:val="21"/>
          <w:sz w:val="24"/>
          <w:szCs w:val="24"/>
        </w:rPr>
        <w:t>，</w:t>
      </w:r>
      <w:r w:rsidRPr="00BC7899">
        <w:rPr>
          <w:rFonts w:ascii="Times New Roman" w:hAnsi="Times New Roman"/>
          <w:i/>
          <w:color w:val="000000"/>
          <w:sz w:val="24"/>
          <w:szCs w:val="24"/>
        </w:rPr>
        <w:t>c</w:t>
      </w:r>
      <w:r w:rsidRPr="00BC7899">
        <w:rPr>
          <w:rFonts w:ascii="Times New Roman" w:hAnsi="Times New Roman"/>
          <w:color w:val="000000"/>
          <w:sz w:val="24"/>
          <w:szCs w:val="24"/>
        </w:rPr>
        <w:t xml:space="preserve"> </w:t>
      </w:r>
      <w:r w:rsidRPr="00BC7899">
        <w:rPr>
          <w:rFonts w:ascii="Times New Roman" w:hAnsi="Times New Roman"/>
          <w:iCs/>
          <w:kern w:val="21"/>
          <w:sz w:val="24"/>
          <w:szCs w:val="24"/>
        </w:rPr>
        <w:t>=</w:t>
      </w:r>
      <w:r w:rsidRPr="00BC7899">
        <w:rPr>
          <w:rFonts w:ascii="Times New Roman" w:hAnsi="Times New Roman"/>
          <w:kern w:val="0"/>
          <w:sz w:val="24"/>
          <w:szCs w:val="24"/>
          <w:lang w:val="de-DE"/>
        </w:rPr>
        <w:t>16.8813(9)</w:t>
      </w:r>
      <w:r w:rsidRPr="00BC7899">
        <w:rPr>
          <w:rFonts w:ascii="Times New Roman" w:hAnsi="Times New Roman"/>
          <w:sz w:val="24"/>
          <w:szCs w:val="24"/>
          <w:lang w:val="en-GB"/>
        </w:rPr>
        <w:t>Å</w:t>
      </w:r>
      <w:r w:rsidRPr="00BC7899">
        <w:rPr>
          <w:rFonts w:ascii="Times New Roman" w:hAnsi="宋体"/>
          <w:iCs/>
          <w:kern w:val="21"/>
          <w:sz w:val="24"/>
          <w:szCs w:val="24"/>
        </w:rPr>
        <w:t>，</w:t>
      </w:r>
      <w:r w:rsidRPr="00BC7899">
        <w:rPr>
          <w:rFonts w:ascii="Times New Roman" w:hAnsi="Times New Roman"/>
          <w:i/>
          <w:iCs/>
          <w:kern w:val="21"/>
          <w:sz w:val="24"/>
          <w:szCs w:val="24"/>
        </w:rPr>
        <w:t>α</w:t>
      </w:r>
      <w:r w:rsidRPr="00BC7899">
        <w:rPr>
          <w:rFonts w:ascii="Times New Roman" w:hAnsi="Times New Roman"/>
          <w:iCs/>
          <w:kern w:val="21"/>
          <w:sz w:val="24"/>
          <w:szCs w:val="24"/>
        </w:rPr>
        <w:t>=</w:t>
      </w:r>
      <w:r w:rsidRPr="00BC7899">
        <w:rPr>
          <w:rFonts w:ascii="Times New Roman" w:hAnsi="Times New Roman"/>
          <w:color w:val="000000"/>
          <w:sz w:val="24"/>
          <w:szCs w:val="24"/>
        </w:rPr>
        <w:t>90.00</w:t>
      </w:r>
      <w:r w:rsidRPr="00BC7899">
        <w:rPr>
          <w:rFonts w:ascii="Times New Roman" w:hAnsi="Times New Roman"/>
          <w:color w:val="000000"/>
          <w:sz w:val="24"/>
          <w:szCs w:val="24"/>
          <w:vertAlign w:val="superscript"/>
        </w:rPr>
        <w:t>o</w:t>
      </w:r>
      <w:r w:rsidRPr="00BC7899">
        <w:rPr>
          <w:rFonts w:ascii="Times New Roman" w:hAnsi="宋体"/>
          <w:iCs/>
          <w:kern w:val="21"/>
          <w:sz w:val="24"/>
          <w:szCs w:val="24"/>
        </w:rPr>
        <w:t>，</w:t>
      </w:r>
      <w:r w:rsidRPr="00BC7899">
        <w:rPr>
          <w:rFonts w:ascii="Times New Roman" w:hAnsi="Times New Roman"/>
          <w:i/>
          <w:iCs/>
          <w:kern w:val="21"/>
          <w:sz w:val="24"/>
          <w:szCs w:val="24"/>
        </w:rPr>
        <w:t>β=</w:t>
      </w:r>
      <w:r w:rsidRPr="00BC7899">
        <w:rPr>
          <w:rFonts w:ascii="Times New Roman" w:hAnsi="Times New Roman"/>
          <w:kern w:val="0"/>
          <w:sz w:val="24"/>
          <w:szCs w:val="24"/>
          <w:lang w:val="de-DE"/>
        </w:rPr>
        <w:t>91.12(5)</w:t>
      </w:r>
      <w:r w:rsidRPr="00BC7899">
        <w:rPr>
          <w:rFonts w:ascii="Times New Roman" w:hAnsi="Times New Roman"/>
          <w:color w:val="000000"/>
          <w:sz w:val="24"/>
          <w:szCs w:val="24"/>
          <w:vertAlign w:val="superscript"/>
        </w:rPr>
        <w:t>o</w:t>
      </w:r>
      <w:r w:rsidRPr="00BC7899">
        <w:rPr>
          <w:rFonts w:ascii="Times New Roman" w:hAnsi="宋体"/>
          <w:iCs/>
          <w:kern w:val="21"/>
          <w:sz w:val="24"/>
          <w:szCs w:val="24"/>
        </w:rPr>
        <w:t>，</w:t>
      </w:r>
      <w:r w:rsidRPr="00BC7899">
        <w:rPr>
          <w:rFonts w:ascii="Times New Roman" w:hAnsi="Times New Roman"/>
          <w:i/>
          <w:iCs/>
          <w:kern w:val="21"/>
          <w:sz w:val="24"/>
          <w:szCs w:val="24"/>
        </w:rPr>
        <w:t>γ=</w:t>
      </w:r>
      <w:r w:rsidRPr="00BC7899">
        <w:rPr>
          <w:rFonts w:ascii="Times New Roman" w:hAnsi="Times New Roman"/>
          <w:color w:val="000000"/>
          <w:sz w:val="24"/>
          <w:szCs w:val="24"/>
          <w:lang w:val="en-GB"/>
        </w:rPr>
        <w:t>90</w:t>
      </w:r>
      <w:r w:rsidRPr="00BC7899">
        <w:rPr>
          <w:rFonts w:ascii="Times New Roman" w:hAnsi="Times New Roman"/>
          <w:color w:val="000000"/>
          <w:sz w:val="24"/>
          <w:szCs w:val="24"/>
        </w:rPr>
        <w:t>.00</w:t>
      </w:r>
      <w:r w:rsidRPr="00BC7899">
        <w:rPr>
          <w:rFonts w:ascii="Times New Roman" w:hAnsi="Times New Roman"/>
          <w:color w:val="000000"/>
          <w:sz w:val="24"/>
          <w:szCs w:val="24"/>
          <w:vertAlign w:val="superscript"/>
        </w:rPr>
        <w:t>o</w:t>
      </w:r>
      <w:r w:rsidRPr="00BC7899">
        <w:rPr>
          <w:rFonts w:ascii="Times New Roman" w:hAnsi="宋体"/>
          <w:iCs/>
          <w:kern w:val="21"/>
          <w:sz w:val="24"/>
          <w:szCs w:val="24"/>
        </w:rPr>
        <w:t>。</w:t>
      </w:r>
    </w:p>
    <w:p w14:paraId="21DA5722" w14:textId="77777777" w:rsidR="006D5BC0" w:rsidRPr="00BC7899" w:rsidRDefault="006D5BC0" w:rsidP="006D5BC0">
      <w:pPr>
        <w:adjustRightInd w:val="0"/>
        <w:snapToGrid w:val="0"/>
        <w:spacing w:line="0" w:lineRule="atLeast"/>
        <w:ind w:firstLine="573"/>
        <w:rPr>
          <w:rFonts w:ascii="Times New Roman" w:hAnsi="Times New Roman"/>
          <w:bCs/>
          <w:sz w:val="24"/>
          <w:szCs w:val="24"/>
        </w:rPr>
      </w:pPr>
      <w:r w:rsidRPr="00BC7899">
        <w:rPr>
          <w:rFonts w:ascii="Times New Roman" w:hAnsi="宋体"/>
          <w:iCs/>
          <w:kern w:val="21"/>
          <w:sz w:val="24"/>
          <w:szCs w:val="24"/>
        </w:rPr>
        <w:t>本发明还提供上述</w:t>
      </w:r>
      <w:r w:rsidRPr="00BC7899">
        <w:rPr>
          <w:rFonts w:ascii="Times New Roman" w:hAnsi="宋体"/>
          <w:sz w:val="24"/>
          <w:szCs w:val="24"/>
        </w:rPr>
        <w:t>基于</w:t>
      </w:r>
      <w:r w:rsidRPr="00BC7899">
        <w:rPr>
          <w:rFonts w:ascii="Times New Roman" w:hAnsi="Times New Roman"/>
          <w:sz w:val="24"/>
          <w:szCs w:val="24"/>
        </w:rPr>
        <w:t>8-</w:t>
      </w:r>
      <w:r w:rsidRPr="00BC7899">
        <w:rPr>
          <w:rFonts w:ascii="Times New Roman" w:hAnsi="宋体"/>
          <w:sz w:val="24"/>
          <w:szCs w:val="24"/>
        </w:rPr>
        <w:t>甲氧基喹啉构筑的</w:t>
      </w:r>
      <w:proofErr w:type="gramStart"/>
      <w:r w:rsidRPr="00BC7899">
        <w:rPr>
          <w:rFonts w:ascii="Times New Roman" w:hAnsi="宋体"/>
          <w:sz w:val="24"/>
          <w:szCs w:val="24"/>
        </w:rPr>
        <w:t>钴配合物</w:t>
      </w:r>
      <w:proofErr w:type="gramEnd"/>
      <w:r w:rsidRPr="00BC7899">
        <w:rPr>
          <w:rFonts w:ascii="Times New Roman" w:hAnsi="宋体"/>
          <w:sz w:val="24"/>
          <w:szCs w:val="24"/>
        </w:rPr>
        <w:t>的制备方法，其特征在于：</w:t>
      </w:r>
    </w:p>
    <w:p w14:paraId="504D7BBB" w14:textId="77777777" w:rsidR="006D5BC0" w:rsidRPr="00BC7899" w:rsidRDefault="006D5BC0" w:rsidP="006D5BC0">
      <w:pPr>
        <w:adjustRightInd w:val="0"/>
        <w:snapToGrid w:val="0"/>
        <w:spacing w:line="0" w:lineRule="atLeast"/>
        <w:ind w:firstLine="573"/>
        <w:rPr>
          <w:rFonts w:ascii="Times New Roman" w:hAnsi="Times New Roman"/>
          <w:color w:val="000000"/>
          <w:sz w:val="24"/>
          <w:szCs w:val="24"/>
        </w:rPr>
      </w:pPr>
      <w:r w:rsidRPr="00BC7899">
        <w:rPr>
          <w:rFonts w:ascii="Times New Roman" w:hAnsi="宋体"/>
          <w:sz w:val="24"/>
          <w:szCs w:val="24"/>
        </w:rPr>
        <w:t>配合物</w:t>
      </w:r>
      <w:r w:rsidRPr="00BC7899">
        <w:rPr>
          <w:rFonts w:ascii="Times New Roman" w:hAnsi="Times New Roman"/>
          <w:sz w:val="24"/>
          <w:szCs w:val="24"/>
        </w:rPr>
        <w:t>Co1</w:t>
      </w:r>
      <w:r w:rsidRPr="00BC7899">
        <w:rPr>
          <w:rFonts w:ascii="Times New Roman" w:hAnsi="宋体"/>
          <w:sz w:val="24"/>
          <w:szCs w:val="24"/>
        </w:rPr>
        <w:t>的制备方法为：将</w:t>
      </w:r>
      <w:r w:rsidRPr="00BC7899">
        <w:rPr>
          <w:rFonts w:ascii="Times New Roman" w:hAnsi="Times New Roman"/>
          <w:sz w:val="24"/>
          <w:szCs w:val="24"/>
        </w:rPr>
        <w:t>8-</w:t>
      </w:r>
      <w:r w:rsidRPr="00BC7899">
        <w:rPr>
          <w:rFonts w:ascii="Times New Roman" w:hAnsi="宋体"/>
          <w:sz w:val="24"/>
          <w:szCs w:val="24"/>
        </w:rPr>
        <w:t>甲氧基喹啉、四水合醋酸钴</w:t>
      </w:r>
      <w:r w:rsidRPr="00BC7899">
        <w:rPr>
          <w:rFonts w:ascii="Times New Roman" w:hAnsi="宋体"/>
          <w:color w:val="000000"/>
          <w:sz w:val="24"/>
          <w:szCs w:val="24"/>
        </w:rPr>
        <w:t>和</w:t>
      </w:r>
      <w:proofErr w:type="gramStart"/>
      <w:r w:rsidRPr="00BC7899">
        <w:rPr>
          <w:rFonts w:ascii="Times New Roman" w:hAnsi="宋体"/>
          <w:sz w:val="24"/>
          <w:szCs w:val="24"/>
        </w:rPr>
        <w:t>硫氰酸</w:t>
      </w:r>
      <w:proofErr w:type="gramEnd"/>
      <w:r w:rsidRPr="00BC7899">
        <w:rPr>
          <w:rFonts w:ascii="Times New Roman" w:hAnsi="宋体"/>
          <w:sz w:val="24"/>
          <w:szCs w:val="24"/>
        </w:rPr>
        <w:t>盐</w:t>
      </w:r>
      <w:r w:rsidRPr="00BC7899">
        <w:rPr>
          <w:rFonts w:ascii="Times New Roman" w:hAnsi="宋体"/>
          <w:color w:val="000000"/>
          <w:sz w:val="24"/>
          <w:szCs w:val="24"/>
          <w:lang w:val="pt-BR"/>
        </w:rPr>
        <w:t>置于无水甲醇中，溶解后</w:t>
      </w:r>
      <w:r w:rsidRPr="00BC7899">
        <w:rPr>
          <w:rFonts w:ascii="Times New Roman" w:hAnsi="宋体"/>
          <w:color w:val="000000"/>
          <w:kern w:val="0"/>
          <w:sz w:val="24"/>
          <w:szCs w:val="24"/>
        </w:rPr>
        <w:t>于加热</w:t>
      </w:r>
      <w:r w:rsidRPr="00BC7899">
        <w:rPr>
          <w:rFonts w:ascii="Times New Roman" w:hAnsi="宋体"/>
          <w:color w:val="000000"/>
          <w:sz w:val="24"/>
          <w:szCs w:val="24"/>
        </w:rPr>
        <w:t>条件下反应，反应物冷却，有晶体析出，收集晶体即为配合物</w:t>
      </w:r>
      <w:r w:rsidRPr="00BC7899">
        <w:rPr>
          <w:rFonts w:ascii="Times New Roman" w:hAnsi="Times New Roman"/>
          <w:sz w:val="24"/>
          <w:szCs w:val="24"/>
        </w:rPr>
        <w:t>Co1</w:t>
      </w:r>
      <w:r w:rsidRPr="00BC7899">
        <w:rPr>
          <w:rFonts w:ascii="Times New Roman" w:hAnsi="宋体"/>
          <w:color w:val="000000"/>
          <w:sz w:val="24"/>
          <w:szCs w:val="24"/>
        </w:rPr>
        <w:t>；</w:t>
      </w:r>
    </w:p>
    <w:p w14:paraId="4790A09B" w14:textId="77777777" w:rsidR="006D5BC0" w:rsidRPr="00BC7899" w:rsidRDefault="006D5BC0" w:rsidP="006D5BC0">
      <w:pPr>
        <w:adjustRightInd w:val="0"/>
        <w:snapToGrid w:val="0"/>
        <w:spacing w:line="0" w:lineRule="atLeast"/>
        <w:ind w:firstLine="573"/>
        <w:rPr>
          <w:rFonts w:ascii="Times New Roman" w:hAnsi="Times New Roman"/>
          <w:color w:val="000000"/>
          <w:sz w:val="24"/>
          <w:szCs w:val="24"/>
        </w:rPr>
      </w:pPr>
      <w:r w:rsidRPr="00BC7899">
        <w:rPr>
          <w:rFonts w:ascii="Times New Roman" w:hAnsi="宋体"/>
          <w:sz w:val="24"/>
          <w:szCs w:val="24"/>
        </w:rPr>
        <w:t>配合物</w:t>
      </w:r>
      <w:r w:rsidRPr="00BC7899">
        <w:rPr>
          <w:rFonts w:ascii="Times New Roman" w:hAnsi="Times New Roman"/>
          <w:sz w:val="24"/>
          <w:szCs w:val="24"/>
        </w:rPr>
        <w:t>Co2</w:t>
      </w:r>
      <w:r w:rsidRPr="00BC7899">
        <w:rPr>
          <w:rFonts w:ascii="Times New Roman" w:hAnsi="宋体"/>
          <w:sz w:val="24"/>
          <w:szCs w:val="24"/>
        </w:rPr>
        <w:t>的制备方法为：将</w:t>
      </w:r>
      <w:r w:rsidRPr="00BC7899">
        <w:rPr>
          <w:rFonts w:ascii="Times New Roman" w:hAnsi="Times New Roman"/>
          <w:sz w:val="24"/>
          <w:szCs w:val="24"/>
        </w:rPr>
        <w:t>8-</w:t>
      </w:r>
      <w:r w:rsidRPr="00BC7899">
        <w:rPr>
          <w:rFonts w:ascii="Times New Roman" w:hAnsi="宋体"/>
          <w:sz w:val="24"/>
          <w:szCs w:val="24"/>
        </w:rPr>
        <w:t>甲氧基喹啉、四水合醋酸钴</w:t>
      </w:r>
      <w:r w:rsidRPr="00BC7899">
        <w:rPr>
          <w:rFonts w:ascii="Times New Roman" w:hAnsi="宋体"/>
          <w:color w:val="000000"/>
          <w:sz w:val="24"/>
          <w:szCs w:val="24"/>
        </w:rPr>
        <w:t>和</w:t>
      </w:r>
      <w:proofErr w:type="gramStart"/>
      <w:r w:rsidRPr="00BC7899">
        <w:rPr>
          <w:rFonts w:ascii="Times New Roman" w:hAnsi="宋体"/>
          <w:sz w:val="24"/>
          <w:szCs w:val="24"/>
        </w:rPr>
        <w:t>硫氰酸</w:t>
      </w:r>
      <w:proofErr w:type="gramEnd"/>
      <w:r w:rsidRPr="00BC7899">
        <w:rPr>
          <w:rFonts w:ascii="Times New Roman" w:hAnsi="宋体"/>
          <w:sz w:val="24"/>
          <w:szCs w:val="24"/>
        </w:rPr>
        <w:t>盐</w:t>
      </w:r>
      <w:r w:rsidRPr="00BC7899">
        <w:rPr>
          <w:rFonts w:ascii="Times New Roman" w:hAnsi="宋体"/>
          <w:color w:val="000000"/>
          <w:sz w:val="24"/>
          <w:szCs w:val="24"/>
          <w:lang w:val="pt-BR"/>
        </w:rPr>
        <w:t>置于乙腈中，溶解后</w:t>
      </w:r>
      <w:r w:rsidRPr="00BC7899">
        <w:rPr>
          <w:rFonts w:ascii="Times New Roman" w:hAnsi="宋体"/>
          <w:color w:val="000000"/>
          <w:kern w:val="0"/>
          <w:sz w:val="24"/>
          <w:szCs w:val="24"/>
        </w:rPr>
        <w:t>于加热</w:t>
      </w:r>
      <w:r w:rsidRPr="00BC7899">
        <w:rPr>
          <w:rFonts w:ascii="Times New Roman" w:hAnsi="宋体"/>
          <w:color w:val="000000"/>
          <w:sz w:val="24"/>
          <w:szCs w:val="24"/>
        </w:rPr>
        <w:t>条件下反应，反应物冷却，有晶体析出，收集晶体即为配合物</w:t>
      </w:r>
      <w:r w:rsidRPr="00BC7899">
        <w:rPr>
          <w:rFonts w:ascii="Times New Roman" w:hAnsi="Times New Roman"/>
          <w:sz w:val="24"/>
          <w:szCs w:val="24"/>
        </w:rPr>
        <w:t>Co2</w:t>
      </w:r>
      <w:r w:rsidRPr="00BC7899">
        <w:rPr>
          <w:rFonts w:ascii="Times New Roman" w:hAnsi="宋体"/>
          <w:color w:val="000000"/>
          <w:sz w:val="24"/>
          <w:szCs w:val="24"/>
        </w:rPr>
        <w:t>。</w:t>
      </w:r>
    </w:p>
    <w:p w14:paraId="126E34D3" w14:textId="77777777" w:rsidR="006D5BC0" w:rsidRPr="00BC7899" w:rsidRDefault="006D5BC0" w:rsidP="006D5BC0">
      <w:pPr>
        <w:adjustRightInd w:val="0"/>
        <w:snapToGrid w:val="0"/>
        <w:spacing w:line="0" w:lineRule="atLeast"/>
        <w:ind w:firstLine="573"/>
        <w:rPr>
          <w:rFonts w:ascii="Times New Roman" w:hAnsi="Times New Roman"/>
          <w:sz w:val="24"/>
          <w:szCs w:val="24"/>
          <w:lang w:val="pt-BR"/>
        </w:rPr>
      </w:pPr>
      <w:r w:rsidRPr="00BC7899">
        <w:rPr>
          <w:rFonts w:ascii="Times New Roman" w:hAnsi="宋体"/>
          <w:kern w:val="0"/>
          <w:sz w:val="24"/>
          <w:szCs w:val="24"/>
        </w:rPr>
        <w:t>上述</w:t>
      </w:r>
      <w:r w:rsidRPr="00BC7899">
        <w:rPr>
          <w:rFonts w:ascii="Times New Roman" w:hAnsi="宋体"/>
          <w:sz w:val="24"/>
          <w:szCs w:val="24"/>
        </w:rPr>
        <w:t>配合物</w:t>
      </w:r>
      <w:r w:rsidRPr="00BC7899">
        <w:rPr>
          <w:rFonts w:ascii="Times New Roman" w:hAnsi="Times New Roman"/>
          <w:sz w:val="24"/>
          <w:szCs w:val="24"/>
        </w:rPr>
        <w:t>Co1</w:t>
      </w:r>
      <w:r w:rsidRPr="00BC7899">
        <w:rPr>
          <w:rFonts w:ascii="Times New Roman" w:hAnsi="宋体"/>
          <w:sz w:val="24"/>
          <w:szCs w:val="24"/>
        </w:rPr>
        <w:t>和配合物</w:t>
      </w:r>
      <w:r w:rsidRPr="00BC7899">
        <w:rPr>
          <w:rFonts w:ascii="Times New Roman" w:hAnsi="Times New Roman"/>
          <w:sz w:val="24"/>
          <w:szCs w:val="24"/>
        </w:rPr>
        <w:t>Co2</w:t>
      </w:r>
      <w:r w:rsidRPr="00BC7899">
        <w:rPr>
          <w:rFonts w:ascii="Times New Roman" w:hAnsi="宋体"/>
          <w:sz w:val="24"/>
          <w:szCs w:val="24"/>
        </w:rPr>
        <w:t>的制备方法中，</w:t>
      </w:r>
      <w:r w:rsidRPr="00BC7899">
        <w:rPr>
          <w:rFonts w:ascii="Times New Roman" w:hAnsi="Times New Roman"/>
          <w:sz w:val="24"/>
          <w:szCs w:val="24"/>
        </w:rPr>
        <w:t>8-</w:t>
      </w:r>
      <w:r w:rsidRPr="00BC7899">
        <w:rPr>
          <w:rFonts w:ascii="Times New Roman" w:hAnsi="宋体"/>
          <w:sz w:val="24"/>
          <w:szCs w:val="24"/>
        </w:rPr>
        <w:t>甲氧基喹啉、四水合醋酸钴</w:t>
      </w:r>
      <w:r w:rsidRPr="00BC7899">
        <w:rPr>
          <w:rFonts w:ascii="Times New Roman" w:hAnsi="宋体"/>
          <w:color w:val="000000"/>
          <w:sz w:val="24"/>
          <w:szCs w:val="24"/>
        </w:rPr>
        <w:t>和</w:t>
      </w:r>
      <w:proofErr w:type="gramStart"/>
      <w:r w:rsidRPr="00BC7899">
        <w:rPr>
          <w:rFonts w:ascii="Times New Roman" w:hAnsi="宋体"/>
          <w:sz w:val="24"/>
          <w:szCs w:val="24"/>
        </w:rPr>
        <w:t>硫氰酸</w:t>
      </w:r>
      <w:proofErr w:type="gramEnd"/>
      <w:r w:rsidRPr="00BC7899">
        <w:rPr>
          <w:rFonts w:ascii="Times New Roman" w:hAnsi="宋体"/>
          <w:sz w:val="24"/>
          <w:szCs w:val="24"/>
        </w:rPr>
        <w:t>盐</w:t>
      </w:r>
      <w:r w:rsidRPr="00BC7899">
        <w:rPr>
          <w:rFonts w:ascii="Times New Roman" w:hAnsi="宋体"/>
          <w:sz w:val="24"/>
          <w:szCs w:val="24"/>
          <w:lang w:val="pt-BR"/>
        </w:rPr>
        <w:t>的</w:t>
      </w:r>
      <w:r w:rsidRPr="00BC7899">
        <w:rPr>
          <w:rFonts w:ascii="Times New Roman" w:hAnsi="宋体"/>
          <w:sz w:val="24"/>
          <w:szCs w:val="24"/>
        </w:rPr>
        <w:t>摩尔比为化学计量比，</w:t>
      </w:r>
      <w:r w:rsidRPr="00BC7899">
        <w:rPr>
          <w:rFonts w:ascii="Times New Roman" w:hAnsi="宋体"/>
          <w:sz w:val="24"/>
          <w:szCs w:val="24"/>
          <w:lang w:val="pt-BR"/>
        </w:rPr>
        <w:t>在实际操作过程中</w:t>
      </w:r>
      <w:r w:rsidRPr="00BC7899">
        <w:rPr>
          <w:rFonts w:ascii="Times New Roman" w:hAnsi="宋体"/>
          <w:sz w:val="24"/>
          <w:szCs w:val="24"/>
        </w:rPr>
        <w:t>四水合醋酸钴</w:t>
      </w:r>
      <w:r w:rsidRPr="00BC7899">
        <w:rPr>
          <w:rFonts w:ascii="Times New Roman" w:hAnsi="宋体"/>
          <w:sz w:val="24"/>
          <w:szCs w:val="24"/>
          <w:lang w:val="pt-BR"/>
        </w:rPr>
        <w:t>的量可相对过量一些。</w:t>
      </w:r>
      <w:r w:rsidRPr="00BC7899">
        <w:rPr>
          <w:rFonts w:ascii="Times New Roman" w:hAnsi="宋体"/>
          <w:kern w:val="0"/>
          <w:sz w:val="24"/>
          <w:szCs w:val="24"/>
        </w:rPr>
        <w:t>所述的硫氰酸盐优选为硫氰酸钠和</w:t>
      </w:r>
      <w:r w:rsidRPr="00BC7899">
        <w:rPr>
          <w:rFonts w:ascii="Times New Roman" w:hAnsi="Times New Roman"/>
          <w:kern w:val="0"/>
          <w:sz w:val="24"/>
          <w:szCs w:val="24"/>
        </w:rPr>
        <w:t>/</w:t>
      </w:r>
      <w:r w:rsidRPr="00BC7899">
        <w:rPr>
          <w:rFonts w:ascii="Times New Roman" w:hAnsi="宋体"/>
          <w:kern w:val="0"/>
          <w:sz w:val="24"/>
          <w:szCs w:val="24"/>
        </w:rPr>
        <w:t>或硫氰酸钾。</w:t>
      </w:r>
      <w:r w:rsidRPr="00BC7899">
        <w:rPr>
          <w:rFonts w:ascii="Times New Roman" w:hAnsi="宋体"/>
          <w:snapToGrid w:val="0"/>
          <w:kern w:val="0"/>
          <w:sz w:val="24"/>
          <w:szCs w:val="24"/>
        </w:rPr>
        <w:t>所述溶剂</w:t>
      </w:r>
      <w:r w:rsidRPr="00BC7899">
        <w:rPr>
          <w:rFonts w:ascii="Times New Roman" w:hAnsi="Times New Roman"/>
          <w:snapToGrid w:val="0"/>
          <w:kern w:val="0"/>
          <w:sz w:val="24"/>
          <w:szCs w:val="24"/>
        </w:rPr>
        <w:t>(</w:t>
      </w:r>
      <w:r w:rsidRPr="00BC7899">
        <w:rPr>
          <w:rFonts w:ascii="Times New Roman" w:hAnsi="宋体"/>
          <w:snapToGrid w:val="0"/>
          <w:kern w:val="0"/>
          <w:sz w:val="24"/>
          <w:szCs w:val="24"/>
        </w:rPr>
        <w:t>无水甲醇或乙腈</w:t>
      </w:r>
      <w:r w:rsidRPr="00BC7899">
        <w:rPr>
          <w:rFonts w:ascii="Times New Roman" w:hAnsi="Times New Roman"/>
          <w:snapToGrid w:val="0"/>
          <w:kern w:val="0"/>
          <w:sz w:val="24"/>
          <w:szCs w:val="24"/>
        </w:rPr>
        <w:t>)</w:t>
      </w:r>
      <w:r w:rsidRPr="00BC7899">
        <w:rPr>
          <w:rFonts w:ascii="Times New Roman" w:hAnsi="宋体"/>
          <w:snapToGrid w:val="0"/>
          <w:kern w:val="0"/>
          <w:sz w:val="24"/>
          <w:szCs w:val="24"/>
        </w:rPr>
        <w:t>的用量可根据需要确定，通常以能溶解参加反应的原料为宜。具体地</w:t>
      </w:r>
      <w:r w:rsidRPr="00BC7899">
        <w:rPr>
          <w:rFonts w:ascii="Times New Roman" w:hAnsi="宋体"/>
          <w:sz w:val="24"/>
          <w:szCs w:val="24"/>
        </w:rPr>
        <w:t>，</w:t>
      </w:r>
      <w:r w:rsidRPr="00BC7899">
        <w:rPr>
          <w:rFonts w:ascii="Times New Roman" w:hAnsi="宋体"/>
          <w:bCs/>
          <w:sz w:val="24"/>
          <w:szCs w:val="24"/>
        </w:rPr>
        <w:t>以</w:t>
      </w:r>
      <w:r w:rsidRPr="00BC7899">
        <w:rPr>
          <w:rFonts w:ascii="Times New Roman" w:hAnsi="Times New Roman"/>
          <w:bCs/>
          <w:sz w:val="24"/>
          <w:szCs w:val="24"/>
        </w:rPr>
        <w:t>0.1 mmol</w:t>
      </w:r>
      <w:r w:rsidRPr="00BC7899">
        <w:rPr>
          <w:rFonts w:ascii="Times New Roman" w:hAnsi="宋体"/>
          <w:bCs/>
          <w:sz w:val="24"/>
          <w:szCs w:val="24"/>
        </w:rPr>
        <w:t>的</w:t>
      </w:r>
      <w:r w:rsidRPr="00BC7899">
        <w:rPr>
          <w:rFonts w:ascii="Times New Roman" w:hAnsi="宋体"/>
          <w:sz w:val="24"/>
          <w:szCs w:val="24"/>
        </w:rPr>
        <w:t>四水合醋酸钴为基准计算，全部原料所用混合溶剂的总用量通常为</w:t>
      </w:r>
      <w:r w:rsidRPr="00BC7899">
        <w:rPr>
          <w:rFonts w:ascii="Times New Roman" w:hAnsi="Times New Roman"/>
          <w:snapToGrid w:val="0"/>
          <w:kern w:val="0"/>
          <w:sz w:val="24"/>
          <w:szCs w:val="24"/>
        </w:rPr>
        <w:t>5-10 mL</w:t>
      </w:r>
      <w:r w:rsidRPr="00BC7899">
        <w:rPr>
          <w:rFonts w:ascii="Times New Roman" w:hAnsi="宋体"/>
          <w:snapToGrid w:val="0"/>
          <w:kern w:val="0"/>
          <w:sz w:val="24"/>
          <w:szCs w:val="24"/>
        </w:rPr>
        <w:t>。</w:t>
      </w:r>
    </w:p>
    <w:p w14:paraId="28ED4650" w14:textId="77777777" w:rsidR="006D5BC0" w:rsidRPr="00BC7899" w:rsidRDefault="006D5BC0" w:rsidP="006D5BC0">
      <w:pPr>
        <w:adjustRightInd w:val="0"/>
        <w:snapToGrid w:val="0"/>
        <w:spacing w:line="0" w:lineRule="atLeast"/>
        <w:ind w:firstLine="573"/>
        <w:rPr>
          <w:rFonts w:ascii="Times New Roman" w:hAnsi="Times New Roman"/>
          <w:snapToGrid w:val="0"/>
          <w:kern w:val="0"/>
          <w:sz w:val="24"/>
          <w:szCs w:val="24"/>
        </w:rPr>
      </w:pPr>
      <w:r w:rsidRPr="00BC7899">
        <w:rPr>
          <w:rFonts w:ascii="Times New Roman" w:hAnsi="宋体"/>
          <w:color w:val="000000"/>
          <w:sz w:val="24"/>
          <w:szCs w:val="24"/>
        </w:rPr>
        <w:t>上述</w:t>
      </w:r>
      <w:r w:rsidRPr="00BC7899">
        <w:rPr>
          <w:rFonts w:ascii="Times New Roman" w:hAnsi="宋体"/>
          <w:sz w:val="24"/>
          <w:szCs w:val="24"/>
        </w:rPr>
        <w:t>配合物</w:t>
      </w:r>
      <w:r w:rsidRPr="00BC7899">
        <w:rPr>
          <w:rFonts w:ascii="Times New Roman" w:hAnsi="Times New Roman"/>
          <w:sz w:val="24"/>
          <w:szCs w:val="24"/>
        </w:rPr>
        <w:t>Co1</w:t>
      </w:r>
      <w:r w:rsidRPr="00BC7899">
        <w:rPr>
          <w:rFonts w:ascii="Times New Roman" w:hAnsi="宋体"/>
          <w:sz w:val="24"/>
          <w:szCs w:val="24"/>
        </w:rPr>
        <w:t>和配合物</w:t>
      </w:r>
      <w:r w:rsidRPr="00BC7899">
        <w:rPr>
          <w:rFonts w:ascii="Times New Roman" w:hAnsi="Times New Roman"/>
          <w:sz w:val="24"/>
          <w:szCs w:val="24"/>
        </w:rPr>
        <w:t>Co2</w:t>
      </w:r>
      <w:r w:rsidRPr="00BC7899">
        <w:rPr>
          <w:rFonts w:ascii="Times New Roman" w:hAnsi="宋体"/>
          <w:sz w:val="24"/>
          <w:szCs w:val="24"/>
        </w:rPr>
        <w:t>的制备方法中，反应优选是在</w:t>
      </w:r>
      <w:r w:rsidRPr="00BC7899">
        <w:rPr>
          <w:rFonts w:ascii="Times New Roman" w:hAnsi="Times New Roman"/>
          <w:sz w:val="24"/>
          <w:szCs w:val="24"/>
        </w:rPr>
        <w:t>≥40</w:t>
      </w:r>
      <w:r w:rsidRPr="00BC7899">
        <w:rPr>
          <w:rFonts w:ascii="Times New Roman" w:hAnsi="宋体"/>
          <w:sz w:val="24"/>
          <w:szCs w:val="24"/>
        </w:rPr>
        <w:t>℃的条件下进行</w:t>
      </w:r>
      <w:r w:rsidRPr="00BC7899">
        <w:rPr>
          <w:rFonts w:ascii="Times New Roman" w:hAnsi="宋体"/>
          <w:snapToGrid w:val="0"/>
          <w:kern w:val="0"/>
          <w:sz w:val="24"/>
          <w:szCs w:val="24"/>
        </w:rPr>
        <w:t>，更优选是</w:t>
      </w:r>
      <w:r w:rsidRPr="00BC7899">
        <w:rPr>
          <w:rFonts w:ascii="Times New Roman" w:hAnsi="宋体"/>
          <w:sz w:val="24"/>
          <w:szCs w:val="24"/>
        </w:rPr>
        <w:t>在</w:t>
      </w:r>
      <w:r w:rsidRPr="00BC7899">
        <w:rPr>
          <w:rFonts w:ascii="Times New Roman" w:hAnsi="Times New Roman"/>
          <w:sz w:val="24"/>
          <w:szCs w:val="24"/>
        </w:rPr>
        <w:t>50-80</w:t>
      </w:r>
      <w:r w:rsidRPr="00BC7899">
        <w:rPr>
          <w:rFonts w:ascii="Times New Roman" w:hAnsi="宋体"/>
          <w:sz w:val="24"/>
          <w:szCs w:val="24"/>
        </w:rPr>
        <w:t>℃的条件下进行。</w:t>
      </w:r>
      <w:r w:rsidRPr="00BC7899">
        <w:rPr>
          <w:rFonts w:ascii="Times New Roman" w:hAnsi="宋体"/>
          <w:snapToGrid w:val="0"/>
          <w:kern w:val="0"/>
          <w:sz w:val="24"/>
          <w:szCs w:val="24"/>
        </w:rPr>
        <w:t>当反应在</w:t>
      </w:r>
      <w:r w:rsidRPr="00BC7899">
        <w:rPr>
          <w:rFonts w:ascii="Times New Roman" w:hAnsi="Times New Roman"/>
          <w:sz w:val="24"/>
          <w:szCs w:val="24"/>
        </w:rPr>
        <w:t>50-80</w:t>
      </w:r>
      <w:r w:rsidRPr="00BC7899">
        <w:rPr>
          <w:rFonts w:ascii="Times New Roman" w:hAnsi="宋体"/>
          <w:sz w:val="24"/>
          <w:szCs w:val="24"/>
        </w:rPr>
        <w:t>℃条件下进行时，通常将反应时间控制在</w:t>
      </w:r>
      <w:r w:rsidRPr="00BC7899">
        <w:rPr>
          <w:rFonts w:ascii="Times New Roman" w:hAnsi="Times New Roman"/>
          <w:sz w:val="24"/>
          <w:szCs w:val="24"/>
        </w:rPr>
        <w:t>24-96h</w:t>
      </w:r>
      <w:r w:rsidRPr="00BC7899">
        <w:rPr>
          <w:rFonts w:ascii="Times New Roman" w:hAnsi="宋体"/>
          <w:sz w:val="24"/>
          <w:szCs w:val="24"/>
        </w:rPr>
        <w:t>。当反应在超过</w:t>
      </w:r>
      <w:r w:rsidRPr="00BC7899">
        <w:rPr>
          <w:rFonts w:ascii="Times New Roman" w:hAnsi="Times New Roman"/>
          <w:sz w:val="24"/>
          <w:szCs w:val="24"/>
        </w:rPr>
        <w:t>80</w:t>
      </w:r>
      <w:r w:rsidRPr="00BC7899">
        <w:rPr>
          <w:rFonts w:ascii="Times New Roman" w:hAnsi="宋体"/>
          <w:sz w:val="24"/>
          <w:szCs w:val="24"/>
        </w:rPr>
        <w:t>℃的条件下进行时，反应产率显著降低</w:t>
      </w:r>
      <w:r w:rsidRPr="00BC7899">
        <w:rPr>
          <w:rFonts w:ascii="Times New Roman" w:hAnsi="宋体"/>
          <w:snapToGrid w:val="0"/>
          <w:kern w:val="0"/>
          <w:sz w:val="24"/>
          <w:szCs w:val="24"/>
        </w:rPr>
        <w:t>。</w:t>
      </w:r>
    </w:p>
    <w:p w14:paraId="31AF45BA" w14:textId="77777777" w:rsidR="006D5BC0" w:rsidRPr="00BC7899" w:rsidRDefault="006D5BC0" w:rsidP="006D5BC0">
      <w:pPr>
        <w:adjustRightInd w:val="0"/>
        <w:snapToGrid w:val="0"/>
        <w:spacing w:line="0" w:lineRule="atLeast"/>
        <w:ind w:firstLine="573"/>
        <w:rPr>
          <w:rFonts w:ascii="Times New Roman" w:hAnsi="Times New Roman"/>
          <w:bCs/>
          <w:sz w:val="24"/>
          <w:szCs w:val="24"/>
        </w:rPr>
      </w:pPr>
      <w:r w:rsidRPr="00BC7899">
        <w:rPr>
          <w:rFonts w:ascii="Times New Roman" w:hAnsi="宋体"/>
          <w:noProof/>
          <w:sz w:val="24"/>
          <w:szCs w:val="24"/>
          <w:lang w:val="en-GB"/>
        </w:rPr>
        <w:t>申请人对本发明所述的</w:t>
      </w:r>
      <w:r w:rsidRPr="00BC7899">
        <w:rPr>
          <w:rFonts w:ascii="Times New Roman" w:hAnsi="宋体"/>
          <w:sz w:val="24"/>
          <w:szCs w:val="24"/>
        </w:rPr>
        <w:t>基于</w:t>
      </w:r>
      <w:r w:rsidRPr="00BC7899">
        <w:rPr>
          <w:rFonts w:ascii="Times New Roman" w:hAnsi="Times New Roman"/>
          <w:sz w:val="24"/>
          <w:szCs w:val="24"/>
        </w:rPr>
        <w:t>8-</w:t>
      </w:r>
      <w:r w:rsidRPr="00BC7899">
        <w:rPr>
          <w:rFonts w:ascii="Times New Roman" w:hAnsi="宋体"/>
          <w:sz w:val="24"/>
          <w:szCs w:val="24"/>
        </w:rPr>
        <w:t>甲氧基喹啉构筑的</w:t>
      </w:r>
      <w:proofErr w:type="gramStart"/>
      <w:r w:rsidRPr="00BC7899">
        <w:rPr>
          <w:rFonts w:ascii="Times New Roman" w:hAnsi="宋体"/>
          <w:sz w:val="24"/>
          <w:szCs w:val="24"/>
        </w:rPr>
        <w:t>钴配合物</w:t>
      </w:r>
      <w:proofErr w:type="gramEnd"/>
      <w:r w:rsidRPr="00BC7899">
        <w:rPr>
          <w:rFonts w:ascii="Times New Roman" w:hAnsi="宋体"/>
          <w:sz w:val="24"/>
          <w:szCs w:val="24"/>
        </w:rPr>
        <w:t>的磁性</w:t>
      </w:r>
      <w:r w:rsidRPr="00BC7899">
        <w:rPr>
          <w:rFonts w:ascii="Times New Roman" w:hAnsi="宋体"/>
          <w:noProof/>
          <w:sz w:val="24"/>
          <w:szCs w:val="24"/>
          <w:lang w:val="en-GB"/>
        </w:rPr>
        <w:t>研究发现，其中</w:t>
      </w:r>
      <w:r w:rsidRPr="00BC7899">
        <w:rPr>
          <w:rFonts w:ascii="Times New Roman" w:hAnsi="宋体"/>
          <w:sz w:val="24"/>
          <w:szCs w:val="24"/>
        </w:rPr>
        <w:t>配合物</w:t>
      </w:r>
      <w:r w:rsidRPr="00BC7899">
        <w:rPr>
          <w:rFonts w:ascii="Times New Roman" w:hAnsi="Times New Roman"/>
          <w:sz w:val="24"/>
          <w:szCs w:val="24"/>
        </w:rPr>
        <w:t>Co1</w:t>
      </w:r>
      <w:r w:rsidRPr="00BC7899">
        <w:rPr>
          <w:rFonts w:ascii="Times New Roman" w:hAnsi="宋体"/>
          <w:sz w:val="24"/>
          <w:szCs w:val="24"/>
        </w:rPr>
        <w:t>在零场条件下表现出弱的频率依赖性，在</w:t>
      </w:r>
      <w:r w:rsidRPr="00BC7899">
        <w:rPr>
          <w:rFonts w:ascii="Times New Roman" w:hAnsi="Times New Roman"/>
          <w:sz w:val="24"/>
          <w:szCs w:val="24"/>
        </w:rPr>
        <w:t xml:space="preserve">2000 </w:t>
      </w:r>
      <w:proofErr w:type="spellStart"/>
      <w:r w:rsidRPr="00BC7899">
        <w:rPr>
          <w:rFonts w:ascii="Times New Roman" w:hAnsi="Times New Roman"/>
          <w:sz w:val="24"/>
          <w:szCs w:val="24"/>
        </w:rPr>
        <w:t>Oe</w:t>
      </w:r>
      <w:proofErr w:type="spellEnd"/>
      <w:r w:rsidRPr="00BC7899">
        <w:rPr>
          <w:rFonts w:ascii="Times New Roman" w:hAnsi="宋体"/>
          <w:sz w:val="24"/>
          <w:szCs w:val="24"/>
        </w:rPr>
        <w:t>直流外场条件下显示出场诱导的单离子磁体行为</w:t>
      </w:r>
      <w:r w:rsidRPr="00BC7899">
        <w:rPr>
          <w:rFonts w:ascii="Times New Roman" w:hAnsi="宋体"/>
          <w:color w:val="000000"/>
          <w:sz w:val="24"/>
          <w:szCs w:val="24"/>
        </w:rPr>
        <w:t>。</w:t>
      </w:r>
      <w:r w:rsidRPr="00BC7899">
        <w:rPr>
          <w:rFonts w:ascii="Times New Roman" w:hAnsi="宋体"/>
          <w:sz w:val="24"/>
          <w:szCs w:val="24"/>
        </w:rPr>
        <w:t>因此，本发明还包括上述</w:t>
      </w:r>
      <w:r w:rsidRPr="00BC7899">
        <w:rPr>
          <w:rFonts w:ascii="Times New Roman" w:hAnsi="宋体"/>
          <w:noProof/>
          <w:sz w:val="24"/>
          <w:szCs w:val="24"/>
          <w:lang w:val="en-GB"/>
        </w:rPr>
        <w:t>的</w:t>
      </w:r>
      <w:r w:rsidRPr="00BC7899">
        <w:rPr>
          <w:rFonts w:ascii="Times New Roman" w:hAnsi="宋体"/>
          <w:sz w:val="24"/>
          <w:szCs w:val="24"/>
        </w:rPr>
        <w:t>基于</w:t>
      </w:r>
      <w:r w:rsidRPr="00BC7899">
        <w:rPr>
          <w:rFonts w:ascii="Times New Roman" w:hAnsi="Times New Roman"/>
          <w:sz w:val="24"/>
          <w:szCs w:val="24"/>
        </w:rPr>
        <w:t>8-</w:t>
      </w:r>
      <w:r w:rsidRPr="00BC7899">
        <w:rPr>
          <w:rFonts w:ascii="Times New Roman" w:hAnsi="宋体"/>
          <w:sz w:val="24"/>
          <w:szCs w:val="24"/>
        </w:rPr>
        <w:t>甲氧基喹啉构筑的</w:t>
      </w:r>
      <w:proofErr w:type="gramStart"/>
      <w:r w:rsidRPr="00BC7899">
        <w:rPr>
          <w:rFonts w:ascii="Times New Roman" w:hAnsi="宋体"/>
          <w:sz w:val="24"/>
          <w:szCs w:val="24"/>
        </w:rPr>
        <w:t>钴配合物</w:t>
      </w:r>
      <w:proofErr w:type="gramEnd"/>
      <w:r w:rsidRPr="00BC7899">
        <w:rPr>
          <w:rFonts w:ascii="Times New Roman" w:hAnsi="宋体"/>
          <w:sz w:val="24"/>
          <w:szCs w:val="24"/>
        </w:rPr>
        <w:t>特别是配合物</w:t>
      </w:r>
      <w:r w:rsidRPr="00BC7899">
        <w:rPr>
          <w:rFonts w:ascii="Times New Roman" w:hAnsi="Times New Roman"/>
          <w:sz w:val="24"/>
          <w:szCs w:val="24"/>
        </w:rPr>
        <w:t>Co1</w:t>
      </w:r>
      <w:r w:rsidRPr="00BC7899">
        <w:rPr>
          <w:rFonts w:ascii="Times New Roman" w:hAnsi="宋体"/>
          <w:sz w:val="24"/>
          <w:szCs w:val="24"/>
        </w:rPr>
        <w:t>在制备磁性材料中的应用。</w:t>
      </w:r>
    </w:p>
    <w:p w14:paraId="2C12C22B" w14:textId="77777777" w:rsidR="006D5BC0" w:rsidRPr="00BC7899" w:rsidRDefault="006D5BC0" w:rsidP="006D5BC0">
      <w:pPr>
        <w:adjustRightInd w:val="0"/>
        <w:snapToGrid w:val="0"/>
        <w:spacing w:line="0" w:lineRule="atLeast"/>
        <w:ind w:firstLine="573"/>
        <w:rPr>
          <w:rFonts w:ascii="Times New Roman" w:hAnsi="Times New Roman"/>
          <w:sz w:val="24"/>
          <w:szCs w:val="24"/>
        </w:rPr>
      </w:pPr>
      <w:r w:rsidRPr="00BC7899">
        <w:rPr>
          <w:rFonts w:ascii="Times New Roman" w:hAnsi="宋体"/>
          <w:sz w:val="24"/>
          <w:szCs w:val="24"/>
        </w:rPr>
        <w:t>与现有技术相比，本发明通过简单地改变溶剂以构造得到两</w:t>
      </w:r>
      <w:proofErr w:type="gramStart"/>
      <w:r w:rsidRPr="00BC7899">
        <w:rPr>
          <w:rFonts w:ascii="Times New Roman" w:hAnsi="宋体"/>
          <w:sz w:val="24"/>
          <w:szCs w:val="24"/>
        </w:rPr>
        <w:t>例结构</w:t>
      </w:r>
      <w:proofErr w:type="gramEnd"/>
      <w:r w:rsidRPr="00BC7899">
        <w:rPr>
          <w:rFonts w:ascii="Times New Roman" w:hAnsi="宋体"/>
          <w:sz w:val="24"/>
          <w:szCs w:val="24"/>
        </w:rPr>
        <w:t>不同的基于</w:t>
      </w:r>
      <w:r w:rsidRPr="00BC7899">
        <w:rPr>
          <w:rFonts w:ascii="Times New Roman" w:hAnsi="Times New Roman"/>
          <w:sz w:val="24"/>
          <w:szCs w:val="24"/>
        </w:rPr>
        <w:t>8-</w:t>
      </w:r>
      <w:r w:rsidRPr="00BC7899">
        <w:rPr>
          <w:rFonts w:ascii="Times New Roman" w:hAnsi="宋体"/>
          <w:sz w:val="24"/>
          <w:szCs w:val="24"/>
        </w:rPr>
        <w:t>甲氧基喹啉构筑的</w:t>
      </w:r>
      <w:proofErr w:type="gramStart"/>
      <w:r w:rsidRPr="00BC7899">
        <w:rPr>
          <w:rFonts w:ascii="Times New Roman" w:hAnsi="宋体"/>
          <w:sz w:val="24"/>
          <w:szCs w:val="24"/>
        </w:rPr>
        <w:t>钴配合物</w:t>
      </w:r>
      <w:proofErr w:type="gramEnd"/>
      <w:r w:rsidRPr="00BC7899">
        <w:rPr>
          <w:rFonts w:ascii="Times New Roman" w:hAnsi="宋体"/>
          <w:sz w:val="24"/>
          <w:szCs w:val="24"/>
        </w:rPr>
        <w:t>即配合物</w:t>
      </w:r>
      <w:r w:rsidRPr="00BC7899">
        <w:rPr>
          <w:rFonts w:ascii="Times New Roman" w:hAnsi="Times New Roman"/>
          <w:sz w:val="24"/>
          <w:szCs w:val="24"/>
        </w:rPr>
        <w:t>Co1</w:t>
      </w:r>
      <w:r w:rsidRPr="00BC7899">
        <w:rPr>
          <w:rFonts w:ascii="Times New Roman" w:hAnsi="宋体"/>
          <w:sz w:val="24"/>
          <w:szCs w:val="24"/>
        </w:rPr>
        <w:t>和配合物</w:t>
      </w:r>
      <w:r w:rsidRPr="00BC7899">
        <w:rPr>
          <w:rFonts w:ascii="Times New Roman" w:hAnsi="Times New Roman"/>
          <w:sz w:val="24"/>
          <w:szCs w:val="24"/>
        </w:rPr>
        <w:t>Co2</w:t>
      </w:r>
      <w:r w:rsidRPr="00BC7899">
        <w:rPr>
          <w:rFonts w:ascii="Times New Roman" w:hAnsi="宋体"/>
          <w:sz w:val="24"/>
          <w:szCs w:val="24"/>
        </w:rPr>
        <w:t>，合成方法简单易控，重复性好。申请人在实验中发现，配合物</w:t>
      </w:r>
      <w:r w:rsidRPr="00BC7899">
        <w:rPr>
          <w:rFonts w:ascii="Times New Roman" w:hAnsi="Times New Roman"/>
          <w:sz w:val="24"/>
          <w:szCs w:val="24"/>
        </w:rPr>
        <w:t>Co1</w:t>
      </w:r>
      <w:r w:rsidRPr="00BC7899">
        <w:rPr>
          <w:rFonts w:ascii="Times New Roman" w:hAnsi="宋体"/>
          <w:sz w:val="24"/>
          <w:szCs w:val="24"/>
        </w:rPr>
        <w:t>显示出场诱导的单离子磁体行为</w:t>
      </w:r>
      <w:r w:rsidRPr="00BC7899">
        <w:rPr>
          <w:rFonts w:ascii="Times New Roman" w:hAnsi="宋体"/>
          <w:color w:val="000000"/>
          <w:sz w:val="24"/>
          <w:szCs w:val="24"/>
        </w:rPr>
        <w:t>，可以用于</w:t>
      </w:r>
      <w:r w:rsidRPr="00BC7899">
        <w:rPr>
          <w:rFonts w:ascii="Times New Roman" w:hAnsi="宋体"/>
          <w:sz w:val="24"/>
          <w:szCs w:val="24"/>
        </w:rPr>
        <w:t>制备磁性材料。</w:t>
      </w:r>
    </w:p>
    <w:p w14:paraId="66AFBE0A" w14:textId="77777777" w:rsidR="006D5BC0" w:rsidRPr="00BC7899" w:rsidRDefault="006D5BC0" w:rsidP="006D5BC0">
      <w:pPr>
        <w:adjustRightInd w:val="0"/>
        <w:snapToGrid w:val="0"/>
        <w:spacing w:line="0" w:lineRule="atLeast"/>
        <w:rPr>
          <w:rFonts w:ascii="Times New Roman" w:hAnsi="Times New Roman"/>
          <w:sz w:val="24"/>
          <w:szCs w:val="24"/>
        </w:rPr>
      </w:pPr>
    </w:p>
    <w:p w14:paraId="7F1A7E57" w14:textId="77777777" w:rsidR="006D5BC0" w:rsidRPr="00BC7899" w:rsidRDefault="006D5BC0" w:rsidP="006D5BC0">
      <w:pPr>
        <w:adjustRightInd w:val="0"/>
        <w:snapToGrid w:val="0"/>
        <w:spacing w:line="0" w:lineRule="atLeast"/>
        <w:rPr>
          <w:rFonts w:ascii="Times New Roman" w:hAnsi="Times New Roman"/>
          <w:sz w:val="24"/>
          <w:szCs w:val="24"/>
        </w:rPr>
      </w:pPr>
    </w:p>
    <w:p w14:paraId="366DC159" w14:textId="77777777" w:rsidR="006D5BC0" w:rsidRPr="00BC7899" w:rsidRDefault="006D5BC0" w:rsidP="006D5BC0">
      <w:pPr>
        <w:adjustRightInd w:val="0"/>
        <w:snapToGrid w:val="0"/>
        <w:spacing w:line="0" w:lineRule="atLeast"/>
        <w:rPr>
          <w:rFonts w:ascii="Times New Roman" w:hAnsi="Times New Roman"/>
          <w:b/>
          <w:color w:val="000000"/>
          <w:sz w:val="24"/>
          <w:szCs w:val="24"/>
        </w:rPr>
      </w:pPr>
    </w:p>
    <w:p w14:paraId="2B9F42FB" w14:textId="77777777" w:rsidR="006D5BC0" w:rsidRPr="00BC7899" w:rsidRDefault="006D5BC0" w:rsidP="00010D48">
      <w:pPr>
        <w:adjustRightInd w:val="0"/>
        <w:snapToGrid w:val="0"/>
        <w:spacing w:line="0" w:lineRule="atLeast"/>
        <w:ind w:firstLineChars="200" w:firstLine="482"/>
        <w:rPr>
          <w:rFonts w:ascii="Times New Roman" w:hAnsi="Times New Roman"/>
          <w:b/>
          <w:color w:val="000000"/>
          <w:sz w:val="24"/>
          <w:szCs w:val="24"/>
        </w:rPr>
      </w:pPr>
      <w:r w:rsidRPr="00BC7899">
        <w:rPr>
          <w:rFonts w:ascii="Times New Roman" w:hAnsi="宋体"/>
          <w:b/>
          <w:color w:val="000000"/>
          <w:sz w:val="24"/>
          <w:szCs w:val="24"/>
        </w:rPr>
        <w:t>专利八、</w:t>
      </w:r>
      <w:r w:rsidRPr="00BC7899">
        <w:rPr>
          <w:rFonts w:ascii="Times New Roman" w:hAnsi="Times New Roman"/>
          <w:b/>
          <w:color w:val="000000"/>
          <w:sz w:val="24"/>
          <w:szCs w:val="24"/>
        </w:rPr>
        <w:t xml:space="preserve"> </w:t>
      </w:r>
      <w:r w:rsidRPr="00BC7899">
        <w:rPr>
          <w:rFonts w:ascii="Times New Roman" w:hAnsi="宋体"/>
          <w:b/>
          <w:color w:val="000000"/>
          <w:sz w:val="24"/>
          <w:szCs w:val="24"/>
        </w:rPr>
        <w:t>基于吡啶配体的双核</w:t>
      </w:r>
      <w:proofErr w:type="gramStart"/>
      <w:r w:rsidRPr="00BC7899">
        <w:rPr>
          <w:rFonts w:ascii="Times New Roman" w:hAnsi="宋体"/>
          <w:b/>
          <w:color w:val="000000"/>
          <w:sz w:val="24"/>
          <w:szCs w:val="24"/>
        </w:rPr>
        <w:t>镝</w:t>
      </w:r>
      <w:proofErr w:type="gramEnd"/>
      <w:r w:rsidRPr="00BC7899">
        <w:rPr>
          <w:rFonts w:ascii="Times New Roman" w:hAnsi="宋体"/>
          <w:b/>
          <w:color w:val="000000"/>
          <w:sz w:val="24"/>
          <w:szCs w:val="24"/>
        </w:rPr>
        <w:t>配合物及其制备方法和应用</w:t>
      </w:r>
    </w:p>
    <w:p w14:paraId="17D9743F" w14:textId="77777777" w:rsidR="006D5BC0" w:rsidRPr="00BC7899" w:rsidRDefault="006D5BC0" w:rsidP="006D5BC0">
      <w:pPr>
        <w:adjustRightInd w:val="0"/>
        <w:snapToGrid w:val="0"/>
        <w:spacing w:line="0" w:lineRule="atLeast"/>
        <w:rPr>
          <w:rFonts w:ascii="Times New Roman" w:hAnsi="Times New Roman"/>
          <w:b/>
          <w:color w:val="000000"/>
          <w:sz w:val="24"/>
          <w:szCs w:val="24"/>
        </w:rPr>
      </w:pPr>
    </w:p>
    <w:p w14:paraId="0C4D5F4B" w14:textId="77777777" w:rsidR="006D5BC0" w:rsidRPr="00BC7899" w:rsidRDefault="006D5BC0" w:rsidP="006D5BC0">
      <w:pPr>
        <w:adjustRightInd w:val="0"/>
        <w:snapToGrid w:val="0"/>
        <w:spacing w:line="0" w:lineRule="atLeast"/>
        <w:rPr>
          <w:rFonts w:ascii="Times New Roman" w:hAnsi="Times New Roman"/>
          <w:b/>
          <w:sz w:val="24"/>
          <w:szCs w:val="24"/>
        </w:rPr>
      </w:pPr>
      <w:r w:rsidRPr="00BC7899">
        <w:rPr>
          <w:rFonts w:ascii="Times New Roman" w:hAnsi="宋体"/>
          <w:b/>
          <w:sz w:val="24"/>
          <w:szCs w:val="24"/>
        </w:rPr>
        <w:t>技术领域</w:t>
      </w:r>
    </w:p>
    <w:p w14:paraId="0F4D81E3" w14:textId="77777777" w:rsidR="006D5BC0" w:rsidRPr="00BC7899" w:rsidRDefault="006D5BC0" w:rsidP="006D5BC0">
      <w:pPr>
        <w:adjustRightInd w:val="0"/>
        <w:snapToGrid w:val="0"/>
        <w:spacing w:line="0" w:lineRule="atLeast"/>
        <w:ind w:firstLine="570"/>
        <w:rPr>
          <w:rFonts w:ascii="Times New Roman" w:hAnsi="Times New Roman"/>
          <w:color w:val="000000"/>
          <w:kern w:val="0"/>
          <w:sz w:val="24"/>
          <w:szCs w:val="24"/>
        </w:rPr>
      </w:pPr>
      <w:r w:rsidRPr="00BC7899">
        <w:rPr>
          <w:rFonts w:ascii="Times New Roman" w:hAnsi="宋体"/>
          <w:sz w:val="24"/>
          <w:szCs w:val="24"/>
        </w:rPr>
        <w:t>本发明涉及稀土配合物，具体涉及一种</w:t>
      </w:r>
      <w:r w:rsidRPr="00BC7899">
        <w:rPr>
          <w:rFonts w:ascii="Times New Roman" w:hAnsi="宋体"/>
          <w:color w:val="000000"/>
          <w:kern w:val="0"/>
          <w:sz w:val="24"/>
          <w:szCs w:val="24"/>
        </w:rPr>
        <w:t>基于吡啶配体的双核</w:t>
      </w:r>
      <w:proofErr w:type="gramStart"/>
      <w:r w:rsidRPr="00BC7899">
        <w:rPr>
          <w:rFonts w:ascii="Times New Roman" w:hAnsi="宋体"/>
          <w:color w:val="000000"/>
          <w:kern w:val="0"/>
          <w:sz w:val="24"/>
          <w:szCs w:val="24"/>
        </w:rPr>
        <w:t>镝</w:t>
      </w:r>
      <w:proofErr w:type="gramEnd"/>
      <w:r w:rsidRPr="00BC7899">
        <w:rPr>
          <w:rFonts w:ascii="Times New Roman" w:hAnsi="宋体"/>
          <w:color w:val="000000"/>
          <w:kern w:val="0"/>
          <w:sz w:val="24"/>
          <w:szCs w:val="24"/>
        </w:rPr>
        <w:t>配合物及其制备方法和应用。</w:t>
      </w:r>
    </w:p>
    <w:p w14:paraId="2B7C9970" w14:textId="77777777" w:rsidR="006D5BC0" w:rsidRPr="00BC7899" w:rsidRDefault="006D5BC0" w:rsidP="006D5BC0">
      <w:pPr>
        <w:adjustRightInd w:val="0"/>
        <w:snapToGrid w:val="0"/>
        <w:spacing w:line="0" w:lineRule="atLeast"/>
        <w:ind w:firstLine="570"/>
        <w:rPr>
          <w:rFonts w:ascii="Times New Roman" w:hAnsi="Times New Roman"/>
          <w:color w:val="000000"/>
          <w:kern w:val="0"/>
          <w:sz w:val="24"/>
          <w:szCs w:val="24"/>
        </w:rPr>
      </w:pPr>
    </w:p>
    <w:p w14:paraId="66172B76" w14:textId="77777777" w:rsidR="006D5BC0" w:rsidRPr="00BC7899" w:rsidRDefault="006D5BC0" w:rsidP="006D5BC0">
      <w:pPr>
        <w:adjustRightInd w:val="0"/>
        <w:snapToGrid w:val="0"/>
        <w:spacing w:line="0" w:lineRule="atLeast"/>
        <w:rPr>
          <w:rFonts w:ascii="Times New Roman" w:hAnsi="Times New Roman"/>
          <w:b/>
          <w:sz w:val="24"/>
          <w:szCs w:val="24"/>
        </w:rPr>
      </w:pPr>
      <w:r w:rsidRPr="00BC7899">
        <w:rPr>
          <w:rFonts w:ascii="Times New Roman" w:hAnsi="宋体"/>
          <w:b/>
          <w:sz w:val="24"/>
          <w:szCs w:val="24"/>
        </w:rPr>
        <w:t>背景技术</w:t>
      </w:r>
    </w:p>
    <w:p w14:paraId="21EB3C8A" w14:textId="77777777" w:rsidR="006D5BC0" w:rsidRPr="00BC7899" w:rsidRDefault="006D5BC0" w:rsidP="00BC7899">
      <w:pPr>
        <w:spacing w:line="0" w:lineRule="atLeast"/>
        <w:ind w:firstLineChars="200" w:firstLine="480"/>
        <w:rPr>
          <w:rFonts w:ascii="Times New Roman" w:hAnsi="Times New Roman"/>
          <w:kern w:val="0"/>
          <w:sz w:val="24"/>
          <w:szCs w:val="24"/>
        </w:rPr>
      </w:pPr>
      <w:r w:rsidRPr="00BC7899">
        <w:rPr>
          <w:rFonts w:ascii="Times New Roman" w:hAnsi="宋体"/>
          <w:kern w:val="0"/>
          <w:sz w:val="24"/>
          <w:szCs w:val="24"/>
        </w:rPr>
        <w:t>配位化学在金属离子的光致发光探针的设计中起着至关重要的作用。金属与有机染料的配位引起了不同的光学反应，这表明它们之间存在能量转移。</w:t>
      </w:r>
      <w:r w:rsidRPr="00BC7899">
        <w:rPr>
          <w:rFonts w:ascii="Times New Roman" w:hAnsi="Times New Roman"/>
          <w:kern w:val="0"/>
          <w:sz w:val="24"/>
          <w:szCs w:val="24"/>
        </w:rPr>
        <w:t>d</w:t>
      </w:r>
      <w:r w:rsidRPr="00BC7899">
        <w:rPr>
          <w:rFonts w:ascii="Times New Roman" w:hAnsi="Times New Roman"/>
          <w:kern w:val="0"/>
          <w:sz w:val="24"/>
          <w:szCs w:val="24"/>
          <w:vertAlign w:val="superscript"/>
        </w:rPr>
        <w:t>6</w:t>
      </w:r>
      <w:r w:rsidRPr="00BC7899">
        <w:rPr>
          <w:rFonts w:ascii="Times New Roman" w:hAnsi="宋体"/>
          <w:kern w:val="0"/>
          <w:sz w:val="24"/>
          <w:szCs w:val="24"/>
        </w:rPr>
        <w:t>、</w:t>
      </w:r>
      <w:r w:rsidRPr="00BC7899">
        <w:rPr>
          <w:rFonts w:ascii="Times New Roman" w:hAnsi="Times New Roman"/>
          <w:kern w:val="0"/>
          <w:sz w:val="24"/>
          <w:szCs w:val="24"/>
        </w:rPr>
        <w:t>d</w:t>
      </w:r>
      <w:r w:rsidRPr="00BC7899">
        <w:rPr>
          <w:rFonts w:ascii="Times New Roman" w:hAnsi="Times New Roman"/>
          <w:kern w:val="0"/>
          <w:sz w:val="24"/>
          <w:szCs w:val="24"/>
          <w:vertAlign w:val="superscript"/>
        </w:rPr>
        <w:t>8</w:t>
      </w:r>
      <w:r w:rsidRPr="00BC7899">
        <w:rPr>
          <w:rFonts w:ascii="Times New Roman" w:hAnsi="宋体"/>
          <w:kern w:val="0"/>
          <w:sz w:val="24"/>
          <w:szCs w:val="24"/>
        </w:rPr>
        <w:lastRenderedPageBreak/>
        <w:t>和</w:t>
      </w:r>
      <w:r w:rsidRPr="00BC7899">
        <w:rPr>
          <w:rFonts w:ascii="Times New Roman" w:hAnsi="Times New Roman"/>
          <w:kern w:val="0"/>
          <w:sz w:val="24"/>
          <w:szCs w:val="24"/>
        </w:rPr>
        <w:t>d</w:t>
      </w:r>
      <w:r w:rsidRPr="00BC7899">
        <w:rPr>
          <w:rFonts w:ascii="Times New Roman" w:hAnsi="Times New Roman"/>
          <w:kern w:val="0"/>
          <w:sz w:val="24"/>
          <w:szCs w:val="24"/>
          <w:vertAlign w:val="superscript"/>
        </w:rPr>
        <w:t>10</w:t>
      </w:r>
      <w:r w:rsidRPr="00BC7899">
        <w:rPr>
          <w:rFonts w:ascii="Times New Roman" w:hAnsi="宋体"/>
          <w:kern w:val="0"/>
          <w:sz w:val="24"/>
          <w:szCs w:val="24"/>
        </w:rPr>
        <w:t>构型的发光镧系元素和过渡金属配合物往往表现出与有机染料不同的独特发光特性，如量子产率高、燃烧量大、发射波长和发射寿命长，由于对微环境的灵敏度低，可以作为探索发光物质金属离子，阴离子和中性物质的探针。在文献中，有详细讨论基于</w:t>
      </w:r>
      <w:r w:rsidRPr="00BC7899">
        <w:rPr>
          <w:rFonts w:ascii="Times New Roman" w:hAnsi="Times New Roman"/>
          <w:kern w:val="0"/>
          <w:sz w:val="24"/>
          <w:szCs w:val="24"/>
        </w:rPr>
        <w:t>pct</w:t>
      </w:r>
      <w:r w:rsidRPr="00BC7899">
        <w:rPr>
          <w:rFonts w:ascii="Times New Roman" w:hAnsi="宋体"/>
          <w:kern w:val="0"/>
          <w:sz w:val="24"/>
          <w:szCs w:val="24"/>
        </w:rPr>
        <w:t>、</w:t>
      </w:r>
      <w:r w:rsidRPr="00BC7899">
        <w:rPr>
          <w:rFonts w:ascii="Times New Roman" w:hAnsi="Times New Roman"/>
          <w:kern w:val="0"/>
          <w:sz w:val="24"/>
          <w:szCs w:val="24"/>
        </w:rPr>
        <w:t>esprit</w:t>
      </w:r>
      <w:r w:rsidRPr="00BC7899">
        <w:rPr>
          <w:rFonts w:ascii="Times New Roman" w:hAnsi="宋体"/>
          <w:kern w:val="0"/>
          <w:sz w:val="24"/>
          <w:szCs w:val="24"/>
        </w:rPr>
        <w:t>、</w:t>
      </w:r>
      <w:r w:rsidRPr="00BC7899">
        <w:rPr>
          <w:rFonts w:ascii="Times New Roman" w:hAnsi="Times New Roman"/>
          <w:kern w:val="0"/>
          <w:sz w:val="24"/>
          <w:szCs w:val="24"/>
        </w:rPr>
        <w:t>fit</w:t>
      </w:r>
      <w:r w:rsidRPr="00BC7899">
        <w:rPr>
          <w:rFonts w:ascii="Times New Roman" w:hAnsi="宋体"/>
          <w:kern w:val="0"/>
          <w:sz w:val="24"/>
          <w:szCs w:val="24"/>
        </w:rPr>
        <w:t>和</w:t>
      </w:r>
      <w:r w:rsidRPr="00BC7899">
        <w:rPr>
          <w:rFonts w:ascii="Times New Roman" w:hAnsi="Times New Roman"/>
          <w:kern w:val="0"/>
          <w:sz w:val="24"/>
          <w:szCs w:val="24"/>
        </w:rPr>
        <w:t>exciter</w:t>
      </w:r>
      <w:r w:rsidRPr="00BC7899">
        <w:rPr>
          <w:rFonts w:ascii="Times New Roman" w:hAnsi="宋体"/>
          <w:kern w:val="0"/>
          <w:sz w:val="24"/>
          <w:szCs w:val="24"/>
        </w:rPr>
        <w:t>形成机制的金属问题的设计原理和配位化学相关的研究。基于</w:t>
      </w:r>
      <w:r w:rsidRPr="00BC7899">
        <w:rPr>
          <w:rFonts w:ascii="Times New Roman" w:hAnsi="Times New Roman"/>
          <w:kern w:val="0"/>
          <w:sz w:val="24"/>
          <w:szCs w:val="24"/>
        </w:rPr>
        <w:t>Ln</w:t>
      </w:r>
      <w:r w:rsidRPr="00BC7899">
        <w:rPr>
          <w:rFonts w:ascii="Times New Roman" w:hAnsi="Times New Roman"/>
          <w:kern w:val="0"/>
          <w:sz w:val="24"/>
          <w:szCs w:val="24"/>
          <w:vertAlign w:val="superscript"/>
        </w:rPr>
        <w:t>3+</w:t>
      </w:r>
      <w:r w:rsidRPr="00BC7899">
        <w:rPr>
          <w:rFonts w:ascii="Times New Roman" w:hAnsi="宋体"/>
          <w:kern w:val="0"/>
          <w:sz w:val="24"/>
          <w:szCs w:val="24"/>
        </w:rPr>
        <w:t>和</w:t>
      </w:r>
      <w:r w:rsidRPr="00BC7899">
        <w:rPr>
          <w:rFonts w:ascii="Times New Roman" w:hAnsi="Times New Roman"/>
          <w:kern w:val="0"/>
          <w:sz w:val="24"/>
          <w:szCs w:val="24"/>
        </w:rPr>
        <w:t>d</w:t>
      </w:r>
      <w:r w:rsidRPr="00BC7899">
        <w:rPr>
          <w:rFonts w:ascii="Times New Roman" w:hAnsi="Times New Roman"/>
          <w:kern w:val="0"/>
          <w:sz w:val="24"/>
          <w:szCs w:val="24"/>
          <w:vertAlign w:val="superscript"/>
        </w:rPr>
        <w:t>6</w:t>
      </w:r>
      <w:r w:rsidRPr="00BC7899">
        <w:rPr>
          <w:rFonts w:ascii="Times New Roman" w:hAnsi="宋体"/>
          <w:kern w:val="0"/>
          <w:sz w:val="24"/>
          <w:szCs w:val="24"/>
        </w:rPr>
        <w:t>、</w:t>
      </w:r>
      <w:r w:rsidRPr="00BC7899">
        <w:rPr>
          <w:rFonts w:ascii="Times New Roman" w:hAnsi="Times New Roman"/>
          <w:kern w:val="0"/>
          <w:sz w:val="24"/>
          <w:szCs w:val="24"/>
        </w:rPr>
        <w:t>d</w:t>
      </w:r>
      <w:r w:rsidRPr="00BC7899">
        <w:rPr>
          <w:rFonts w:ascii="Times New Roman" w:hAnsi="Times New Roman"/>
          <w:kern w:val="0"/>
          <w:sz w:val="24"/>
          <w:szCs w:val="24"/>
          <w:vertAlign w:val="superscript"/>
        </w:rPr>
        <w:t>8</w:t>
      </w:r>
      <w:r w:rsidRPr="00BC7899">
        <w:rPr>
          <w:rFonts w:ascii="Times New Roman" w:hAnsi="宋体"/>
          <w:kern w:val="0"/>
          <w:sz w:val="24"/>
          <w:szCs w:val="24"/>
        </w:rPr>
        <w:t>以及</w:t>
      </w:r>
      <w:r w:rsidRPr="00BC7899">
        <w:rPr>
          <w:rFonts w:ascii="Times New Roman" w:hAnsi="Times New Roman"/>
          <w:kern w:val="0"/>
          <w:sz w:val="24"/>
          <w:szCs w:val="24"/>
        </w:rPr>
        <w:t>d</w:t>
      </w:r>
      <w:r w:rsidRPr="00BC7899">
        <w:rPr>
          <w:rFonts w:ascii="Times New Roman" w:hAnsi="Times New Roman"/>
          <w:kern w:val="0"/>
          <w:sz w:val="24"/>
          <w:szCs w:val="24"/>
          <w:vertAlign w:val="superscript"/>
        </w:rPr>
        <w:t>10</w:t>
      </w:r>
      <w:r w:rsidRPr="00BC7899">
        <w:rPr>
          <w:rFonts w:ascii="Times New Roman" w:hAnsi="宋体"/>
          <w:kern w:val="0"/>
          <w:sz w:val="24"/>
          <w:szCs w:val="24"/>
        </w:rPr>
        <w:t>金属配合物的荧光探针设计也通过讨论影响这些金属配合物荧光的某些因素得到了研究。对用于鉴定人体必需金属阳离子或环境中有毒金属阳离子的光致发光探针的研究发展迅猛，其重点是介绍其设计原理和传感行为。此外，还有一部分是结合金属配位相关的传感行为和设计方法，</w:t>
      </w:r>
      <w:proofErr w:type="gramStart"/>
      <w:r w:rsidRPr="00BC7899">
        <w:rPr>
          <w:rFonts w:ascii="Times New Roman" w:hAnsi="宋体"/>
          <w:kern w:val="0"/>
          <w:sz w:val="24"/>
          <w:szCs w:val="24"/>
        </w:rPr>
        <w:t>如讨论</w:t>
      </w:r>
      <w:proofErr w:type="gramEnd"/>
      <w:r w:rsidRPr="00BC7899">
        <w:rPr>
          <w:rFonts w:ascii="Times New Roman" w:hAnsi="宋体"/>
          <w:kern w:val="0"/>
          <w:sz w:val="24"/>
          <w:szCs w:val="24"/>
        </w:rPr>
        <w:t>生物相关粒子</w:t>
      </w:r>
      <w:proofErr w:type="spellStart"/>
      <w:r w:rsidRPr="00BC7899">
        <w:rPr>
          <w:rFonts w:ascii="Times New Roman" w:hAnsi="Times New Roman"/>
          <w:kern w:val="0"/>
          <w:sz w:val="24"/>
          <w:szCs w:val="24"/>
        </w:rPr>
        <w:t>ppi</w:t>
      </w:r>
      <w:proofErr w:type="spellEnd"/>
      <w:r w:rsidRPr="00BC7899">
        <w:rPr>
          <w:rFonts w:ascii="Times New Roman" w:hAnsi="宋体"/>
          <w:kern w:val="0"/>
          <w:sz w:val="24"/>
          <w:szCs w:val="24"/>
        </w:rPr>
        <w:t>、中性生物分子三磷酸腺苷、一氧化氮和硫化氢的金属络合基光致发光探针。。</w:t>
      </w:r>
    </w:p>
    <w:p w14:paraId="587E3879" w14:textId="77777777" w:rsidR="006D5BC0" w:rsidRPr="00BC7899" w:rsidRDefault="006D5BC0" w:rsidP="00BC7899">
      <w:pPr>
        <w:spacing w:line="0" w:lineRule="atLeast"/>
        <w:ind w:firstLineChars="200" w:firstLine="480"/>
        <w:rPr>
          <w:rFonts w:ascii="Times New Roman" w:hAnsi="Times New Roman"/>
          <w:color w:val="000000"/>
          <w:kern w:val="0"/>
          <w:sz w:val="24"/>
          <w:szCs w:val="24"/>
        </w:rPr>
      </w:pPr>
      <w:r w:rsidRPr="00BC7899">
        <w:rPr>
          <w:rFonts w:ascii="Times New Roman" w:hAnsi="宋体"/>
          <w:color w:val="000000"/>
          <w:kern w:val="0"/>
          <w:sz w:val="24"/>
          <w:szCs w:val="24"/>
        </w:rPr>
        <w:t>基于吡啶的配体，例如</w:t>
      </w:r>
      <w:r w:rsidRPr="00BC7899">
        <w:rPr>
          <w:rFonts w:ascii="Times New Roman" w:hAnsi="Times New Roman"/>
          <w:color w:val="000000"/>
          <w:kern w:val="0"/>
          <w:sz w:val="24"/>
          <w:szCs w:val="24"/>
        </w:rPr>
        <w:t xml:space="preserve"> 2,</w:t>
      </w:r>
      <w:r w:rsidRPr="00BC7899">
        <w:rPr>
          <w:rFonts w:ascii="Times New Roman" w:hAnsi="Times New Roman"/>
          <w:kern w:val="0"/>
          <w:sz w:val="24"/>
          <w:szCs w:val="24"/>
        </w:rPr>
        <w:t xml:space="preserve"> 2'</w:t>
      </w:r>
      <w:r w:rsidRPr="00BC7899">
        <w:rPr>
          <w:rFonts w:ascii="Times New Roman" w:hAnsi="Times New Roman"/>
          <w:color w:val="000000"/>
          <w:kern w:val="0"/>
          <w:sz w:val="24"/>
          <w:szCs w:val="24"/>
        </w:rPr>
        <w:t>-bipyridine</w:t>
      </w:r>
      <w:r w:rsidRPr="00BC7899">
        <w:rPr>
          <w:rFonts w:ascii="Times New Roman" w:hAnsi="宋体"/>
          <w:color w:val="000000"/>
          <w:kern w:val="0"/>
          <w:sz w:val="24"/>
          <w:szCs w:val="24"/>
        </w:rPr>
        <w:t>和</w:t>
      </w:r>
      <w:r w:rsidRPr="00BC7899">
        <w:rPr>
          <w:rFonts w:ascii="Times New Roman" w:hAnsi="Times New Roman"/>
          <w:color w:val="000000"/>
          <w:kern w:val="0"/>
          <w:sz w:val="24"/>
          <w:szCs w:val="24"/>
        </w:rPr>
        <w:t xml:space="preserve"> 1,10-phenanthroline</w:t>
      </w:r>
      <w:r w:rsidRPr="00BC7899">
        <w:rPr>
          <w:rFonts w:ascii="Times New Roman" w:hAnsi="宋体"/>
          <w:color w:val="000000"/>
          <w:kern w:val="0"/>
          <w:sz w:val="24"/>
          <w:szCs w:val="24"/>
        </w:rPr>
        <w:t>，在超分子化学领域以及材料科学引起了人们的极大兴趣。</w:t>
      </w:r>
      <w:bookmarkStart w:id="4" w:name="_Toc511838175"/>
      <w:r w:rsidRPr="00BC7899">
        <w:rPr>
          <w:rFonts w:ascii="Times New Roman" w:hAnsi="宋体"/>
          <w:color w:val="000000"/>
          <w:kern w:val="0"/>
          <w:sz w:val="24"/>
          <w:szCs w:val="24"/>
        </w:rPr>
        <w:t>在过去的几十年中，含有磷光的聚合物重</w:t>
      </w:r>
      <w:r w:rsidRPr="00BC7899">
        <w:rPr>
          <w:rFonts w:ascii="Times New Roman" w:hAnsi="Times New Roman"/>
          <w:color w:val="000000"/>
          <w:kern w:val="0"/>
          <w:sz w:val="24"/>
          <w:szCs w:val="24"/>
        </w:rPr>
        <w:t>d</w:t>
      </w:r>
      <w:r w:rsidRPr="00BC7899">
        <w:rPr>
          <w:rFonts w:ascii="Times New Roman" w:hAnsi="Times New Roman"/>
          <w:color w:val="000000"/>
          <w:kern w:val="0"/>
          <w:sz w:val="24"/>
          <w:szCs w:val="24"/>
          <w:vertAlign w:val="superscript"/>
        </w:rPr>
        <w:t>6</w:t>
      </w:r>
      <w:r w:rsidRPr="00BC7899">
        <w:rPr>
          <w:rFonts w:ascii="Times New Roman" w:hAnsi="宋体"/>
          <w:color w:val="000000"/>
          <w:kern w:val="0"/>
          <w:sz w:val="24"/>
          <w:szCs w:val="24"/>
        </w:rPr>
        <w:t>过渡金属离子络合物吸引了很多注意，特别是因为这些金属配合物的实用性</w:t>
      </w:r>
      <w:r w:rsidRPr="00BC7899">
        <w:rPr>
          <w:rFonts w:ascii="Times New Roman" w:hAnsi="Times New Roman"/>
          <w:color w:val="000000"/>
          <w:kern w:val="0"/>
          <w:sz w:val="24"/>
          <w:szCs w:val="24"/>
        </w:rPr>
        <w:t>,</w:t>
      </w:r>
      <w:r w:rsidRPr="00BC7899">
        <w:rPr>
          <w:rFonts w:ascii="Times New Roman" w:hAnsi="宋体"/>
          <w:color w:val="000000"/>
          <w:kern w:val="0"/>
          <w:sz w:val="24"/>
          <w:szCs w:val="24"/>
        </w:rPr>
        <w:t>如</w:t>
      </w:r>
      <w:r w:rsidRPr="00BC7899">
        <w:rPr>
          <w:rFonts w:ascii="Times New Roman" w:hAnsi="Times New Roman"/>
          <w:color w:val="000000"/>
          <w:kern w:val="0"/>
          <w:sz w:val="24"/>
          <w:szCs w:val="24"/>
        </w:rPr>
        <w:t>Ru(II)</w:t>
      </w:r>
      <w:r w:rsidRPr="00BC7899">
        <w:rPr>
          <w:rFonts w:ascii="Times New Roman" w:hAnsi="宋体"/>
          <w:color w:val="000000"/>
          <w:kern w:val="0"/>
          <w:sz w:val="24"/>
          <w:szCs w:val="24"/>
        </w:rPr>
        <w:t>，</w:t>
      </w:r>
      <w:proofErr w:type="spellStart"/>
      <w:r w:rsidRPr="00BC7899">
        <w:rPr>
          <w:rFonts w:ascii="Times New Roman" w:hAnsi="Times New Roman"/>
          <w:color w:val="000000"/>
          <w:kern w:val="0"/>
          <w:sz w:val="24"/>
          <w:szCs w:val="24"/>
        </w:rPr>
        <w:t>Ir</w:t>
      </w:r>
      <w:proofErr w:type="spellEnd"/>
      <w:r w:rsidRPr="00BC7899">
        <w:rPr>
          <w:rFonts w:ascii="Times New Roman" w:hAnsi="Times New Roman"/>
          <w:color w:val="000000"/>
          <w:kern w:val="0"/>
          <w:sz w:val="24"/>
          <w:szCs w:val="24"/>
        </w:rPr>
        <w:t>(III)</w:t>
      </w:r>
      <w:r w:rsidRPr="00BC7899">
        <w:rPr>
          <w:rFonts w:ascii="Times New Roman" w:hAnsi="宋体"/>
          <w:color w:val="000000"/>
          <w:kern w:val="0"/>
          <w:sz w:val="24"/>
          <w:szCs w:val="24"/>
        </w:rPr>
        <w:t>，</w:t>
      </w:r>
      <w:proofErr w:type="spellStart"/>
      <w:r w:rsidRPr="00BC7899">
        <w:rPr>
          <w:rFonts w:ascii="Times New Roman" w:hAnsi="Times New Roman"/>
          <w:color w:val="000000"/>
          <w:kern w:val="0"/>
          <w:sz w:val="24"/>
          <w:szCs w:val="24"/>
        </w:rPr>
        <w:t>Os</w:t>
      </w:r>
      <w:proofErr w:type="spellEnd"/>
      <w:r w:rsidRPr="00BC7899">
        <w:rPr>
          <w:rFonts w:ascii="Times New Roman" w:hAnsi="Times New Roman"/>
          <w:color w:val="000000"/>
          <w:kern w:val="0"/>
          <w:sz w:val="24"/>
          <w:szCs w:val="24"/>
        </w:rPr>
        <w:t>(II)</w:t>
      </w:r>
      <w:r w:rsidRPr="00BC7899">
        <w:rPr>
          <w:rFonts w:ascii="Times New Roman" w:hAnsi="宋体"/>
          <w:color w:val="000000"/>
          <w:kern w:val="0"/>
          <w:sz w:val="24"/>
          <w:szCs w:val="24"/>
        </w:rPr>
        <w:t>和</w:t>
      </w:r>
      <w:r w:rsidRPr="00BC7899">
        <w:rPr>
          <w:rFonts w:ascii="Times New Roman" w:hAnsi="Times New Roman"/>
          <w:color w:val="000000"/>
          <w:kern w:val="0"/>
          <w:sz w:val="24"/>
          <w:szCs w:val="24"/>
        </w:rPr>
        <w:t>Re(I)</w:t>
      </w:r>
      <w:r w:rsidRPr="00BC7899">
        <w:rPr>
          <w:rFonts w:ascii="Times New Roman" w:hAnsi="宋体"/>
          <w:color w:val="000000"/>
          <w:kern w:val="0"/>
          <w:sz w:val="24"/>
          <w:szCs w:val="24"/>
        </w:rPr>
        <w:t>离子在材料科学中的重要应用。通过将金属配合物嵌入聚合物结构中，所得材料的光物理和电化学性质可以通过其性质来调控金属配合物以及聚合物的属性：例如可加工性和成膜能力。同时，金属聚合物受到不同的科学研究领域的广泛关注：超分子化学，基础电子和能量转移，金属离子传感器以及电子设备。有些团队还广泛研究了含有过渡金属元素的金属聚合物的</w:t>
      </w:r>
      <w:proofErr w:type="gramStart"/>
      <w:r w:rsidRPr="00BC7899">
        <w:rPr>
          <w:rFonts w:ascii="Times New Roman" w:hAnsi="宋体"/>
          <w:color w:val="000000"/>
          <w:kern w:val="0"/>
          <w:sz w:val="24"/>
          <w:szCs w:val="24"/>
        </w:rPr>
        <w:t>光伏和光</w:t>
      </w:r>
      <w:proofErr w:type="gramEnd"/>
      <w:r w:rsidRPr="00BC7899">
        <w:rPr>
          <w:rFonts w:ascii="Times New Roman" w:hAnsi="宋体"/>
          <w:color w:val="000000"/>
          <w:kern w:val="0"/>
          <w:sz w:val="24"/>
          <w:szCs w:val="24"/>
        </w:rPr>
        <w:t>功率限制应用。</w:t>
      </w:r>
      <w:r w:rsidRPr="00BC7899">
        <w:rPr>
          <w:rFonts w:ascii="Times New Roman" w:hAnsi="Times New Roman"/>
          <w:color w:val="000000"/>
          <w:kern w:val="0"/>
          <w:sz w:val="24"/>
          <w:szCs w:val="24"/>
        </w:rPr>
        <w:t xml:space="preserve"> d</w:t>
      </w:r>
      <w:r w:rsidRPr="00BC7899">
        <w:rPr>
          <w:rFonts w:ascii="Times New Roman" w:hAnsi="Times New Roman"/>
          <w:color w:val="000000"/>
          <w:kern w:val="0"/>
          <w:sz w:val="24"/>
          <w:szCs w:val="24"/>
          <w:vertAlign w:val="superscript"/>
        </w:rPr>
        <w:t>6</w:t>
      </w:r>
      <w:r w:rsidRPr="00BC7899">
        <w:rPr>
          <w:rFonts w:ascii="Times New Roman" w:hAnsi="宋体"/>
          <w:color w:val="000000"/>
          <w:kern w:val="0"/>
          <w:sz w:val="24"/>
          <w:szCs w:val="24"/>
        </w:rPr>
        <w:t>配置金属离子</w:t>
      </w:r>
      <w:r w:rsidRPr="00BC7899">
        <w:rPr>
          <w:rFonts w:ascii="Times New Roman" w:hAnsi="Times New Roman"/>
          <w:color w:val="000000"/>
          <w:kern w:val="0"/>
          <w:sz w:val="24"/>
          <w:szCs w:val="24"/>
        </w:rPr>
        <w:t>[</w:t>
      </w:r>
      <w:r w:rsidRPr="00BC7899">
        <w:rPr>
          <w:rFonts w:ascii="Times New Roman" w:hAnsi="宋体"/>
          <w:color w:val="000000"/>
          <w:kern w:val="0"/>
          <w:sz w:val="24"/>
          <w:szCs w:val="24"/>
        </w:rPr>
        <w:t>即</w:t>
      </w:r>
      <w:r w:rsidRPr="00BC7899">
        <w:rPr>
          <w:rFonts w:ascii="Times New Roman" w:hAnsi="Times New Roman"/>
          <w:color w:val="000000"/>
          <w:kern w:val="0"/>
          <w:sz w:val="24"/>
          <w:szCs w:val="24"/>
        </w:rPr>
        <w:t>Ru(II)</w:t>
      </w:r>
      <w:r w:rsidRPr="00BC7899">
        <w:rPr>
          <w:rFonts w:ascii="Times New Roman" w:hAnsi="宋体"/>
          <w:color w:val="000000"/>
          <w:kern w:val="0"/>
          <w:sz w:val="24"/>
          <w:szCs w:val="24"/>
        </w:rPr>
        <w:t>，</w:t>
      </w:r>
      <w:proofErr w:type="spellStart"/>
      <w:r w:rsidRPr="00BC7899">
        <w:rPr>
          <w:rFonts w:ascii="Times New Roman" w:hAnsi="Times New Roman"/>
          <w:color w:val="000000"/>
          <w:kern w:val="0"/>
          <w:sz w:val="24"/>
          <w:szCs w:val="24"/>
        </w:rPr>
        <w:t>Ir</w:t>
      </w:r>
      <w:proofErr w:type="spellEnd"/>
      <w:r w:rsidRPr="00BC7899">
        <w:rPr>
          <w:rFonts w:ascii="Times New Roman" w:hAnsi="Times New Roman"/>
          <w:color w:val="000000"/>
          <w:kern w:val="0"/>
          <w:sz w:val="24"/>
          <w:szCs w:val="24"/>
        </w:rPr>
        <w:t>(III)</w:t>
      </w:r>
      <w:r w:rsidRPr="00BC7899">
        <w:rPr>
          <w:rFonts w:ascii="Times New Roman" w:hAnsi="宋体"/>
          <w:color w:val="000000"/>
          <w:kern w:val="0"/>
          <w:sz w:val="24"/>
          <w:szCs w:val="24"/>
        </w:rPr>
        <w:t>，</w:t>
      </w:r>
      <w:proofErr w:type="spellStart"/>
      <w:r w:rsidRPr="00BC7899">
        <w:rPr>
          <w:rFonts w:ascii="Times New Roman" w:hAnsi="Times New Roman"/>
          <w:color w:val="000000"/>
          <w:kern w:val="0"/>
          <w:sz w:val="24"/>
          <w:szCs w:val="24"/>
        </w:rPr>
        <w:t>Os</w:t>
      </w:r>
      <w:proofErr w:type="spellEnd"/>
      <w:r w:rsidRPr="00BC7899">
        <w:rPr>
          <w:rFonts w:ascii="Times New Roman" w:hAnsi="Times New Roman"/>
          <w:color w:val="000000"/>
          <w:kern w:val="0"/>
          <w:sz w:val="24"/>
          <w:szCs w:val="24"/>
        </w:rPr>
        <w:t>(II)</w:t>
      </w:r>
      <w:r w:rsidRPr="00BC7899">
        <w:rPr>
          <w:rFonts w:ascii="Times New Roman" w:hAnsi="宋体"/>
          <w:color w:val="000000"/>
          <w:kern w:val="0"/>
          <w:sz w:val="24"/>
          <w:szCs w:val="24"/>
        </w:rPr>
        <w:t>和</w:t>
      </w:r>
      <w:r w:rsidRPr="00BC7899">
        <w:rPr>
          <w:rFonts w:ascii="Times New Roman" w:hAnsi="Times New Roman"/>
          <w:color w:val="000000"/>
          <w:kern w:val="0"/>
          <w:sz w:val="24"/>
          <w:szCs w:val="24"/>
        </w:rPr>
        <w:t>Re(I)]</w:t>
      </w:r>
      <w:r w:rsidRPr="00BC7899">
        <w:rPr>
          <w:rFonts w:ascii="Times New Roman" w:hAnsi="宋体"/>
          <w:color w:val="000000"/>
          <w:kern w:val="0"/>
          <w:sz w:val="24"/>
          <w:szCs w:val="24"/>
        </w:rPr>
        <w:t>是所选择的过渡金属离子，由于它们特有的光谱性质，具备感光性和在可见光区域的广泛吸收波长。它们的化学稳定性，氧化还原性质，发光，激发态寿命和激发态反应性的独特相干性是众多衍生物被合成的触发因素。具有金属</w:t>
      </w:r>
      <w:r w:rsidRPr="00BC7899">
        <w:rPr>
          <w:rFonts w:ascii="Times New Roman" w:hAnsi="Times New Roman"/>
          <w:color w:val="000000"/>
          <w:kern w:val="0"/>
          <w:sz w:val="24"/>
          <w:szCs w:val="24"/>
        </w:rPr>
        <w:t>-</w:t>
      </w:r>
      <w:r w:rsidRPr="00BC7899">
        <w:rPr>
          <w:rFonts w:ascii="Times New Roman" w:hAnsi="宋体"/>
          <w:color w:val="000000"/>
          <w:kern w:val="0"/>
          <w:sz w:val="24"/>
          <w:szCs w:val="24"/>
        </w:rPr>
        <w:t>配体电荷转移</w:t>
      </w:r>
      <w:r w:rsidRPr="00BC7899">
        <w:rPr>
          <w:rFonts w:ascii="Times New Roman" w:hAnsi="Times New Roman"/>
          <w:color w:val="000000"/>
          <w:kern w:val="0"/>
          <w:sz w:val="24"/>
          <w:szCs w:val="24"/>
        </w:rPr>
        <w:t>(MLCT)</w:t>
      </w:r>
      <w:r w:rsidRPr="00BC7899">
        <w:rPr>
          <w:rFonts w:ascii="Times New Roman" w:hAnsi="宋体"/>
          <w:color w:val="000000"/>
          <w:kern w:val="0"/>
          <w:sz w:val="24"/>
          <w:szCs w:val="24"/>
        </w:rPr>
        <w:t>特征的晚期</w:t>
      </w:r>
      <w:r w:rsidRPr="00BC7899">
        <w:rPr>
          <w:rFonts w:ascii="Times New Roman" w:hAnsi="Times New Roman"/>
          <w:color w:val="000000"/>
          <w:kern w:val="0"/>
          <w:sz w:val="24"/>
          <w:szCs w:val="24"/>
        </w:rPr>
        <w:t>d</w:t>
      </w:r>
      <w:r w:rsidRPr="00BC7899">
        <w:rPr>
          <w:rFonts w:ascii="Times New Roman" w:hAnsi="Times New Roman"/>
          <w:color w:val="000000"/>
          <w:kern w:val="0"/>
          <w:sz w:val="24"/>
          <w:szCs w:val="24"/>
          <w:vertAlign w:val="superscript"/>
        </w:rPr>
        <w:t>6</w:t>
      </w:r>
      <w:r w:rsidRPr="00BC7899">
        <w:rPr>
          <w:rFonts w:ascii="Times New Roman" w:hAnsi="宋体"/>
          <w:color w:val="000000"/>
          <w:kern w:val="0"/>
          <w:sz w:val="24"/>
          <w:szCs w:val="24"/>
        </w:rPr>
        <w:t>金属配合物的相对长寿命激发态促进了全面的光物理和光化学研究。</w:t>
      </w:r>
    </w:p>
    <w:p w14:paraId="7D495897" w14:textId="77777777" w:rsidR="006D5BC0" w:rsidRPr="00BC7899" w:rsidRDefault="006D5BC0" w:rsidP="00BC7899">
      <w:pPr>
        <w:spacing w:line="0" w:lineRule="atLeast"/>
        <w:ind w:firstLineChars="200" w:firstLine="480"/>
        <w:rPr>
          <w:rFonts w:ascii="Times New Roman" w:hAnsi="Times New Roman"/>
          <w:kern w:val="0"/>
          <w:sz w:val="24"/>
          <w:szCs w:val="24"/>
        </w:rPr>
      </w:pPr>
      <w:bookmarkStart w:id="5" w:name="_Toc511838177"/>
      <w:bookmarkEnd w:id="4"/>
      <w:r w:rsidRPr="00BC7899">
        <w:rPr>
          <w:rFonts w:ascii="Times New Roman" w:hAnsi="宋体"/>
          <w:kern w:val="0"/>
          <w:sz w:val="24"/>
          <w:szCs w:val="24"/>
        </w:rPr>
        <w:t>光致发光技术具备较高的灵敏度和选择性，较高的时间和空间分辨率，被认为是检测各种分析材料成分的有效手段之一。精细的仪器操作能力、商用可用性、较低的检测极限、原位和体内检测能力使该技术具有极大的吸引力。具有生物和环境意义的化学物种的光敏中心传感和成像已成为一个重要和快速发展的领域，这在很大程度上受到共聚焦显微镜和光学成像技术改进的刺激。近十年来，有大量具有各种特性的光致发光现象被报道出来。它们可以用于检测或成像特定分子、微环境、生物过程和事件。</w:t>
      </w:r>
    </w:p>
    <w:p w14:paraId="01D88282" w14:textId="77777777" w:rsidR="006D5BC0" w:rsidRPr="00BC7899" w:rsidRDefault="006D5BC0" w:rsidP="00BC7899">
      <w:pPr>
        <w:spacing w:line="0" w:lineRule="atLeast"/>
        <w:ind w:firstLineChars="200" w:firstLine="480"/>
        <w:rPr>
          <w:rFonts w:ascii="Times New Roman" w:hAnsi="Times New Roman"/>
          <w:kern w:val="0"/>
          <w:sz w:val="24"/>
          <w:szCs w:val="24"/>
        </w:rPr>
      </w:pPr>
      <w:r w:rsidRPr="00BC7899">
        <w:rPr>
          <w:rFonts w:ascii="Times New Roman" w:hAnsi="宋体"/>
          <w:kern w:val="0"/>
          <w:sz w:val="24"/>
          <w:szCs w:val="24"/>
        </w:rPr>
        <w:t>在光致发光传感和探测中，金属配位诱导的光物理、电物理或生物性质的改变是必不可少的相关应用。大多数金属离子荧光探针是基于金属配位诱导的有机染料发射强度、寿命或波长的变化而研制的。金属配合物的荧光辐射来自有机染料</w:t>
      </w:r>
      <w:r w:rsidRPr="00BC7899">
        <w:rPr>
          <w:rFonts w:ascii="Times New Roman" w:hAnsi="Times New Roman"/>
          <w:kern w:val="0"/>
          <w:sz w:val="24"/>
          <w:szCs w:val="24"/>
        </w:rPr>
        <w:sym w:font="Symbol" w:char="F070"/>
      </w:r>
      <w:r w:rsidRPr="00BC7899">
        <w:rPr>
          <w:rFonts w:ascii="Times New Roman" w:hAnsi="Times New Roman"/>
          <w:kern w:val="0"/>
          <w:sz w:val="24"/>
          <w:szCs w:val="24"/>
        </w:rPr>
        <w:t>-</w:t>
      </w:r>
      <w:r w:rsidRPr="00BC7899">
        <w:rPr>
          <w:rFonts w:ascii="Times New Roman" w:hAnsi="Times New Roman"/>
          <w:kern w:val="0"/>
          <w:sz w:val="24"/>
          <w:szCs w:val="24"/>
        </w:rPr>
        <w:sym w:font="Symbol" w:char="F070"/>
      </w:r>
      <w:r w:rsidRPr="00BC7899">
        <w:rPr>
          <w:rFonts w:ascii="Times New Roman" w:hAnsi="Times New Roman"/>
          <w:kern w:val="0"/>
          <w:sz w:val="24"/>
          <w:szCs w:val="24"/>
        </w:rPr>
        <w:t>*</w:t>
      </w:r>
      <w:r w:rsidRPr="00BC7899">
        <w:rPr>
          <w:rFonts w:ascii="Times New Roman" w:hAnsi="宋体"/>
          <w:kern w:val="0"/>
          <w:sz w:val="24"/>
          <w:szCs w:val="24"/>
        </w:rPr>
        <w:t>激发态的辐射固定。基于</w:t>
      </w:r>
      <w:r w:rsidRPr="00BC7899">
        <w:rPr>
          <w:rFonts w:ascii="Times New Roman" w:hAnsi="Times New Roman"/>
          <w:kern w:val="0"/>
          <w:sz w:val="24"/>
          <w:szCs w:val="24"/>
        </w:rPr>
        <w:t>d</w:t>
      </w:r>
      <w:r w:rsidRPr="00BC7899">
        <w:rPr>
          <w:rFonts w:ascii="Times New Roman" w:hAnsi="Times New Roman"/>
          <w:kern w:val="0"/>
          <w:sz w:val="24"/>
          <w:szCs w:val="24"/>
          <w:vertAlign w:val="superscript"/>
        </w:rPr>
        <w:t>6</w:t>
      </w:r>
      <w:r w:rsidRPr="00BC7899">
        <w:rPr>
          <w:rFonts w:ascii="Times New Roman" w:hAnsi="宋体"/>
          <w:kern w:val="0"/>
          <w:sz w:val="24"/>
          <w:szCs w:val="24"/>
        </w:rPr>
        <w:t>、</w:t>
      </w:r>
      <w:r w:rsidRPr="00BC7899">
        <w:rPr>
          <w:rFonts w:ascii="Times New Roman" w:hAnsi="Times New Roman"/>
          <w:kern w:val="0"/>
          <w:sz w:val="24"/>
          <w:szCs w:val="24"/>
        </w:rPr>
        <w:t>d</w:t>
      </w:r>
      <w:r w:rsidRPr="00BC7899">
        <w:rPr>
          <w:rFonts w:ascii="Times New Roman" w:hAnsi="Times New Roman"/>
          <w:kern w:val="0"/>
          <w:sz w:val="24"/>
          <w:szCs w:val="24"/>
          <w:vertAlign w:val="superscript"/>
        </w:rPr>
        <w:t>8</w:t>
      </w:r>
      <w:r w:rsidRPr="00BC7899">
        <w:rPr>
          <w:rFonts w:ascii="Times New Roman" w:hAnsi="宋体"/>
          <w:kern w:val="0"/>
          <w:sz w:val="24"/>
          <w:szCs w:val="24"/>
        </w:rPr>
        <w:t>和</w:t>
      </w:r>
      <w:r w:rsidRPr="00BC7899">
        <w:rPr>
          <w:rFonts w:ascii="Times New Roman" w:hAnsi="Times New Roman"/>
          <w:kern w:val="0"/>
          <w:sz w:val="24"/>
          <w:szCs w:val="24"/>
        </w:rPr>
        <w:t>d</w:t>
      </w:r>
      <w:r w:rsidRPr="00BC7899">
        <w:rPr>
          <w:rFonts w:ascii="Times New Roman" w:hAnsi="Times New Roman"/>
          <w:kern w:val="0"/>
          <w:sz w:val="24"/>
          <w:szCs w:val="24"/>
          <w:vertAlign w:val="superscript"/>
        </w:rPr>
        <w:t>10</w:t>
      </w:r>
      <w:r w:rsidRPr="00BC7899">
        <w:rPr>
          <w:rFonts w:ascii="Times New Roman" w:hAnsi="宋体"/>
          <w:kern w:val="0"/>
          <w:sz w:val="24"/>
          <w:szCs w:val="24"/>
        </w:rPr>
        <w:t>构型的</w:t>
      </w:r>
      <w:proofErr w:type="gramStart"/>
      <w:r w:rsidRPr="00BC7899">
        <w:rPr>
          <w:rFonts w:ascii="Times New Roman" w:hAnsi="宋体"/>
          <w:kern w:val="0"/>
          <w:sz w:val="24"/>
          <w:szCs w:val="24"/>
        </w:rPr>
        <w:t>镧</w:t>
      </w:r>
      <w:proofErr w:type="gramEnd"/>
      <w:r w:rsidRPr="00BC7899">
        <w:rPr>
          <w:rFonts w:ascii="Times New Roman" w:hAnsi="宋体"/>
          <w:kern w:val="0"/>
          <w:sz w:val="24"/>
          <w:szCs w:val="24"/>
        </w:rPr>
        <w:t>系</w:t>
      </w:r>
      <w:r w:rsidRPr="00BC7899">
        <w:rPr>
          <w:rFonts w:ascii="Times New Roman" w:hAnsi="Times New Roman"/>
          <w:kern w:val="0"/>
          <w:sz w:val="24"/>
          <w:szCs w:val="24"/>
        </w:rPr>
        <w:t>Ln</w:t>
      </w:r>
      <w:r w:rsidRPr="00BC7899">
        <w:rPr>
          <w:rFonts w:ascii="Times New Roman" w:hAnsi="宋体"/>
          <w:kern w:val="0"/>
          <w:sz w:val="24"/>
          <w:szCs w:val="24"/>
        </w:rPr>
        <w:t>和过渡金属阳离子的光致发光探针不同于有机染料，后者的发光发射来自金属中心</w:t>
      </w:r>
      <w:r w:rsidRPr="00BC7899">
        <w:rPr>
          <w:rFonts w:ascii="Times New Roman" w:hAnsi="Times New Roman"/>
          <w:kern w:val="0"/>
          <w:sz w:val="24"/>
          <w:szCs w:val="24"/>
        </w:rPr>
        <w:t>(MC</w:t>
      </w:r>
      <w:r w:rsidRPr="00BC7899">
        <w:rPr>
          <w:rFonts w:ascii="Times New Roman" w:hAnsi="宋体"/>
          <w:kern w:val="0"/>
          <w:sz w:val="24"/>
          <w:szCs w:val="24"/>
        </w:rPr>
        <w:t>，通过</w:t>
      </w:r>
      <w:r w:rsidRPr="00BC7899">
        <w:rPr>
          <w:rFonts w:ascii="Times New Roman" w:hAnsi="Times New Roman"/>
          <w:kern w:val="0"/>
          <w:sz w:val="24"/>
          <w:szCs w:val="24"/>
        </w:rPr>
        <w:t>LMCT</w:t>
      </w:r>
      <w:r w:rsidRPr="00BC7899">
        <w:rPr>
          <w:rFonts w:ascii="Times New Roman" w:hAnsi="宋体"/>
          <w:kern w:val="0"/>
          <w:sz w:val="24"/>
          <w:szCs w:val="24"/>
        </w:rPr>
        <w:t>过程</w:t>
      </w:r>
      <w:r w:rsidRPr="00BC7899">
        <w:rPr>
          <w:rFonts w:ascii="Times New Roman" w:hAnsi="Times New Roman"/>
          <w:kern w:val="0"/>
          <w:sz w:val="24"/>
          <w:szCs w:val="24"/>
        </w:rPr>
        <w:t>)</w:t>
      </w:r>
      <w:r w:rsidRPr="00BC7899">
        <w:rPr>
          <w:rFonts w:ascii="Times New Roman" w:hAnsi="宋体"/>
          <w:kern w:val="0"/>
          <w:sz w:val="24"/>
          <w:szCs w:val="24"/>
        </w:rPr>
        <w:t>或</w:t>
      </w:r>
      <w:r w:rsidRPr="00BC7899">
        <w:rPr>
          <w:rFonts w:ascii="Times New Roman" w:hAnsi="Times New Roman"/>
          <w:kern w:val="0"/>
          <w:sz w:val="24"/>
          <w:szCs w:val="24"/>
        </w:rPr>
        <w:t>MLCT</w:t>
      </w:r>
      <w:r w:rsidRPr="00BC7899">
        <w:rPr>
          <w:rFonts w:ascii="Times New Roman" w:hAnsi="宋体"/>
          <w:kern w:val="0"/>
          <w:sz w:val="24"/>
          <w:szCs w:val="24"/>
        </w:rPr>
        <w:t>激发态</w:t>
      </w:r>
      <w:proofErr w:type="gramStart"/>
      <w:r w:rsidRPr="00BC7899">
        <w:rPr>
          <w:rFonts w:ascii="Times New Roman" w:hAnsi="宋体"/>
          <w:kern w:val="0"/>
          <w:sz w:val="24"/>
          <w:szCs w:val="24"/>
        </w:rPr>
        <w:t>的热驰豫</w:t>
      </w:r>
      <w:proofErr w:type="gramEnd"/>
      <w:r w:rsidRPr="00BC7899">
        <w:rPr>
          <w:rFonts w:ascii="Times New Roman" w:hAnsi="宋体"/>
          <w:kern w:val="0"/>
          <w:sz w:val="24"/>
          <w:szCs w:val="24"/>
        </w:rPr>
        <w:t>。</w:t>
      </w:r>
    </w:p>
    <w:bookmarkEnd w:id="5"/>
    <w:p w14:paraId="6A136D32" w14:textId="77777777" w:rsidR="006D5BC0" w:rsidRPr="00BC7899" w:rsidRDefault="006D5BC0" w:rsidP="003E04BE">
      <w:pPr>
        <w:spacing w:line="0" w:lineRule="atLeast"/>
        <w:ind w:firstLineChars="200" w:firstLine="480"/>
        <w:rPr>
          <w:rFonts w:ascii="Times New Roman" w:hAnsi="Times New Roman"/>
          <w:kern w:val="0"/>
          <w:sz w:val="24"/>
          <w:szCs w:val="24"/>
        </w:rPr>
      </w:pPr>
      <w:r w:rsidRPr="00BC7899">
        <w:rPr>
          <w:rFonts w:ascii="Times New Roman" w:hAnsi="宋体"/>
          <w:kern w:val="0"/>
          <w:sz w:val="24"/>
          <w:szCs w:val="24"/>
        </w:rPr>
        <w:t>将有机荧光团与特定的螯合剂</w:t>
      </w:r>
      <w:r w:rsidRPr="00BC7899">
        <w:rPr>
          <w:rFonts w:ascii="Times New Roman" w:hAnsi="Times New Roman"/>
          <w:kern w:val="0"/>
          <w:sz w:val="24"/>
          <w:szCs w:val="24"/>
        </w:rPr>
        <w:t>(</w:t>
      </w:r>
      <w:r w:rsidRPr="00BC7899">
        <w:rPr>
          <w:rFonts w:ascii="Times New Roman" w:hAnsi="宋体"/>
          <w:kern w:val="0"/>
          <w:sz w:val="24"/>
          <w:szCs w:val="24"/>
        </w:rPr>
        <w:t>受体</w:t>
      </w:r>
      <w:r w:rsidRPr="00BC7899">
        <w:rPr>
          <w:rFonts w:ascii="Times New Roman" w:hAnsi="Times New Roman"/>
          <w:kern w:val="0"/>
          <w:sz w:val="24"/>
          <w:szCs w:val="24"/>
        </w:rPr>
        <w:t>)</w:t>
      </w:r>
      <w:r w:rsidRPr="00BC7899">
        <w:rPr>
          <w:rFonts w:ascii="Times New Roman" w:hAnsi="宋体"/>
          <w:kern w:val="0"/>
          <w:sz w:val="24"/>
          <w:szCs w:val="24"/>
        </w:rPr>
        <w:t>结合作为荧光信号传送器是设计金属离子荧光探针的常用方法。在这种情况下，金属对受体的配位作用是关键。改变荧光强度、寿命或激发</w:t>
      </w:r>
      <w:r w:rsidRPr="00BC7899">
        <w:rPr>
          <w:rFonts w:ascii="Times New Roman" w:hAnsi="Times New Roman"/>
          <w:kern w:val="0"/>
          <w:sz w:val="24"/>
          <w:szCs w:val="24"/>
        </w:rPr>
        <w:t>/</w:t>
      </w:r>
      <w:r w:rsidRPr="00BC7899">
        <w:rPr>
          <w:rFonts w:ascii="Times New Roman" w:hAnsi="宋体"/>
          <w:kern w:val="0"/>
          <w:sz w:val="24"/>
          <w:szCs w:val="24"/>
        </w:rPr>
        <w:t>发射最大值，检测金属阳离子的存在。荧光团和受体之间的分子内相互作用对于这些荧光探针的设计至关重要</w:t>
      </w:r>
      <w:r w:rsidRPr="00BC7899">
        <w:rPr>
          <w:rFonts w:ascii="Times New Roman" w:hAnsi="Times New Roman"/>
          <w:kern w:val="0"/>
          <w:sz w:val="24"/>
          <w:szCs w:val="24"/>
          <w:vertAlign w:val="superscript"/>
        </w:rPr>
        <w:t>[9]</w:t>
      </w:r>
      <w:r w:rsidRPr="00BC7899">
        <w:rPr>
          <w:rFonts w:ascii="Times New Roman" w:hAnsi="宋体"/>
          <w:kern w:val="0"/>
          <w:sz w:val="24"/>
          <w:szCs w:val="24"/>
        </w:rPr>
        <w:t>。常规的</w:t>
      </w:r>
      <w:r w:rsidRPr="00BC7899">
        <w:rPr>
          <w:rFonts w:ascii="Times New Roman" w:hAnsi="Times New Roman"/>
          <w:kern w:val="0"/>
          <w:sz w:val="24"/>
          <w:szCs w:val="24"/>
        </w:rPr>
        <w:t>PET</w:t>
      </w:r>
      <w:r w:rsidRPr="00BC7899">
        <w:rPr>
          <w:rFonts w:ascii="Times New Roman" w:hAnsi="宋体"/>
          <w:kern w:val="0"/>
          <w:sz w:val="24"/>
          <w:szCs w:val="24"/>
        </w:rPr>
        <w:t>机制，如光诱导电子转移光诱导电荷转移</w:t>
      </w:r>
      <w:r w:rsidRPr="00BC7899">
        <w:rPr>
          <w:rFonts w:ascii="Times New Roman" w:hAnsi="Times New Roman"/>
          <w:kern w:val="0"/>
          <w:sz w:val="24"/>
          <w:szCs w:val="24"/>
        </w:rPr>
        <w:t>(PCT)</w:t>
      </w:r>
      <w:r w:rsidRPr="00BC7899">
        <w:rPr>
          <w:rFonts w:ascii="Times New Roman" w:hAnsi="宋体"/>
          <w:kern w:val="0"/>
          <w:sz w:val="24"/>
          <w:szCs w:val="24"/>
        </w:rPr>
        <w:t>的荧光共振能量转移。</w:t>
      </w:r>
      <w:r w:rsidRPr="00BC7899">
        <w:rPr>
          <w:rFonts w:ascii="Times New Roman" w:hAnsi="Times New Roman"/>
          <w:kern w:val="0"/>
          <w:sz w:val="24"/>
          <w:szCs w:val="24"/>
        </w:rPr>
        <w:t>FRET</w:t>
      </w:r>
      <w:r w:rsidRPr="00BC7899">
        <w:rPr>
          <w:rFonts w:ascii="Times New Roman" w:hAnsi="宋体"/>
          <w:kern w:val="0"/>
          <w:sz w:val="24"/>
          <w:szCs w:val="24"/>
        </w:rPr>
        <w:t>和光诱导激子</w:t>
      </w:r>
      <w:r w:rsidRPr="00BC7899">
        <w:rPr>
          <w:rFonts w:ascii="Times New Roman" w:hAnsi="Times New Roman"/>
          <w:kern w:val="0"/>
          <w:sz w:val="24"/>
          <w:szCs w:val="24"/>
        </w:rPr>
        <w:t>/</w:t>
      </w:r>
      <w:r w:rsidRPr="00BC7899">
        <w:rPr>
          <w:rFonts w:ascii="Times New Roman" w:hAnsi="宋体"/>
          <w:kern w:val="0"/>
          <w:sz w:val="24"/>
          <w:szCs w:val="24"/>
        </w:rPr>
        <w:t>激子丛的形成是探针分子构建的常用方法。另一方面，金属离子配位抑制激发态分子内质子转移</w:t>
      </w:r>
      <w:r w:rsidRPr="00BC7899">
        <w:rPr>
          <w:rFonts w:ascii="Times New Roman" w:hAnsi="Times New Roman"/>
          <w:kern w:val="0"/>
          <w:sz w:val="24"/>
          <w:szCs w:val="24"/>
        </w:rPr>
        <w:t>(ESIPT)</w:t>
      </w:r>
      <w:r w:rsidRPr="00BC7899">
        <w:rPr>
          <w:rFonts w:ascii="Times New Roman" w:hAnsi="宋体"/>
          <w:kern w:val="0"/>
          <w:sz w:val="24"/>
          <w:szCs w:val="24"/>
        </w:rPr>
        <w:t>和聚集诱导等新理论也得到了广泛应用，发射</w:t>
      </w:r>
      <w:r w:rsidRPr="00BC7899">
        <w:rPr>
          <w:rFonts w:ascii="Times New Roman" w:hAnsi="Times New Roman"/>
          <w:kern w:val="0"/>
          <w:sz w:val="24"/>
          <w:szCs w:val="24"/>
        </w:rPr>
        <w:t>(AIE)</w:t>
      </w:r>
      <w:r w:rsidRPr="00BC7899">
        <w:rPr>
          <w:rFonts w:ascii="Times New Roman" w:hAnsi="宋体"/>
          <w:kern w:val="0"/>
          <w:sz w:val="24"/>
          <w:szCs w:val="24"/>
        </w:rPr>
        <w:lastRenderedPageBreak/>
        <w:t>也被用来设计探针。</w:t>
      </w:r>
    </w:p>
    <w:p w14:paraId="06510B4F" w14:textId="77777777" w:rsidR="006D5BC0" w:rsidRPr="00BC7899" w:rsidRDefault="006D5BC0" w:rsidP="003E04BE">
      <w:pPr>
        <w:spacing w:line="0" w:lineRule="atLeast"/>
        <w:ind w:firstLineChars="200" w:firstLine="480"/>
        <w:rPr>
          <w:rFonts w:ascii="Times New Roman" w:hAnsi="Times New Roman"/>
          <w:kern w:val="0"/>
          <w:sz w:val="24"/>
          <w:szCs w:val="24"/>
        </w:rPr>
      </w:pPr>
      <w:r w:rsidRPr="00BC7899">
        <w:rPr>
          <w:rFonts w:ascii="Times New Roman" w:hAnsi="宋体"/>
          <w:kern w:val="0"/>
          <w:sz w:val="24"/>
          <w:szCs w:val="24"/>
        </w:rPr>
        <w:t>发射金属配合物具有量子产率高、燃烧位移大、发射波长</w:t>
      </w:r>
      <w:proofErr w:type="gramStart"/>
      <w:r w:rsidRPr="00BC7899">
        <w:rPr>
          <w:rFonts w:ascii="Times New Roman" w:hAnsi="宋体"/>
          <w:kern w:val="0"/>
          <w:sz w:val="24"/>
          <w:szCs w:val="24"/>
        </w:rPr>
        <w:t>长</w:t>
      </w:r>
      <w:proofErr w:type="gramEnd"/>
      <w:r w:rsidRPr="00BC7899">
        <w:rPr>
          <w:rFonts w:ascii="Times New Roman" w:hAnsi="宋体"/>
          <w:kern w:val="0"/>
          <w:sz w:val="24"/>
          <w:szCs w:val="24"/>
        </w:rPr>
        <w:t>、寿命长、水溶性好等特点。它们的发射通常是不依赖于酸碱度的，对微环境的敏感度较低，与有机荧光团相比具有重要的优势。这些金属配合物是设计光致发光探针的潜在荧光报告器。迄今为止报道的最有趣的例子是基于发光的</w:t>
      </w:r>
      <w:proofErr w:type="gramStart"/>
      <w:r w:rsidRPr="00BC7899">
        <w:rPr>
          <w:rFonts w:ascii="Times New Roman" w:hAnsi="宋体"/>
          <w:kern w:val="0"/>
          <w:sz w:val="24"/>
          <w:szCs w:val="24"/>
        </w:rPr>
        <w:t>镧</w:t>
      </w:r>
      <w:proofErr w:type="gramEnd"/>
      <w:r w:rsidRPr="00BC7899">
        <w:rPr>
          <w:rFonts w:ascii="Times New Roman" w:hAnsi="宋体"/>
          <w:kern w:val="0"/>
          <w:sz w:val="24"/>
          <w:szCs w:val="24"/>
        </w:rPr>
        <w:t>系配合物</w:t>
      </w:r>
      <w:r w:rsidRPr="00BC7899">
        <w:rPr>
          <w:rFonts w:ascii="Times New Roman" w:hAnsi="Times New Roman"/>
          <w:kern w:val="0"/>
          <w:sz w:val="24"/>
          <w:szCs w:val="24"/>
        </w:rPr>
        <w:t>(Ln</w:t>
      </w:r>
      <w:r w:rsidRPr="00BC7899">
        <w:rPr>
          <w:rFonts w:ascii="Times New Roman" w:hAnsi="Times New Roman"/>
          <w:kern w:val="0"/>
          <w:sz w:val="24"/>
          <w:szCs w:val="24"/>
          <w:vertAlign w:val="superscript"/>
        </w:rPr>
        <w:t xml:space="preserve"> </w:t>
      </w:r>
      <w:r w:rsidRPr="00BC7899">
        <w:rPr>
          <w:rFonts w:ascii="Times New Roman" w:hAnsi="Times New Roman"/>
          <w:kern w:val="0"/>
          <w:sz w:val="24"/>
          <w:szCs w:val="24"/>
        </w:rPr>
        <w:t>= Sm</w:t>
      </w:r>
      <w:r w:rsidRPr="00BC7899">
        <w:rPr>
          <w:rFonts w:ascii="Times New Roman" w:hAnsi="Times New Roman"/>
          <w:kern w:val="0"/>
          <w:sz w:val="24"/>
          <w:szCs w:val="24"/>
          <w:vertAlign w:val="superscript"/>
        </w:rPr>
        <w:t>3+</w:t>
      </w:r>
      <w:r w:rsidRPr="00BC7899">
        <w:rPr>
          <w:rFonts w:ascii="Times New Roman" w:hAnsi="宋体"/>
          <w:kern w:val="0"/>
          <w:sz w:val="24"/>
          <w:szCs w:val="24"/>
        </w:rPr>
        <w:t>，</w:t>
      </w:r>
      <w:r w:rsidRPr="00BC7899">
        <w:rPr>
          <w:rFonts w:ascii="Times New Roman" w:hAnsi="Times New Roman"/>
          <w:kern w:val="0"/>
          <w:sz w:val="24"/>
          <w:szCs w:val="24"/>
        </w:rPr>
        <w:t>Eu</w:t>
      </w:r>
      <w:r w:rsidRPr="00BC7899">
        <w:rPr>
          <w:rFonts w:ascii="Times New Roman" w:hAnsi="Times New Roman"/>
          <w:kern w:val="0"/>
          <w:sz w:val="24"/>
          <w:szCs w:val="24"/>
          <w:vertAlign w:val="superscript"/>
        </w:rPr>
        <w:t>3+</w:t>
      </w:r>
      <w:r w:rsidRPr="00BC7899">
        <w:rPr>
          <w:rFonts w:ascii="Times New Roman" w:hAnsi="宋体"/>
          <w:kern w:val="0"/>
          <w:sz w:val="24"/>
          <w:szCs w:val="24"/>
        </w:rPr>
        <w:t>，</w:t>
      </w:r>
      <w:r w:rsidRPr="00BC7899">
        <w:rPr>
          <w:rFonts w:ascii="Times New Roman" w:hAnsi="Times New Roman"/>
          <w:kern w:val="0"/>
          <w:sz w:val="24"/>
          <w:szCs w:val="24"/>
        </w:rPr>
        <w:t>Tb</w:t>
      </w:r>
      <w:r w:rsidRPr="00BC7899">
        <w:rPr>
          <w:rFonts w:ascii="Times New Roman" w:hAnsi="Times New Roman"/>
          <w:kern w:val="0"/>
          <w:sz w:val="24"/>
          <w:szCs w:val="24"/>
          <w:vertAlign w:val="superscript"/>
        </w:rPr>
        <w:t>3+</w:t>
      </w:r>
      <w:r w:rsidRPr="00BC7899">
        <w:rPr>
          <w:rFonts w:ascii="Times New Roman" w:hAnsi="宋体"/>
          <w:kern w:val="0"/>
          <w:sz w:val="24"/>
          <w:szCs w:val="24"/>
        </w:rPr>
        <w:t>，</w:t>
      </w:r>
      <w:r w:rsidRPr="00BC7899">
        <w:rPr>
          <w:rFonts w:ascii="Times New Roman" w:hAnsi="Times New Roman"/>
          <w:kern w:val="0"/>
          <w:sz w:val="24"/>
          <w:szCs w:val="24"/>
        </w:rPr>
        <w:t>Dy</w:t>
      </w:r>
      <w:r w:rsidRPr="00BC7899">
        <w:rPr>
          <w:rFonts w:ascii="Times New Roman" w:hAnsi="Times New Roman"/>
          <w:kern w:val="0"/>
          <w:sz w:val="24"/>
          <w:szCs w:val="24"/>
          <w:vertAlign w:val="superscript"/>
        </w:rPr>
        <w:t>3+</w:t>
      </w:r>
      <w:r w:rsidRPr="00BC7899">
        <w:rPr>
          <w:rFonts w:ascii="Times New Roman" w:hAnsi="宋体"/>
          <w:kern w:val="0"/>
          <w:sz w:val="24"/>
          <w:szCs w:val="24"/>
        </w:rPr>
        <w:t>，</w:t>
      </w:r>
      <w:r w:rsidRPr="00BC7899">
        <w:rPr>
          <w:rFonts w:ascii="Times New Roman" w:hAnsi="Times New Roman"/>
          <w:kern w:val="0"/>
          <w:sz w:val="24"/>
          <w:szCs w:val="24"/>
        </w:rPr>
        <w:t>Yb</w:t>
      </w:r>
      <w:r w:rsidRPr="00BC7899">
        <w:rPr>
          <w:rFonts w:ascii="Times New Roman" w:hAnsi="Times New Roman"/>
          <w:kern w:val="0"/>
          <w:sz w:val="24"/>
          <w:szCs w:val="24"/>
          <w:vertAlign w:val="superscript"/>
        </w:rPr>
        <w:t>3+</w:t>
      </w:r>
      <w:r w:rsidRPr="00BC7899">
        <w:rPr>
          <w:rFonts w:ascii="Times New Roman" w:hAnsi="Times New Roman"/>
          <w:kern w:val="0"/>
          <w:sz w:val="24"/>
          <w:szCs w:val="24"/>
        </w:rPr>
        <w:t>)</w:t>
      </w:r>
      <w:r w:rsidRPr="00BC7899">
        <w:rPr>
          <w:rFonts w:ascii="Times New Roman" w:hAnsi="宋体"/>
          <w:kern w:val="0"/>
          <w:sz w:val="24"/>
          <w:szCs w:val="24"/>
        </w:rPr>
        <w:t>，或具有</w:t>
      </w:r>
      <w:r w:rsidRPr="00BC7899">
        <w:rPr>
          <w:rFonts w:ascii="Times New Roman" w:hAnsi="Times New Roman"/>
          <w:kern w:val="0"/>
          <w:sz w:val="24"/>
          <w:szCs w:val="24"/>
        </w:rPr>
        <w:t>d</w:t>
      </w:r>
      <w:r w:rsidRPr="00BC7899">
        <w:rPr>
          <w:rFonts w:ascii="Times New Roman" w:hAnsi="Times New Roman"/>
          <w:kern w:val="0"/>
          <w:sz w:val="24"/>
          <w:szCs w:val="24"/>
          <w:vertAlign w:val="superscript"/>
        </w:rPr>
        <w:t>6</w:t>
      </w:r>
      <w:r w:rsidRPr="00BC7899">
        <w:rPr>
          <w:rFonts w:ascii="Times New Roman" w:hAnsi="宋体"/>
          <w:kern w:val="0"/>
          <w:sz w:val="24"/>
          <w:szCs w:val="24"/>
        </w:rPr>
        <w:t>，</w:t>
      </w:r>
      <w:r w:rsidRPr="00BC7899">
        <w:rPr>
          <w:rFonts w:ascii="Times New Roman" w:hAnsi="Times New Roman"/>
          <w:kern w:val="0"/>
          <w:sz w:val="24"/>
          <w:szCs w:val="24"/>
        </w:rPr>
        <w:t>d</w:t>
      </w:r>
      <w:r w:rsidRPr="00BC7899">
        <w:rPr>
          <w:rFonts w:ascii="Times New Roman" w:hAnsi="Times New Roman"/>
          <w:kern w:val="0"/>
          <w:sz w:val="24"/>
          <w:szCs w:val="24"/>
          <w:vertAlign w:val="superscript"/>
        </w:rPr>
        <w:t>8</w:t>
      </w:r>
      <w:r w:rsidRPr="00BC7899">
        <w:rPr>
          <w:rFonts w:ascii="Times New Roman" w:hAnsi="宋体"/>
          <w:kern w:val="0"/>
          <w:sz w:val="24"/>
          <w:szCs w:val="24"/>
        </w:rPr>
        <w:t>和</w:t>
      </w:r>
      <w:r w:rsidRPr="00BC7899">
        <w:rPr>
          <w:rFonts w:ascii="Times New Roman" w:hAnsi="Times New Roman"/>
          <w:kern w:val="0"/>
          <w:sz w:val="24"/>
          <w:szCs w:val="24"/>
        </w:rPr>
        <w:t>d</w:t>
      </w:r>
      <w:r w:rsidRPr="00BC7899">
        <w:rPr>
          <w:rFonts w:ascii="Times New Roman" w:hAnsi="Times New Roman"/>
          <w:kern w:val="0"/>
          <w:sz w:val="24"/>
          <w:szCs w:val="24"/>
          <w:vertAlign w:val="superscript"/>
        </w:rPr>
        <w:t>10</w:t>
      </w:r>
      <w:r w:rsidRPr="00BC7899">
        <w:rPr>
          <w:rFonts w:ascii="Times New Roman" w:hAnsi="宋体"/>
          <w:kern w:val="0"/>
          <w:sz w:val="24"/>
          <w:szCs w:val="24"/>
        </w:rPr>
        <w:t>构型的过渡金属配合物。根据它们与系统间交叉</w:t>
      </w:r>
      <w:r w:rsidRPr="00BC7899">
        <w:rPr>
          <w:rFonts w:ascii="Times New Roman" w:hAnsi="Times New Roman"/>
          <w:kern w:val="0"/>
          <w:sz w:val="24"/>
          <w:szCs w:val="24"/>
        </w:rPr>
        <w:t>(</w:t>
      </w:r>
      <w:proofErr w:type="spellStart"/>
      <w:r w:rsidRPr="00BC7899">
        <w:rPr>
          <w:rFonts w:ascii="Times New Roman" w:hAnsi="Times New Roman"/>
          <w:kern w:val="0"/>
          <w:sz w:val="24"/>
          <w:szCs w:val="24"/>
        </w:rPr>
        <w:t>Wisc</w:t>
      </w:r>
      <w:proofErr w:type="spellEnd"/>
      <w:r w:rsidRPr="00BC7899">
        <w:rPr>
          <w:rFonts w:ascii="Times New Roman" w:hAnsi="Times New Roman"/>
          <w:kern w:val="0"/>
          <w:sz w:val="24"/>
          <w:szCs w:val="24"/>
        </w:rPr>
        <w:t>)</w:t>
      </w:r>
      <w:r w:rsidRPr="00BC7899">
        <w:rPr>
          <w:rFonts w:ascii="Times New Roman" w:hAnsi="宋体"/>
          <w:kern w:val="0"/>
          <w:sz w:val="24"/>
          <w:szCs w:val="24"/>
        </w:rPr>
        <w:t>有关的机制，它们的发射通常被称为磷光。</w:t>
      </w:r>
    </w:p>
    <w:p w14:paraId="6E2B8EA4" w14:textId="77777777" w:rsidR="006D5BC0" w:rsidRPr="00BC7899" w:rsidRDefault="006D5BC0" w:rsidP="00BC7899">
      <w:pPr>
        <w:spacing w:line="0" w:lineRule="atLeast"/>
        <w:ind w:firstLineChars="250" w:firstLine="600"/>
        <w:rPr>
          <w:rFonts w:ascii="Times New Roman" w:hAnsi="Times New Roman"/>
          <w:kern w:val="0"/>
          <w:sz w:val="24"/>
          <w:szCs w:val="24"/>
        </w:rPr>
      </w:pPr>
      <w:r w:rsidRPr="00BC7899">
        <w:rPr>
          <w:rFonts w:ascii="Times New Roman" w:hAnsi="宋体"/>
          <w:kern w:val="0"/>
          <w:sz w:val="24"/>
          <w:szCs w:val="24"/>
        </w:rPr>
        <w:t>与大多数有机染料</w:t>
      </w:r>
      <w:r w:rsidRPr="00BC7899">
        <w:rPr>
          <w:rFonts w:ascii="Times New Roman" w:hAnsi="Times New Roman"/>
          <w:kern w:val="0"/>
          <w:sz w:val="24"/>
          <w:szCs w:val="24"/>
        </w:rPr>
        <w:t>(</w:t>
      </w:r>
      <w:r w:rsidRPr="00BC7899">
        <w:rPr>
          <w:rFonts w:ascii="Times New Roman" w:hAnsi="宋体"/>
          <w:kern w:val="0"/>
          <w:sz w:val="24"/>
          <w:szCs w:val="24"/>
        </w:rPr>
        <w:t>以纳秒为尺度</w:t>
      </w:r>
      <w:r w:rsidRPr="00BC7899">
        <w:rPr>
          <w:rFonts w:ascii="Times New Roman" w:hAnsi="Times New Roman"/>
          <w:kern w:val="0"/>
          <w:sz w:val="24"/>
          <w:szCs w:val="24"/>
        </w:rPr>
        <w:t>)</w:t>
      </w:r>
      <w:r w:rsidRPr="00BC7899">
        <w:rPr>
          <w:rFonts w:ascii="Times New Roman" w:hAnsi="宋体"/>
          <w:kern w:val="0"/>
          <w:sz w:val="24"/>
          <w:szCs w:val="24"/>
        </w:rPr>
        <w:t>的短发射寿命相比，长发射寿命的</w:t>
      </w:r>
      <w:r w:rsidRPr="00BC7899">
        <w:rPr>
          <w:rFonts w:ascii="Times New Roman" w:hAnsi="Times New Roman"/>
          <w:kern w:val="0"/>
          <w:sz w:val="24"/>
          <w:szCs w:val="24"/>
        </w:rPr>
        <w:t>Ln</w:t>
      </w:r>
      <w:r w:rsidRPr="00BC7899">
        <w:rPr>
          <w:rFonts w:ascii="Times New Roman" w:hAnsi="宋体"/>
          <w:kern w:val="0"/>
          <w:sz w:val="24"/>
          <w:szCs w:val="24"/>
        </w:rPr>
        <w:t>离子有利于通过时间门控检测细胞、组织等复杂微环境中的分析物来最小化光散射或自荧光的干扰。</w:t>
      </w:r>
      <w:r w:rsidRPr="00BC7899">
        <w:rPr>
          <w:rFonts w:ascii="Times New Roman" w:hAnsi="Times New Roman"/>
          <w:kern w:val="0"/>
          <w:sz w:val="24"/>
          <w:szCs w:val="24"/>
        </w:rPr>
        <w:t>Ln</w:t>
      </w:r>
      <w:r w:rsidRPr="00BC7899">
        <w:rPr>
          <w:rFonts w:ascii="Times New Roman" w:hAnsi="Times New Roman"/>
          <w:kern w:val="0"/>
          <w:sz w:val="24"/>
          <w:szCs w:val="24"/>
          <w:vertAlign w:val="superscript"/>
        </w:rPr>
        <w:t>3+</w:t>
      </w:r>
      <w:r w:rsidRPr="00BC7899">
        <w:rPr>
          <w:rFonts w:ascii="Times New Roman" w:hAnsi="宋体"/>
          <w:kern w:val="0"/>
          <w:sz w:val="24"/>
          <w:szCs w:val="24"/>
        </w:rPr>
        <w:t>络合物的发射光谱通常分离得很好。例如，</w:t>
      </w:r>
      <w:r w:rsidRPr="00BC7899">
        <w:rPr>
          <w:rFonts w:ascii="Times New Roman" w:hAnsi="Times New Roman"/>
          <w:kern w:val="0"/>
          <w:sz w:val="24"/>
          <w:szCs w:val="24"/>
        </w:rPr>
        <w:t>Tb</w:t>
      </w:r>
      <w:r w:rsidRPr="00BC7899">
        <w:rPr>
          <w:rFonts w:ascii="Times New Roman" w:hAnsi="Times New Roman"/>
          <w:kern w:val="0"/>
          <w:sz w:val="24"/>
          <w:szCs w:val="24"/>
          <w:vertAlign w:val="superscript"/>
        </w:rPr>
        <w:t>3+</w:t>
      </w:r>
      <w:r w:rsidRPr="00BC7899">
        <w:rPr>
          <w:rFonts w:ascii="Times New Roman" w:hAnsi="宋体"/>
          <w:kern w:val="0"/>
          <w:sz w:val="24"/>
          <w:szCs w:val="24"/>
        </w:rPr>
        <w:t>的主要</w:t>
      </w:r>
      <w:r w:rsidRPr="00BC7899">
        <w:rPr>
          <w:rFonts w:ascii="Times New Roman" w:hAnsi="Times New Roman"/>
          <w:kern w:val="0"/>
          <w:sz w:val="24"/>
          <w:szCs w:val="24"/>
        </w:rPr>
        <w:t>f</w:t>
      </w:r>
      <w:r w:rsidRPr="00BC7899">
        <w:rPr>
          <w:rFonts w:ascii="Times New Roman" w:hAnsi="Times New Roman"/>
          <w:kern w:val="0"/>
          <w:sz w:val="24"/>
          <w:szCs w:val="24"/>
          <w:vertAlign w:val="superscript"/>
        </w:rPr>
        <w:t>5</w:t>
      </w:r>
      <w:r w:rsidRPr="00BC7899">
        <w:rPr>
          <w:rFonts w:ascii="Times New Roman" w:hAnsi="宋体"/>
          <w:kern w:val="0"/>
          <w:sz w:val="24"/>
          <w:szCs w:val="24"/>
        </w:rPr>
        <w:t>、</w:t>
      </w:r>
      <w:r w:rsidRPr="00BC7899">
        <w:rPr>
          <w:rFonts w:ascii="Times New Roman" w:hAnsi="Times New Roman"/>
          <w:kern w:val="0"/>
          <w:sz w:val="24"/>
          <w:szCs w:val="24"/>
        </w:rPr>
        <w:t>d</w:t>
      </w:r>
      <w:r w:rsidRPr="00BC7899">
        <w:rPr>
          <w:rFonts w:ascii="Times New Roman" w:hAnsi="Times New Roman"/>
          <w:kern w:val="0"/>
          <w:sz w:val="24"/>
          <w:szCs w:val="24"/>
          <w:vertAlign w:val="superscript"/>
        </w:rPr>
        <w:t>4</w:t>
      </w:r>
      <w:r w:rsidRPr="00BC7899">
        <w:rPr>
          <w:rFonts w:ascii="Times New Roman" w:hAnsi="宋体"/>
          <w:kern w:val="0"/>
          <w:sz w:val="24"/>
          <w:szCs w:val="24"/>
        </w:rPr>
        <w:t>和</w:t>
      </w:r>
      <w:r w:rsidRPr="00BC7899">
        <w:rPr>
          <w:rFonts w:ascii="Times New Roman" w:hAnsi="Times New Roman"/>
          <w:kern w:val="0"/>
          <w:sz w:val="24"/>
          <w:szCs w:val="24"/>
        </w:rPr>
        <w:t>f</w:t>
      </w:r>
      <w:r w:rsidRPr="00BC7899">
        <w:rPr>
          <w:rFonts w:ascii="Times New Roman" w:hAnsi="Times New Roman"/>
          <w:kern w:val="0"/>
          <w:sz w:val="24"/>
          <w:szCs w:val="24"/>
          <w:vertAlign w:val="superscript"/>
        </w:rPr>
        <w:t>4</w:t>
      </w:r>
      <w:r w:rsidRPr="00BC7899">
        <w:rPr>
          <w:rFonts w:ascii="Times New Roman" w:hAnsi="Times New Roman"/>
          <w:kern w:val="0"/>
          <w:sz w:val="24"/>
          <w:szCs w:val="24"/>
        </w:rPr>
        <w:t>-d</w:t>
      </w:r>
      <w:r w:rsidRPr="00BC7899">
        <w:rPr>
          <w:rFonts w:ascii="Times New Roman" w:hAnsi="Times New Roman"/>
          <w:kern w:val="0"/>
          <w:sz w:val="24"/>
          <w:szCs w:val="24"/>
          <w:vertAlign w:val="superscript"/>
        </w:rPr>
        <w:t>4</w:t>
      </w:r>
      <w:r w:rsidRPr="00BC7899">
        <w:rPr>
          <w:rFonts w:ascii="Times New Roman" w:hAnsi="宋体"/>
          <w:kern w:val="0"/>
          <w:sz w:val="24"/>
          <w:szCs w:val="24"/>
        </w:rPr>
        <w:t>发射峰不与任何</w:t>
      </w:r>
      <w:r w:rsidRPr="00BC7899">
        <w:rPr>
          <w:rFonts w:ascii="Times New Roman" w:hAnsi="Times New Roman"/>
          <w:kern w:val="0"/>
          <w:sz w:val="24"/>
          <w:szCs w:val="24"/>
        </w:rPr>
        <w:t>EUT</w:t>
      </w:r>
      <w:r w:rsidRPr="00BC7899">
        <w:rPr>
          <w:rFonts w:ascii="Times New Roman" w:hAnsi="宋体"/>
          <w:kern w:val="0"/>
          <w:sz w:val="24"/>
          <w:szCs w:val="24"/>
        </w:rPr>
        <w:t>发射峰重叠。此外，</w:t>
      </w:r>
      <w:r w:rsidRPr="00BC7899">
        <w:rPr>
          <w:rFonts w:ascii="Times New Roman" w:hAnsi="Times New Roman"/>
          <w:kern w:val="0"/>
          <w:sz w:val="24"/>
          <w:szCs w:val="24"/>
        </w:rPr>
        <w:t>Ln</w:t>
      </w:r>
      <w:r w:rsidRPr="00BC7899">
        <w:rPr>
          <w:rFonts w:ascii="Times New Roman" w:hAnsi="Times New Roman"/>
          <w:kern w:val="0"/>
          <w:sz w:val="24"/>
          <w:szCs w:val="24"/>
          <w:vertAlign w:val="superscript"/>
        </w:rPr>
        <w:t>3+</w:t>
      </w:r>
      <w:r w:rsidRPr="00BC7899">
        <w:rPr>
          <w:rFonts w:ascii="Times New Roman" w:hAnsi="宋体"/>
          <w:kern w:val="0"/>
          <w:sz w:val="24"/>
          <w:szCs w:val="24"/>
        </w:rPr>
        <w:t>的内壳轨道几乎不受其他因素的影响。因此，</w:t>
      </w:r>
      <w:r w:rsidRPr="00BC7899">
        <w:rPr>
          <w:rFonts w:ascii="Times New Roman" w:hAnsi="Times New Roman"/>
          <w:kern w:val="0"/>
          <w:sz w:val="24"/>
          <w:szCs w:val="24"/>
        </w:rPr>
        <w:t>Ln</w:t>
      </w:r>
      <w:r w:rsidRPr="00BC7899">
        <w:rPr>
          <w:rFonts w:ascii="Times New Roman" w:hAnsi="Times New Roman"/>
          <w:kern w:val="0"/>
          <w:sz w:val="24"/>
          <w:szCs w:val="24"/>
          <w:vertAlign w:val="superscript"/>
        </w:rPr>
        <w:t>3+</w:t>
      </w:r>
      <w:r w:rsidRPr="00BC7899">
        <w:rPr>
          <w:rFonts w:ascii="Times New Roman" w:hAnsi="宋体"/>
          <w:kern w:val="0"/>
          <w:sz w:val="24"/>
          <w:szCs w:val="24"/>
        </w:rPr>
        <w:t>配合物的发射带通常较窄</w:t>
      </w:r>
      <w:r w:rsidRPr="00BC7899">
        <w:rPr>
          <w:rFonts w:ascii="Times New Roman" w:hAnsi="Times New Roman"/>
          <w:kern w:val="0"/>
          <w:sz w:val="24"/>
          <w:szCs w:val="24"/>
        </w:rPr>
        <w:t>(~20 nm)</w:t>
      </w:r>
      <w:r w:rsidRPr="00BC7899">
        <w:rPr>
          <w:rFonts w:ascii="Times New Roman" w:hAnsi="宋体"/>
          <w:kern w:val="0"/>
          <w:sz w:val="24"/>
          <w:szCs w:val="24"/>
        </w:rPr>
        <w:t>，为这些配合</w:t>
      </w:r>
      <w:proofErr w:type="gramStart"/>
      <w:r w:rsidRPr="00BC7899">
        <w:rPr>
          <w:rFonts w:ascii="Times New Roman" w:hAnsi="宋体"/>
          <w:kern w:val="0"/>
          <w:sz w:val="24"/>
          <w:szCs w:val="24"/>
        </w:rPr>
        <w:t>物提供</w:t>
      </w:r>
      <w:proofErr w:type="gramEnd"/>
      <w:r w:rsidRPr="00BC7899">
        <w:rPr>
          <w:rFonts w:ascii="Times New Roman" w:hAnsi="宋体"/>
          <w:kern w:val="0"/>
          <w:sz w:val="24"/>
          <w:szCs w:val="24"/>
        </w:rPr>
        <w:t>了额外的优势。在多色成像中。反斯托克斯效应从天线吸收转变为</w:t>
      </w:r>
      <w:r w:rsidRPr="00BC7899">
        <w:rPr>
          <w:rFonts w:ascii="Times New Roman" w:hAnsi="Times New Roman"/>
          <w:kern w:val="0"/>
          <w:sz w:val="24"/>
          <w:szCs w:val="24"/>
        </w:rPr>
        <w:t>LNT</w:t>
      </w:r>
      <w:r w:rsidRPr="00BC7899">
        <w:rPr>
          <w:rFonts w:ascii="Times New Roman" w:hAnsi="宋体"/>
          <w:kern w:val="0"/>
          <w:sz w:val="24"/>
          <w:szCs w:val="24"/>
        </w:rPr>
        <w:t>发射，可调量子产额是</w:t>
      </w:r>
      <w:r w:rsidRPr="00BC7899">
        <w:rPr>
          <w:rFonts w:ascii="Times New Roman" w:hAnsi="Times New Roman"/>
          <w:kern w:val="0"/>
          <w:sz w:val="24"/>
          <w:szCs w:val="24"/>
        </w:rPr>
        <w:t>Ln</w:t>
      </w:r>
      <w:r w:rsidRPr="00BC7899">
        <w:rPr>
          <w:rFonts w:ascii="Times New Roman" w:hAnsi="宋体"/>
          <w:kern w:val="0"/>
          <w:sz w:val="24"/>
          <w:szCs w:val="24"/>
        </w:rPr>
        <w:t>复合物的附加光学特性，为发光探针的设计提供了一个适合的平台。</w:t>
      </w:r>
      <w:r w:rsidRPr="00BC7899">
        <w:rPr>
          <w:rFonts w:ascii="Times New Roman" w:hAnsi="Times New Roman"/>
          <w:kern w:val="0"/>
          <w:sz w:val="24"/>
          <w:szCs w:val="24"/>
        </w:rPr>
        <w:t>Eu</w:t>
      </w:r>
      <w:r w:rsidRPr="00BC7899">
        <w:rPr>
          <w:rFonts w:ascii="Times New Roman" w:hAnsi="Times New Roman"/>
          <w:kern w:val="0"/>
          <w:sz w:val="24"/>
          <w:szCs w:val="24"/>
          <w:vertAlign w:val="superscript"/>
        </w:rPr>
        <w:t>3+</w:t>
      </w:r>
      <w:r w:rsidRPr="00BC7899">
        <w:rPr>
          <w:rFonts w:ascii="Times New Roman" w:hAnsi="宋体"/>
          <w:kern w:val="0"/>
          <w:sz w:val="24"/>
          <w:szCs w:val="24"/>
        </w:rPr>
        <w:t>和</w:t>
      </w:r>
      <w:r w:rsidRPr="00BC7899">
        <w:rPr>
          <w:rFonts w:ascii="Times New Roman" w:hAnsi="Times New Roman"/>
          <w:kern w:val="0"/>
          <w:sz w:val="24"/>
          <w:szCs w:val="24"/>
        </w:rPr>
        <w:t>Tb</w:t>
      </w:r>
      <w:r w:rsidRPr="00BC7899">
        <w:rPr>
          <w:rFonts w:ascii="Times New Roman" w:hAnsi="Times New Roman"/>
          <w:kern w:val="0"/>
          <w:sz w:val="24"/>
          <w:szCs w:val="24"/>
          <w:vertAlign w:val="superscript"/>
        </w:rPr>
        <w:t>3+</w:t>
      </w:r>
      <w:r w:rsidRPr="00BC7899">
        <w:rPr>
          <w:rFonts w:ascii="Times New Roman" w:hAnsi="宋体"/>
          <w:kern w:val="0"/>
          <w:sz w:val="24"/>
          <w:szCs w:val="24"/>
        </w:rPr>
        <w:t>的发光配合物是最频繁的，因为它们的激发物对能量转移到</w:t>
      </w:r>
      <w:r w:rsidRPr="00BC7899">
        <w:rPr>
          <w:rFonts w:ascii="Times New Roman" w:hAnsi="Times New Roman"/>
          <w:kern w:val="0"/>
          <w:sz w:val="24"/>
          <w:szCs w:val="24"/>
        </w:rPr>
        <w:t>O-H</w:t>
      </w:r>
      <w:r w:rsidRPr="00BC7899">
        <w:rPr>
          <w:rFonts w:ascii="Times New Roman" w:hAnsi="宋体"/>
          <w:kern w:val="0"/>
          <w:sz w:val="24"/>
          <w:szCs w:val="24"/>
        </w:rPr>
        <w:t>、</w:t>
      </w:r>
      <w:r w:rsidRPr="00BC7899">
        <w:rPr>
          <w:rFonts w:ascii="Times New Roman" w:hAnsi="Times New Roman"/>
          <w:kern w:val="0"/>
          <w:sz w:val="24"/>
          <w:szCs w:val="24"/>
        </w:rPr>
        <w:t>N-H</w:t>
      </w:r>
      <w:r w:rsidRPr="00BC7899">
        <w:rPr>
          <w:rFonts w:ascii="Times New Roman" w:hAnsi="宋体"/>
          <w:kern w:val="0"/>
          <w:sz w:val="24"/>
          <w:szCs w:val="24"/>
        </w:rPr>
        <w:t>或</w:t>
      </w:r>
      <w:r w:rsidRPr="00BC7899">
        <w:rPr>
          <w:rFonts w:ascii="Times New Roman" w:hAnsi="Times New Roman"/>
          <w:kern w:val="0"/>
          <w:sz w:val="24"/>
          <w:szCs w:val="24"/>
        </w:rPr>
        <w:t>C-H</w:t>
      </w:r>
      <w:r w:rsidRPr="00BC7899">
        <w:rPr>
          <w:rFonts w:ascii="Times New Roman" w:hAnsi="宋体"/>
          <w:kern w:val="0"/>
          <w:sz w:val="24"/>
          <w:szCs w:val="24"/>
        </w:rPr>
        <w:t>振荡器引起的振动猝灭效应的灵敏度较低，而这些振动猝灭效应经常出现在溶液和成像微环境中。</w:t>
      </w:r>
    </w:p>
    <w:p w14:paraId="180C2B95" w14:textId="77777777" w:rsidR="006D5BC0" w:rsidRPr="00BC7899" w:rsidRDefault="006D5BC0" w:rsidP="00BC7899">
      <w:pPr>
        <w:spacing w:line="0" w:lineRule="atLeast"/>
        <w:ind w:firstLineChars="200" w:firstLine="480"/>
        <w:rPr>
          <w:rFonts w:ascii="Times New Roman" w:hAnsi="Times New Roman"/>
          <w:color w:val="000000"/>
          <w:kern w:val="0"/>
          <w:sz w:val="24"/>
          <w:szCs w:val="24"/>
        </w:rPr>
      </w:pPr>
      <w:r w:rsidRPr="00BC7899">
        <w:rPr>
          <w:rFonts w:ascii="Times New Roman" w:hAnsi="宋体"/>
          <w:kern w:val="0"/>
          <w:sz w:val="24"/>
          <w:szCs w:val="24"/>
        </w:rPr>
        <w:t>稀土配合物的量子产率有几个主要因素。电子三重态的能级应至少比</w:t>
      </w:r>
      <w:r w:rsidRPr="00BC7899">
        <w:rPr>
          <w:rFonts w:ascii="Times New Roman" w:hAnsi="Times New Roman"/>
          <w:kern w:val="0"/>
          <w:sz w:val="24"/>
          <w:szCs w:val="24"/>
        </w:rPr>
        <w:t>Ln</w:t>
      </w:r>
      <w:r w:rsidRPr="00BC7899">
        <w:rPr>
          <w:rFonts w:ascii="Times New Roman" w:hAnsi="宋体"/>
          <w:kern w:val="0"/>
          <w:sz w:val="24"/>
          <w:szCs w:val="24"/>
        </w:rPr>
        <w:t>的激发态高</w:t>
      </w:r>
      <w:r w:rsidRPr="00BC7899">
        <w:rPr>
          <w:rFonts w:ascii="Times New Roman" w:hAnsi="Times New Roman"/>
          <w:kern w:val="0"/>
          <w:sz w:val="24"/>
          <w:szCs w:val="24"/>
        </w:rPr>
        <w:t>1700 cm</w:t>
      </w:r>
      <w:r w:rsidRPr="00BC7899">
        <w:rPr>
          <w:rFonts w:ascii="Times New Roman" w:hAnsi="宋体"/>
          <w:kern w:val="0"/>
          <w:sz w:val="24"/>
          <w:szCs w:val="24"/>
        </w:rPr>
        <w:t>，而过高或过低的能级只会导致天线的荧光消失。如果天线三重态的能级太接近</w:t>
      </w:r>
      <w:r w:rsidRPr="00BC7899">
        <w:rPr>
          <w:rFonts w:ascii="Times New Roman" w:hAnsi="Times New Roman"/>
          <w:kern w:val="0"/>
          <w:sz w:val="24"/>
          <w:szCs w:val="24"/>
        </w:rPr>
        <w:t>Ln</w:t>
      </w:r>
      <w:r w:rsidRPr="00BC7899">
        <w:rPr>
          <w:rFonts w:ascii="Times New Roman" w:hAnsi="Times New Roman"/>
          <w:kern w:val="0"/>
          <w:sz w:val="24"/>
          <w:szCs w:val="24"/>
          <w:vertAlign w:val="superscript"/>
        </w:rPr>
        <w:t>3+</w:t>
      </w:r>
      <w:r w:rsidRPr="00BC7899">
        <w:rPr>
          <w:rFonts w:ascii="Times New Roman" w:hAnsi="宋体"/>
          <w:kern w:val="0"/>
          <w:sz w:val="24"/>
          <w:szCs w:val="24"/>
        </w:rPr>
        <w:t>的</w:t>
      </w:r>
      <w:r w:rsidRPr="00BC7899">
        <w:rPr>
          <w:rFonts w:ascii="Times New Roman" w:hAnsi="Times New Roman"/>
          <w:kern w:val="0"/>
          <w:sz w:val="24"/>
          <w:szCs w:val="24"/>
        </w:rPr>
        <w:t>d</w:t>
      </w:r>
      <w:r w:rsidRPr="00BC7899">
        <w:rPr>
          <w:rFonts w:ascii="Times New Roman" w:hAnsi="宋体"/>
          <w:kern w:val="0"/>
          <w:sz w:val="24"/>
          <w:szCs w:val="24"/>
        </w:rPr>
        <w:t>激发态，就会发生从</w:t>
      </w:r>
      <w:r w:rsidRPr="00BC7899">
        <w:rPr>
          <w:rFonts w:ascii="Times New Roman" w:hAnsi="Times New Roman"/>
          <w:kern w:val="0"/>
          <w:sz w:val="24"/>
          <w:szCs w:val="24"/>
        </w:rPr>
        <w:t>Ln</w:t>
      </w:r>
      <w:r w:rsidRPr="00BC7899">
        <w:rPr>
          <w:rFonts w:ascii="Times New Roman" w:hAnsi="Times New Roman"/>
          <w:kern w:val="0"/>
          <w:sz w:val="24"/>
          <w:szCs w:val="24"/>
          <w:vertAlign w:val="superscript"/>
        </w:rPr>
        <w:t>3+</w:t>
      </w:r>
      <w:r w:rsidRPr="00BC7899">
        <w:rPr>
          <w:rFonts w:ascii="Times New Roman" w:hAnsi="宋体"/>
          <w:kern w:val="0"/>
          <w:sz w:val="24"/>
          <w:szCs w:val="24"/>
        </w:rPr>
        <w:t>到天线的反向能量转移，从而导致</w:t>
      </w:r>
      <w:r w:rsidRPr="00BC7899">
        <w:rPr>
          <w:rFonts w:ascii="Times New Roman" w:hAnsi="Times New Roman"/>
          <w:kern w:val="0"/>
          <w:sz w:val="24"/>
          <w:szCs w:val="24"/>
        </w:rPr>
        <w:t>Ln</w:t>
      </w:r>
      <w:r w:rsidRPr="00BC7899">
        <w:rPr>
          <w:rFonts w:ascii="Times New Roman" w:hAnsi="Times New Roman"/>
          <w:kern w:val="0"/>
          <w:sz w:val="24"/>
          <w:szCs w:val="24"/>
          <w:vertAlign w:val="superscript"/>
        </w:rPr>
        <w:t>3+</w:t>
      </w:r>
      <w:r w:rsidRPr="00BC7899">
        <w:rPr>
          <w:rFonts w:ascii="Times New Roman" w:hAnsi="宋体"/>
          <w:kern w:val="0"/>
          <w:sz w:val="24"/>
          <w:szCs w:val="24"/>
        </w:rPr>
        <w:t>发光的降低</w:t>
      </w:r>
      <w:r w:rsidRPr="00BC7899">
        <w:rPr>
          <w:rFonts w:ascii="Times New Roman" w:hAnsi="Times New Roman"/>
          <w:kern w:val="0"/>
          <w:sz w:val="24"/>
          <w:szCs w:val="24"/>
          <w:vertAlign w:val="superscript"/>
        </w:rPr>
        <w:t>[23]</w:t>
      </w:r>
      <w:r w:rsidRPr="00BC7899">
        <w:rPr>
          <w:rFonts w:ascii="Times New Roman" w:hAnsi="宋体"/>
          <w:kern w:val="0"/>
          <w:sz w:val="24"/>
          <w:szCs w:val="24"/>
        </w:rPr>
        <w:t>。另一方面，天线与</w:t>
      </w:r>
      <w:r w:rsidRPr="00BC7899">
        <w:rPr>
          <w:rFonts w:ascii="Times New Roman" w:hAnsi="Times New Roman"/>
          <w:kern w:val="0"/>
          <w:sz w:val="24"/>
          <w:szCs w:val="24"/>
        </w:rPr>
        <w:t>Ln</w:t>
      </w:r>
      <w:r w:rsidRPr="00BC7899">
        <w:rPr>
          <w:rFonts w:ascii="Times New Roman" w:hAnsi="Times New Roman"/>
          <w:kern w:val="0"/>
          <w:sz w:val="24"/>
          <w:szCs w:val="24"/>
          <w:vertAlign w:val="superscript"/>
        </w:rPr>
        <w:t>3+</w:t>
      </w:r>
      <w:r w:rsidRPr="00BC7899">
        <w:rPr>
          <w:rFonts w:ascii="Times New Roman" w:hAnsi="宋体"/>
          <w:kern w:val="0"/>
          <w:sz w:val="24"/>
          <w:szCs w:val="24"/>
        </w:rPr>
        <w:t>中心的距离有利于实现天线到</w:t>
      </w:r>
      <w:r w:rsidRPr="00BC7899">
        <w:rPr>
          <w:rFonts w:ascii="Times New Roman" w:hAnsi="Times New Roman"/>
          <w:kern w:val="0"/>
          <w:sz w:val="24"/>
          <w:szCs w:val="24"/>
        </w:rPr>
        <w:t>LNT</w:t>
      </w:r>
      <w:r w:rsidRPr="00BC7899">
        <w:rPr>
          <w:rFonts w:ascii="Times New Roman" w:hAnsi="宋体"/>
          <w:kern w:val="0"/>
          <w:sz w:val="24"/>
          <w:szCs w:val="24"/>
        </w:rPr>
        <w:t>的能量传递。此外，</w:t>
      </w:r>
      <w:r w:rsidRPr="00BC7899">
        <w:rPr>
          <w:rFonts w:ascii="Times New Roman" w:hAnsi="Times New Roman"/>
          <w:kern w:val="0"/>
          <w:sz w:val="24"/>
          <w:szCs w:val="24"/>
        </w:rPr>
        <w:t>Ln</w:t>
      </w:r>
      <w:r w:rsidRPr="00BC7899">
        <w:rPr>
          <w:rFonts w:ascii="Times New Roman" w:hAnsi="Times New Roman"/>
          <w:kern w:val="0"/>
          <w:sz w:val="24"/>
          <w:szCs w:val="24"/>
          <w:vertAlign w:val="superscript"/>
        </w:rPr>
        <w:t>3+</w:t>
      </w:r>
      <w:r w:rsidRPr="00BC7899">
        <w:rPr>
          <w:rFonts w:ascii="Times New Roman" w:hAnsi="宋体"/>
          <w:kern w:val="0"/>
          <w:sz w:val="24"/>
          <w:szCs w:val="24"/>
        </w:rPr>
        <w:t>中心的协调环境也与其发光效率和寿命密切相关。由于</w:t>
      </w:r>
      <w:r w:rsidRPr="00BC7899">
        <w:rPr>
          <w:rFonts w:ascii="Times New Roman" w:hAnsi="Times New Roman"/>
          <w:kern w:val="0"/>
          <w:sz w:val="24"/>
          <w:szCs w:val="24"/>
        </w:rPr>
        <w:t>Ln</w:t>
      </w:r>
      <w:r w:rsidRPr="00BC7899">
        <w:rPr>
          <w:rFonts w:ascii="Times New Roman" w:hAnsi="Times New Roman"/>
          <w:kern w:val="0"/>
          <w:sz w:val="24"/>
          <w:szCs w:val="24"/>
          <w:vertAlign w:val="superscript"/>
        </w:rPr>
        <w:t>3+</w:t>
      </w:r>
      <w:r w:rsidRPr="00BC7899">
        <w:rPr>
          <w:rFonts w:ascii="Times New Roman" w:hAnsi="宋体"/>
          <w:kern w:val="0"/>
          <w:sz w:val="24"/>
          <w:szCs w:val="24"/>
        </w:rPr>
        <w:t>中心倾向于高配位数</w:t>
      </w:r>
      <w:r w:rsidRPr="00BC7899">
        <w:rPr>
          <w:rFonts w:ascii="Times New Roman" w:hAnsi="Times New Roman"/>
          <w:kern w:val="0"/>
          <w:sz w:val="24"/>
          <w:szCs w:val="24"/>
        </w:rPr>
        <w:t>(&gt;6)</w:t>
      </w:r>
      <w:r w:rsidRPr="00BC7899">
        <w:rPr>
          <w:rFonts w:ascii="Times New Roman" w:hAnsi="宋体"/>
          <w:kern w:val="0"/>
          <w:sz w:val="24"/>
          <w:szCs w:val="24"/>
        </w:rPr>
        <w:t>，并显示出对硬配体的高亲和力，许多</w:t>
      </w:r>
      <w:r w:rsidRPr="00BC7899">
        <w:rPr>
          <w:rFonts w:ascii="Times New Roman" w:hAnsi="Times New Roman"/>
          <w:kern w:val="0"/>
          <w:sz w:val="24"/>
          <w:szCs w:val="24"/>
        </w:rPr>
        <w:t>Ln</w:t>
      </w:r>
      <w:r w:rsidRPr="00BC7899">
        <w:rPr>
          <w:rFonts w:ascii="Times New Roman" w:hAnsi="Times New Roman"/>
          <w:kern w:val="0"/>
          <w:sz w:val="24"/>
          <w:szCs w:val="24"/>
          <w:vertAlign w:val="superscript"/>
        </w:rPr>
        <w:t>3+</w:t>
      </w:r>
      <w:r w:rsidRPr="00BC7899">
        <w:rPr>
          <w:rFonts w:ascii="Times New Roman" w:hAnsi="宋体"/>
          <w:kern w:val="0"/>
          <w:sz w:val="24"/>
          <w:szCs w:val="24"/>
        </w:rPr>
        <w:t>配合物与水等溶剂进行配位交换，从而触发非发射散射过程，并显著降低量子产率。因此，天线配体和其他共配体的精细设计对于实现特定分析物的</w:t>
      </w:r>
      <w:r w:rsidRPr="00BC7899">
        <w:rPr>
          <w:rFonts w:ascii="Times New Roman" w:hAnsi="Times New Roman"/>
          <w:kern w:val="0"/>
          <w:sz w:val="24"/>
          <w:szCs w:val="24"/>
        </w:rPr>
        <w:t>LNT</w:t>
      </w:r>
      <w:r w:rsidRPr="00BC7899">
        <w:rPr>
          <w:rFonts w:ascii="Times New Roman" w:hAnsi="宋体"/>
          <w:kern w:val="0"/>
          <w:sz w:val="24"/>
          <w:szCs w:val="24"/>
        </w:rPr>
        <w:t>基发光材料具有重要意义。目前还未见有</w:t>
      </w:r>
      <w:r w:rsidRPr="00BC7899">
        <w:rPr>
          <w:rFonts w:ascii="Times New Roman" w:hAnsi="宋体"/>
          <w:color w:val="000000"/>
          <w:kern w:val="0"/>
          <w:sz w:val="24"/>
          <w:szCs w:val="24"/>
        </w:rPr>
        <w:t>基于吡啶配体的金属</w:t>
      </w:r>
      <w:proofErr w:type="gramStart"/>
      <w:r w:rsidRPr="00BC7899">
        <w:rPr>
          <w:rFonts w:ascii="Times New Roman" w:hAnsi="宋体"/>
          <w:color w:val="000000"/>
          <w:kern w:val="0"/>
          <w:sz w:val="24"/>
          <w:szCs w:val="24"/>
        </w:rPr>
        <w:t>镝</w:t>
      </w:r>
      <w:proofErr w:type="gramEnd"/>
      <w:r w:rsidRPr="00BC7899">
        <w:rPr>
          <w:rFonts w:ascii="Times New Roman" w:hAnsi="宋体"/>
          <w:color w:val="000000"/>
          <w:kern w:val="0"/>
          <w:sz w:val="24"/>
          <w:szCs w:val="24"/>
        </w:rPr>
        <w:t>配合物的构筑及其荧光性质的相关报道。</w:t>
      </w:r>
    </w:p>
    <w:p w14:paraId="25F0AC4D" w14:textId="77777777" w:rsidR="006D5BC0" w:rsidRPr="00BC7899" w:rsidRDefault="006D5BC0" w:rsidP="006D5BC0">
      <w:pPr>
        <w:adjustRightInd w:val="0"/>
        <w:snapToGrid w:val="0"/>
        <w:spacing w:line="0" w:lineRule="atLeast"/>
        <w:rPr>
          <w:rFonts w:ascii="Times New Roman" w:hAnsi="Times New Roman"/>
          <w:sz w:val="24"/>
          <w:szCs w:val="24"/>
        </w:rPr>
      </w:pPr>
    </w:p>
    <w:p w14:paraId="1D0ED027" w14:textId="77777777" w:rsidR="006D5BC0" w:rsidRPr="00BC7899" w:rsidRDefault="006D5BC0" w:rsidP="006D5BC0">
      <w:pPr>
        <w:adjustRightInd w:val="0"/>
        <w:snapToGrid w:val="0"/>
        <w:spacing w:line="0" w:lineRule="atLeast"/>
        <w:rPr>
          <w:rFonts w:ascii="Times New Roman" w:hAnsi="Times New Roman"/>
          <w:b/>
          <w:sz w:val="24"/>
          <w:szCs w:val="24"/>
        </w:rPr>
      </w:pPr>
      <w:r w:rsidRPr="00BC7899">
        <w:rPr>
          <w:rFonts w:ascii="Times New Roman" w:hAnsi="宋体"/>
          <w:b/>
          <w:sz w:val="24"/>
          <w:szCs w:val="24"/>
        </w:rPr>
        <w:t>发明内容</w:t>
      </w:r>
    </w:p>
    <w:p w14:paraId="5C543B43" w14:textId="77777777" w:rsidR="006D5BC0" w:rsidRPr="00BC7899" w:rsidRDefault="006D5BC0" w:rsidP="006D5BC0">
      <w:pPr>
        <w:adjustRightInd w:val="0"/>
        <w:snapToGrid w:val="0"/>
        <w:spacing w:line="0" w:lineRule="atLeast"/>
        <w:ind w:firstLine="570"/>
        <w:rPr>
          <w:rFonts w:ascii="Times New Roman" w:hAnsi="Times New Roman"/>
          <w:color w:val="000000"/>
          <w:kern w:val="0"/>
          <w:sz w:val="24"/>
          <w:szCs w:val="24"/>
        </w:rPr>
      </w:pPr>
      <w:r w:rsidRPr="00BC7899">
        <w:rPr>
          <w:rFonts w:ascii="Times New Roman" w:hAnsi="宋体"/>
          <w:sz w:val="24"/>
          <w:szCs w:val="24"/>
        </w:rPr>
        <w:t>本发明要解决的技术问题是提供一种结构新颖且对乙酸和乙腈具有良好发光响应的</w:t>
      </w:r>
      <w:r w:rsidRPr="00BC7899">
        <w:rPr>
          <w:rFonts w:ascii="Times New Roman" w:hAnsi="宋体"/>
          <w:color w:val="000000"/>
          <w:kern w:val="0"/>
          <w:sz w:val="24"/>
          <w:szCs w:val="24"/>
        </w:rPr>
        <w:t>基于吡啶配体的双核</w:t>
      </w:r>
      <w:proofErr w:type="gramStart"/>
      <w:r w:rsidRPr="00BC7899">
        <w:rPr>
          <w:rFonts w:ascii="Times New Roman" w:hAnsi="宋体"/>
          <w:color w:val="000000"/>
          <w:kern w:val="0"/>
          <w:sz w:val="24"/>
          <w:szCs w:val="24"/>
        </w:rPr>
        <w:t>镝</w:t>
      </w:r>
      <w:proofErr w:type="gramEnd"/>
      <w:r w:rsidRPr="00BC7899">
        <w:rPr>
          <w:rFonts w:ascii="Times New Roman" w:hAnsi="宋体"/>
          <w:color w:val="000000"/>
          <w:kern w:val="0"/>
          <w:sz w:val="24"/>
          <w:szCs w:val="24"/>
        </w:rPr>
        <w:t>配合物及其制备方法和应用。</w:t>
      </w:r>
    </w:p>
    <w:p w14:paraId="2672640A" w14:textId="77777777" w:rsidR="006D5BC0" w:rsidRPr="00BC7899" w:rsidRDefault="006D5BC0" w:rsidP="006D5BC0">
      <w:pPr>
        <w:adjustRightInd w:val="0"/>
        <w:snapToGrid w:val="0"/>
        <w:spacing w:line="0" w:lineRule="atLeast"/>
        <w:ind w:firstLine="573"/>
        <w:rPr>
          <w:rFonts w:ascii="Times New Roman" w:hAnsi="Times New Roman"/>
          <w:bCs/>
          <w:sz w:val="24"/>
          <w:szCs w:val="24"/>
        </w:rPr>
      </w:pPr>
      <w:r w:rsidRPr="00BC7899">
        <w:rPr>
          <w:rFonts w:ascii="Times New Roman" w:hAnsi="宋体"/>
          <w:color w:val="000000"/>
          <w:kern w:val="0"/>
          <w:sz w:val="24"/>
          <w:szCs w:val="24"/>
        </w:rPr>
        <w:t>本发明所述的基于吡啶配体的双核</w:t>
      </w:r>
      <w:proofErr w:type="gramStart"/>
      <w:r w:rsidRPr="00BC7899">
        <w:rPr>
          <w:rFonts w:ascii="Times New Roman" w:hAnsi="宋体"/>
          <w:color w:val="000000"/>
          <w:kern w:val="0"/>
          <w:sz w:val="24"/>
          <w:szCs w:val="24"/>
        </w:rPr>
        <w:t>镝</w:t>
      </w:r>
      <w:proofErr w:type="gramEnd"/>
      <w:r w:rsidRPr="00BC7899">
        <w:rPr>
          <w:rFonts w:ascii="Times New Roman" w:hAnsi="宋体"/>
          <w:color w:val="000000"/>
          <w:kern w:val="0"/>
          <w:sz w:val="24"/>
          <w:szCs w:val="24"/>
        </w:rPr>
        <w:t>配合物，其</w:t>
      </w:r>
      <w:r w:rsidRPr="00BC7899">
        <w:rPr>
          <w:rFonts w:ascii="Times New Roman" w:hAnsi="宋体"/>
          <w:bCs/>
          <w:color w:val="000000"/>
          <w:sz w:val="24"/>
          <w:szCs w:val="24"/>
        </w:rPr>
        <w:t>配合物的化学式为：</w:t>
      </w:r>
      <w:r w:rsidRPr="00BC7899">
        <w:rPr>
          <w:rFonts w:ascii="Times New Roman" w:hAnsi="Times New Roman"/>
          <w:bCs/>
          <w:kern w:val="0"/>
          <w:sz w:val="24"/>
          <w:szCs w:val="24"/>
          <w:shd w:val="clear" w:color="auto" w:fill="FFFFFF"/>
        </w:rPr>
        <w:t>[Dy</w:t>
      </w:r>
      <w:r w:rsidRPr="00BC7899">
        <w:rPr>
          <w:rFonts w:ascii="Times New Roman" w:hAnsi="Times New Roman"/>
          <w:bCs/>
          <w:kern w:val="0"/>
          <w:sz w:val="24"/>
          <w:szCs w:val="24"/>
          <w:shd w:val="clear" w:color="auto" w:fill="FFFFFF"/>
          <w:vertAlign w:val="subscript"/>
        </w:rPr>
        <w:t>2</w:t>
      </w:r>
      <w:r w:rsidRPr="00BC7899">
        <w:rPr>
          <w:rFonts w:ascii="Times New Roman" w:hAnsi="Times New Roman"/>
          <w:bCs/>
          <w:kern w:val="0"/>
          <w:sz w:val="24"/>
          <w:szCs w:val="24"/>
          <w:shd w:val="clear" w:color="auto" w:fill="FFFFFF"/>
        </w:rPr>
        <w:t>(L)</w:t>
      </w:r>
      <w:r w:rsidRPr="00BC7899">
        <w:rPr>
          <w:rFonts w:ascii="Times New Roman" w:hAnsi="Times New Roman"/>
          <w:bCs/>
          <w:kern w:val="0"/>
          <w:sz w:val="24"/>
          <w:szCs w:val="24"/>
          <w:shd w:val="clear" w:color="auto" w:fill="FFFFFF"/>
          <w:vertAlign w:val="subscript"/>
        </w:rPr>
        <w:t>2</w:t>
      </w:r>
      <w:r w:rsidRPr="00BC7899">
        <w:rPr>
          <w:rFonts w:ascii="Times New Roman" w:hAnsi="Times New Roman"/>
          <w:bCs/>
          <w:kern w:val="0"/>
          <w:sz w:val="24"/>
          <w:szCs w:val="24"/>
          <w:shd w:val="clear" w:color="auto" w:fill="FFFFFF"/>
        </w:rPr>
        <w:t>(NO</w:t>
      </w:r>
      <w:r w:rsidRPr="00BC7899">
        <w:rPr>
          <w:rFonts w:ascii="Times New Roman" w:hAnsi="Times New Roman"/>
          <w:bCs/>
          <w:kern w:val="0"/>
          <w:sz w:val="24"/>
          <w:szCs w:val="24"/>
          <w:shd w:val="clear" w:color="auto" w:fill="FFFFFF"/>
          <w:vertAlign w:val="subscript"/>
        </w:rPr>
        <w:t>3</w:t>
      </w:r>
      <w:r w:rsidRPr="00BC7899">
        <w:rPr>
          <w:rFonts w:ascii="Times New Roman" w:hAnsi="Times New Roman"/>
          <w:bCs/>
          <w:kern w:val="0"/>
          <w:sz w:val="24"/>
          <w:szCs w:val="24"/>
          <w:shd w:val="clear" w:color="auto" w:fill="FFFFFF"/>
        </w:rPr>
        <w:t>)</w:t>
      </w:r>
      <w:r w:rsidRPr="00BC7899">
        <w:rPr>
          <w:rFonts w:ascii="Times New Roman" w:hAnsi="Times New Roman"/>
          <w:bCs/>
          <w:kern w:val="0"/>
          <w:sz w:val="24"/>
          <w:szCs w:val="24"/>
          <w:shd w:val="clear" w:color="auto" w:fill="FFFFFF"/>
          <w:vertAlign w:val="subscript"/>
        </w:rPr>
        <w:t>4</w:t>
      </w:r>
      <w:r w:rsidRPr="00BC7899">
        <w:rPr>
          <w:rFonts w:ascii="Times New Roman" w:hAnsi="Times New Roman"/>
          <w:bCs/>
          <w:kern w:val="0"/>
          <w:sz w:val="24"/>
          <w:szCs w:val="24"/>
          <w:shd w:val="clear" w:color="auto" w:fill="FFFFFF"/>
        </w:rPr>
        <w:t>]</w:t>
      </w:r>
      <w:r w:rsidRPr="00BC7899">
        <w:rPr>
          <w:rFonts w:ascii="Times New Roman" w:hAnsi="宋体"/>
          <w:bCs/>
          <w:kern w:val="0"/>
          <w:sz w:val="24"/>
          <w:szCs w:val="24"/>
          <w:shd w:val="clear" w:color="auto" w:fill="FFFFFF"/>
        </w:rPr>
        <w:t>，其中，</w:t>
      </w:r>
      <w:r w:rsidRPr="00BC7899">
        <w:rPr>
          <w:rFonts w:ascii="Times New Roman" w:hAnsi="Times New Roman"/>
          <w:color w:val="000000"/>
          <w:sz w:val="24"/>
          <w:szCs w:val="24"/>
        </w:rPr>
        <w:t>L</w:t>
      </w:r>
      <w:r w:rsidRPr="00BC7899">
        <w:rPr>
          <w:rFonts w:ascii="Times New Roman" w:hAnsi="宋体"/>
          <w:color w:val="000000"/>
          <w:sz w:val="24"/>
          <w:szCs w:val="24"/>
        </w:rPr>
        <w:t>为</w:t>
      </w:r>
      <w:r w:rsidRPr="00BC7899">
        <w:rPr>
          <w:rFonts w:ascii="Times New Roman" w:hAnsi="Times New Roman"/>
          <w:sz w:val="24"/>
          <w:szCs w:val="24"/>
        </w:rPr>
        <w:t>2-</w:t>
      </w:r>
      <w:r w:rsidRPr="00BC7899">
        <w:rPr>
          <w:rFonts w:ascii="Times New Roman" w:hAnsi="宋体"/>
          <w:sz w:val="24"/>
          <w:szCs w:val="24"/>
        </w:rPr>
        <w:t>氨基</w:t>
      </w:r>
      <w:r w:rsidRPr="00BC7899">
        <w:rPr>
          <w:rFonts w:ascii="Times New Roman" w:hAnsi="Times New Roman"/>
          <w:sz w:val="24"/>
          <w:szCs w:val="24"/>
        </w:rPr>
        <w:t>-1,2-</w:t>
      </w:r>
      <w:r w:rsidRPr="00BC7899">
        <w:rPr>
          <w:rFonts w:ascii="Times New Roman" w:hAnsi="宋体"/>
          <w:sz w:val="24"/>
          <w:szCs w:val="24"/>
        </w:rPr>
        <w:t>二</w:t>
      </w:r>
      <w:r w:rsidRPr="00BC7899">
        <w:rPr>
          <w:rFonts w:ascii="Times New Roman" w:hAnsi="Times New Roman"/>
          <w:sz w:val="24"/>
          <w:szCs w:val="24"/>
        </w:rPr>
        <w:t>-</w:t>
      </w:r>
      <w:r w:rsidRPr="00BC7899">
        <w:rPr>
          <w:rFonts w:ascii="Times New Roman" w:hAnsi="宋体"/>
          <w:sz w:val="24"/>
          <w:szCs w:val="24"/>
        </w:rPr>
        <w:t>吡啶</w:t>
      </w:r>
      <w:r w:rsidRPr="00BC7899">
        <w:rPr>
          <w:rFonts w:ascii="Times New Roman" w:hAnsi="Times New Roman"/>
          <w:sz w:val="24"/>
          <w:szCs w:val="24"/>
        </w:rPr>
        <w:t>-</w:t>
      </w:r>
      <w:r w:rsidRPr="00BC7899">
        <w:rPr>
          <w:rFonts w:ascii="Times New Roman" w:hAnsi="宋体"/>
          <w:sz w:val="24"/>
          <w:szCs w:val="24"/>
        </w:rPr>
        <w:t>乙醇脱去羟基氢原子，带一个单位负电荷</w:t>
      </w:r>
      <w:r w:rsidRPr="00BC7899">
        <w:rPr>
          <w:rFonts w:ascii="Times New Roman" w:hAnsi="宋体"/>
          <w:noProof/>
          <w:color w:val="000000"/>
          <w:sz w:val="24"/>
          <w:szCs w:val="24"/>
          <w:lang w:val="en-GB"/>
        </w:rPr>
        <w:t>；</w:t>
      </w:r>
      <w:proofErr w:type="gramStart"/>
      <w:r w:rsidRPr="00BC7899">
        <w:rPr>
          <w:rFonts w:ascii="Times New Roman" w:hAnsi="宋体"/>
          <w:bCs/>
          <w:color w:val="000000"/>
          <w:sz w:val="24"/>
          <w:szCs w:val="24"/>
        </w:rPr>
        <w:t>该配合物</w:t>
      </w:r>
      <w:proofErr w:type="gramEnd"/>
      <w:r w:rsidRPr="00BC7899">
        <w:rPr>
          <w:rFonts w:ascii="Times New Roman" w:hAnsi="宋体"/>
          <w:noProof/>
          <w:sz w:val="24"/>
          <w:szCs w:val="24"/>
          <w:lang w:val="en-GB"/>
        </w:rPr>
        <w:t>属于单斜晶系，</w:t>
      </w:r>
      <w:r w:rsidRPr="00BC7899">
        <w:rPr>
          <w:rFonts w:ascii="Times New Roman" w:hAnsi="Times New Roman"/>
          <w:i/>
          <w:kern w:val="0"/>
          <w:sz w:val="24"/>
          <w:szCs w:val="24"/>
        </w:rPr>
        <w:t>I</w:t>
      </w:r>
      <w:r w:rsidRPr="00BC7899">
        <w:rPr>
          <w:rFonts w:ascii="Times New Roman" w:hAnsi="Times New Roman"/>
          <w:kern w:val="0"/>
          <w:sz w:val="24"/>
          <w:szCs w:val="24"/>
        </w:rPr>
        <w:t>2/a</w:t>
      </w:r>
      <w:r w:rsidRPr="00BC7899">
        <w:rPr>
          <w:rFonts w:ascii="Times New Roman" w:hAnsi="宋体"/>
          <w:kern w:val="0"/>
          <w:sz w:val="24"/>
          <w:szCs w:val="24"/>
        </w:rPr>
        <w:t>空间群，</w:t>
      </w:r>
      <w:r w:rsidRPr="00BC7899">
        <w:rPr>
          <w:rFonts w:ascii="Times New Roman" w:hAnsi="宋体"/>
          <w:color w:val="000000"/>
          <w:kern w:val="0"/>
          <w:sz w:val="24"/>
          <w:szCs w:val="24"/>
        </w:rPr>
        <w:t>晶胞参数为</w:t>
      </w:r>
      <w:r w:rsidRPr="00BC7899">
        <w:rPr>
          <w:rFonts w:ascii="Times New Roman" w:hAnsi="Times New Roman"/>
          <w:i/>
          <w:color w:val="000000"/>
          <w:kern w:val="0"/>
          <w:sz w:val="24"/>
          <w:szCs w:val="24"/>
        </w:rPr>
        <w:t>a</w:t>
      </w:r>
      <w:r w:rsidRPr="00BC7899">
        <w:rPr>
          <w:rFonts w:ascii="Times New Roman" w:hAnsi="Times New Roman"/>
          <w:color w:val="000000"/>
          <w:kern w:val="0"/>
          <w:sz w:val="24"/>
          <w:szCs w:val="24"/>
        </w:rPr>
        <w:t xml:space="preserve"> =18.9252(6)Å, </w:t>
      </w:r>
      <w:r w:rsidRPr="00BC7899">
        <w:rPr>
          <w:rFonts w:ascii="Times New Roman" w:hAnsi="Times New Roman"/>
          <w:i/>
          <w:color w:val="000000"/>
          <w:kern w:val="0"/>
          <w:sz w:val="24"/>
          <w:szCs w:val="24"/>
        </w:rPr>
        <w:t>b</w:t>
      </w:r>
      <w:r w:rsidRPr="00BC7899">
        <w:rPr>
          <w:rFonts w:ascii="Times New Roman" w:hAnsi="Times New Roman"/>
          <w:color w:val="000000"/>
          <w:kern w:val="0"/>
          <w:sz w:val="24"/>
          <w:szCs w:val="24"/>
        </w:rPr>
        <w:t xml:space="preserve"> =12.3440(3)Å</w:t>
      </w:r>
      <w:r w:rsidRPr="00BC7899">
        <w:rPr>
          <w:rFonts w:ascii="Times New Roman" w:hAnsi="宋体"/>
          <w:color w:val="000000"/>
          <w:kern w:val="0"/>
          <w:sz w:val="24"/>
          <w:szCs w:val="24"/>
        </w:rPr>
        <w:t>，</w:t>
      </w:r>
      <w:r w:rsidRPr="00BC7899">
        <w:rPr>
          <w:rFonts w:ascii="Times New Roman" w:hAnsi="Times New Roman"/>
          <w:i/>
          <w:color w:val="000000"/>
          <w:kern w:val="0"/>
          <w:sz w:val="24"/>
          <w:szCs w:val="24"/>
        </w:rPr>
        <w:t>c</w:t>
      </w:r>
      <w:r w:rsidRPr="00BC7899">
        <w:rPr>
          <w:rFonts w:ascii="Times New Roman" w:hAnsi="Times New Roman"/>
          <w:color w:val="000000"/>
          <w:kern w:val="0"/>
          <w:sz w:val="24"/>
          <w:szCs w:val="24"/>
        </w:rPr>
        <w:t xml:space="preserve"> =15.8062(5)Å</w:t>
      </w:r>
      <w:r w:rsidRPr="00BC7899">
        <w:rPr>
          <w:rFonts w:ascii="Times New Roman" w:hAnsi="宋体"/>
          <w:color w:val="000000"/>
          <w:kern w:val="0"/>
          <w:sz w:val="24"/>
          <w:szCs w:val="24"/>
        </w:rPr>
        <w:t>，</w:t>
      </w:r>
      <w:r w:rsidRPr="00BC7899">
        <w:rPr>
          <w:rFonts w:ascii="Times New Roman" w:hAnsi="Times New Roman"/>
          <w:i/>
          <w:color w:val="000000"/>
          <w:kern w:val="0"/>
          <w:sz w:val="24"/>
          <w:szCs w:val="24"/>
        </w:rPr>
        <w:t>α</w:t>
      </w:r>
      <w:r w:rsidRPr="00BC7899">
        <w:rPr>
          <w:rFonts w:ascii="Times New Roman" w:hAnsi="Times New Roman"/>
          <w:color w:val="000000"/>
          <w:kern w:val="0"/>
          <w:sz w:val="24"/>
          <w:szCs w:val="24"/>
        </w:rPr>
        <w:t xml:space="preserve"> =</w:t>
      </w:r>
      <w:r w:rsidRPr="00BC7899">
        <w:rPr>
          <w:rFonts w:ascii="Times New Roman" w:hAnsi="Times New Roman"/>
          <w:color w:val="000000"/>
          <w:sz w:val="24"/>
          <w:szCs w:val="24"/>
        </w:rPr>
        <w:t>90.00</w:t>
      </w:r>
      <w:r w:rsidRPr="00BC7899">
        <w:rPr>
          <w:rFonts w:ascii="Times New Roman" w:hAnsi="Times New Roman"/>
          <w:color w:val="000000"/>
          <w:sz w:val="24"/>
          <w:szCs w:val="24"/>
          <w:vertAlign w:val="superscript"/>
        </w:rPr>
        <w:t>o</w:t>
      </w:r>
      <w:r w:rsidRPr="00BC7899">
        <w:rPr>
          <w:rFonts w:ascii="Times New Roman" w:hAnsi="宋体"/>
          <w:color w:val="000000"/>
          <w:kern w:val="0"/>
          <w:sz w:val="24"/>
          <w:szCs w:val="24"/>
        </w:rPr>
        <w:t>，</w:t>
      </w:r>
      <w:r w:rsidRPr="00BC7899">
        <w:rPr>
          <w:rFonts w:ascii="Times New Roman" w:hAnsi="Times New Roman"/>
          <w:i/>
          <w:color w:val="000000"/>
          <w:kern w:val="0"/>
          <w:sz w:val="24"/>
          <w:szCs w:val="24"/>
        </w:rPr>
        <w:t>β</w:t>
      </w:r>
      <w:r w:rsidRPr="00BC7899">
        <w:rPr>
          <w:rFonts w:ascii="Times New Roman" w:hAnsi="Times New Roman"/>
          <w:color w:val="000000"/>
          <w:kern w:val="0"/>
          <w:sz w:val="24"/>
          <w:szCs w:val="24"/>
        </w:rPr>
        <w:t xml:space="preserve"> =110.003(3)°</w:t>
      </w:r>
      <w:r w:rsidRPr="00BC7899">
        <w:rPr>
          <w:rFonts w:ascii="Times New Roman" w:hAnsi="宋体"/>
          <w:color w:val="000000"/>
          <w:kern w:val="0"/>
          <w:sz w:val="24"/>
          <w:szCs w:val="24"/>
        </w:rPr>
        <w:t>，</w:t>
      </w:r>
      <w:r w:rsidRPr="00BC7899">
        <w:rPr>
          <w:rFonts w:ascii="Times New Roman" w:hAnsi="Times New Roman"/>
          <w:i/>
          <w:color w:val="000000"/>
          <w:kern w:val="0"/>
          <w:sz w:val="24"/>
          <w:szCs w:val="24"/>
        </w:rPr>
        <w:t>γ</w:t>
      </w:r>
      <w:r w:rsidRPr="00BC7899">
        <w:rPr>
          <w:rFonts w:ascii="Times New Roman" w:hAnsi="Times New Roman"/>
          <w:color w:val="000000"/>
          <w:kern w:val="0"/>
          <w:sz w:val="24"/>
          <w:szCs w:val="24"/>
        </w:rPr>
        <w:t xml:space="preserve"> =</w:t>
      </w:r>
      <w:r w:rsidRPr="00BC7899">
        <w:rPr>
          <w:rFonts w:ascii="Times New Roman" w:hAnsi="Times New Roman"/>
          <w:color w:val="000000"/>
          <w:sz w:val="24"/>
          <w:szCs w:val="24"/>
        </w:rPr>
        <w:t>90.00</w:t>
      </w:r>
      <w:r w:rsidRPr="00BC7899">
        <w:rPr>
          <w:rFonts w:ascii="Times New Roman" w:hAnsi="Times New Roman"/>
          <w:color w:val="000000"/>
          <w:sz w:val="24"/>
          <w:szCs w:val="24"/>
          <w:vertAlign w:val="superscript"/>
        </w:rPr>
        <w:t>o</w:t>
      </w:r>
      <w:r w:rsidRPr="00BC7899">
        <w:rPr>
          <w:rFonts w:ascii="Times New Roman" w:hAnsi="宋体"/>
          <w:color w:val="000000"/>
          <w:kern w:val="0"/>
          <w:sz w:val="24"/>
          <w:szCs w:val="24"/>
        </w:rPr>
        <w:t>。</w:t>
      </w:r>
    </w:p>
    <w:p w14:paraId="0D74A04A" w14:textId="77777777" w:rsidR="006D5BC0" w:rsidRPr="00BC7899" w:rsidRDefault="006D5BC0" w:rsidP="006D5BC0">
      <w:pPr>
        <w:adjustRightInd w:val="0"/>
        <w:snapToGrid w:val="0"/>
        <w:spacing w:line="0" w:lineRule="atLeast"/>
        <w:ind w:firstLine="573"/>
        <w:rPr>
          <w:rFonts w:ascii="Times New Roman" w:hAnsi="Times New Roman"/>
          <w:color w:val="000000"/>
          <w:sz w:val="24"/>
          <w:szCs w:val="24"/>
        </w:rPr>
      </w:pPr>
      <w:r w:rsidRPr="00BC7899">
        <w:rPr>
          <w:rFonts w:ascii="Times New Roman" w:hAnsi="宋体"/>
          <w:sz w:val="24"/>
          <w:szCs w:val="24"/>
        </w:rPr>
        <w:t>本发明还提供上述</w:t>
      </w:r>
      <w:r w:rsidRPr="00BC7899">
        <w:rPr>
          <w:rFonts w:ascii="Times New Roman" w:hAnsi="宋体"/>
          <w:color w:val="000000"/>
          <w:kern w:val="0"/>
          <w:sz w:val="24"/>
          <w:szCs w:val="24"/>
        </w:rPr>
        <w:t>基于吡啶配体的双核</w:t>
      </w:r>
      <w:proofErr w:type="gramStart"/>
      <w:r w:rsidRPr="00BC7899">
        <w:rPr>
          <w:rFonts w:ascii="Times New Roman" w:hAnsi="宋体"/>
          <w:color w:val="000000"/>
          <w:kern w:val="0"/>
          <w:sz w:val="24"/>
          <w:szCs w:val="24"/>
        </w:rPr>
        <w:t>镝</w:t>
      </w:r>
      <w:proofErr w:type="gramEnd"/>
      <w:r w:rsidRPr="00BC7899">
        <w:rPr>
          <w:rFonts w:ascii="Times New Roman" w:hAnsi="宋体"/>
          <w:color w:val="000000"/>
          <w:kern w:val="0"/>
          <w:sz w:val="24"/>
          <w:szCs w:val="24"/>
        </w:rPr>
        <w:t>配合物</w:t>
      </w:r>
      <w:r w:rsidRPr="00BC7899">
        <w:rPr>
          <w:rFonts w:ascii="Times New Roman" w:hAnsi="宋体"/>
          <w:bCs/>
          <w:sz w:val="24"/>
          <w:szCs w:val="24"/>
        </w:rPr>
        <w:t>的制备方法，具体为：</w:t>
      </w:r>
      <w:r w:rsidRPr="00BC7899">
        <w:rPr>
          <w:rFonts w:ascii="Times New Roman" w:hAnsi="宋体"/>
          <w:sz w:val="24"/>
          <w:szCs w:val="24"/>
        </w:rPr>
        <w:t>取六水合硝酸</w:t>
      </w:r>
      <w:proofErr w:type="gramStart"/>
      <w:r w:rsidRPr="00BC7899">
        <w:rPr>
          <w:rFonts w:ascii="Times New Roman" w:hAnsi="宋体"/>
          <w:sz w:val="24"/>
          <w:szCs w:val="24"/>
        </w:rPr>
        <w:t>镝</w:t>
      </w:r>
      <w:proofErr w:type="gramEnd"/>
      <w:r w:rsidRPr="00BC7899">
        <w:rPr>
          <w:rFonts w:ascii="Times New Roman" w:hAnsi="宋体"/>
          <w:sz w:val="24"/>
          <w:szCs w:val="24"/>
        </w:rPr>
        <w:t>和</w:t>
      </w:r>
      <w:r w:rsidRPr="00BC7899">
        <w:rPr>
          <w:rFonts w:ascii="Times New Roman" w:hAnsi="Times New Roman"/>
          <w:kern w:val="0"/>
          <w:sz w:val="24"/>
          <w:szCs w:val="24"/>
        </w:rPr>
        <w:t>2-(</w:t>
      </w:r>
      <w:r w:rsidRPr="00BC7899">
        <w:rPr>
          <w:rFonts w:ascii="Times New Roman" w:hAnsi="宋体"/>
          <w:kern w:val="0"/>
          <w:sz w:val="24"/>
          <w:szCs w:val="24"/>
        </w:rPr>
        <w:t>氨甲基</w:t>
      </w:r>
      <w:r w:rsidRPr="00BC7899">
        <w:rPr>
          <w:rFonts w:ascii="Times New Roman" w:hAnsi="Times New Roman"/>
          <w:kern w:val="0"/>
          <w:sz w:val="24"/>
          <w:szCs w:val="24"/>
        </w:rPr>
        <w:t>)-</w:t>
      </w:r>
      <w:r w:rsidRPr="00BC7899">
        <w:rPr>
          <w:rFonts w:ascii="Times New Roman" w:hAnsi="宋体"/>
          <w:kern w:val="0"/>
          <w:sz w:val="24"/>
          <w:szCs w:val="24"/>
        </w:rPr>
        <w:t>吡啶</w:t>
      </w:r>
      <w:r w:rsidRPr="00BC7899">
        <w:rPr>
          <w:rFonts w:ascii="Times New Roman" w:hAnsi="宋体"/>
          <w:color w:val="000000"/>
          <w:sz w:val="24"/>
          <w:szCs w:val="24"/>
          <w:lang w:val="pt-BR"/>
        </w:rPr>
        <w:t>置于混合溶剂中，</w:t>
      </w:r>
      <w:r w:rsidRPr="00BC7899">
        <w:rPr>
          <w:rFonts w:ascii="Times New Roman" w:hAnsi="宋体"/>
          <w:sz w:val="24"/>
          <w:szCs w:val="24"/>
          <w:lang w:val="pt-BR"/>
        </w:rPr>
        <w:t>在</w:t>
      </w:r>
      <w:r w:rsidRPr="00BC7899">
        <w:rPr>
          <w:rFonts w:ascii="Times New Roman" w:hAnsi="Times New Roman"/>
          <w:kern w:val="0"/>
          <w:sz w:val="24"/>
          <w:szCs w:val="24"/>
        </w:rPr>
        <w:t>4-</w:t>
      </w:r>
      <w:r w:rsidRPr="00BC7899">
        <w:rPr>
          <w:rFonts w:ascii="Times New Roman" w:hAnsi="宋体"/>
          <w:kern w:val="0"/>
          <w:sz w:val="24"/>
          <w:szCs w:val="24"/>
        </w:rPr>
        <w:t>甲氧基</w:t>
      </w:r>
      <w:r w:rsidRPr="00BC7899">
        <w:rPr>
          <w:rFonts w:ascii="Times New Roman" w:hAnsi="Times New Roman"/>
          <w:kern w:val="0"/>
          <w:sz w:val="24"/>
          <w:szCs w:val="24"/>
        </w:rPr>
        <w:t>-3-</w:t>
      </w:r>
      <w:r w:rsidRPr="00BC7899">
        <w:rPr>
          <w:rFonts w:ascii="Times New Roman" w:hAnsi="宋体"/>
          <w:kern w:val="0"/>
          <w:sz w:val="24"/>
          <w:szCs w:val="24"/>
        </w:rPr>
        <w:t>羟基苯甲醛</w:t>
      </w:r>
      <w:r w:rsidRPr="00BC7899">
        <w:rPr>
          <w:rFonts w:ascii="Times New Roman" w:hAnsi="宋体"/>
          <w:color w:val="000000"/>
          <w:sz w:val="24"/>
          <w:szCs w:val="24"/>
          <w:lang w:val="pt-BR"/>
        </w:rPr>
        <w:t>存在的条件下</w:t>
      </w:r>
      <w:r w:rsidRPr="00BC7899">
        <w:rPr>
          <w:rFonts w:ascii="Times New Roman" w:hAnsi="宋体"/>
          <w:color w:val="000000"/>
          <w:kern w:val="0"/>
          <w:sz w:val="24"/>
          <w:szCs w:val="24"/>
        </w:rPr>
        <w:t>加热</w:t>
      </w:r>
      <w:r w:rsidRPr="00BC7899">
        <w:rPr>
          <w:rFonts w:ascii="Times New Roman" w:hAnsi="宋体"/>
          <w:color w:val="000000"/>
          <w:sz w:val="24"/>
          <w:szCs w:val="24"/>
        </w:rPr>
        <w:t>反应，反应物冷却，有晶体析出，收集晶体，即为目标配合物；其中，</w:t>
      </w:r>
      <w:r w:rsidRPr="00BC7899">
        <w:rPr>
          <w:rFonts w:ascii="Times New Roman" w:hAnsi="宋体"/>
          <w:kern w:val="0"/>
          <w:sz w:val="24"/>
          <w:szCs w:val="24"/>
        </w:rPr>
        <w:t>所述的混合溶剂为</w:t>
      </w:r>
      <w:r w:rsidRPr="00BC7899">
        <w:rPr>
          <w:rFonts w:ascii="Times New Roman" w:hAnsi="宋体"/>
          <w:sz w:val="24"/>
          <w:szCs w:val="24"/>
        </w:rPr>
        <w:t>甲醇和乙腈</w:t>
      </w:r>
      <w:r w:rsidRPr="00BC7899">
        <w:rPr>
          <w:rFonts w:ascii="Times New Roman" w:hAnsi="宋体"/>
          <w:kern w:val="0"/>
          <w:sz w:val="24"/>
          <w:szCs w:val="24"/>
        </w:rPr>
        <w:t>的组合物</w:t>
      </w:r>
      <w:r w:rsidRPr="00BC7899">
        <w:rPr>
          <w:rFonts w:ascii="Times New Roman" w:hAnsi="宋体"/>
          <w:color w:val="000000"/>
          <w:sz w:val="24"/>
          <w:szCs w:val="24"/>
        </w:rPr>
        <w:t>。</w:t>
      </w:r>
    </w:p>
    <w:p w14:paraId="4E35E364" w14:textId="77777777" w:rsidR="006D5BC0" w:rsidRPr="00BC7899" w:rsidRDefault="006D5BC0" w:rsidP="006D5BC0">
      <w:pPr>
        <w:adjustRightInd w:val="0"/>
        <w:snapToGrid w:val="0"/>
        <w:spacing w:line="0" w:lineRule="atLeast"/>
        <w:ind w:firstLine="573"/>
        <w:rPr>
          <w:rFonts w:ascii="Times New Roman" w:hAnsi="Times New Roman"/>
          <w:sz w:val="24"/>
          <w:szCs w:val="24"/>
        </w:rPr>
      </w:pPr>
      <w:r w:rsidRPr="00BC7899">
        <w:rPr>
          <w:rFonts w:ascii="Times New Roman" w:hAnsi="宋体"/>
          <w:bCs/>
          <w:sz w:val="24"/>
          <w:szCs w:val="24"/>
        </w:rPr>
        <w:t>上述制备方法中，</w:t>
      </w:r>
      <w:r w:rsidRPr="00BC7899">
        <w:rPr>
          <w:rFonts w:ascii="Times New Roman" w:hAnsi="宋体"/>
          <w:sz w:val="24"/>
          <w:szCs w:val="24"/>
        </w:rPr>
        <w:t>六水合硝酸</w:t>
      </w:r>
      <w:proofErr w:type="gramStart"/>
      <w:r w:rsidRPr="00BC7899">
        <w:rPr>
          <w:rFonts w:ascii="Times New Roman" w:hAnsi="宋体"/>
          <w:sz w:val="24"/>
          <w:szCs w:val="24"/>
        </w:rPr>
        <w:t>镝</w:t>
      </w:r>
      <w:proofErr w:type="gramEnd"/>
      <w:r w:rsidRPr="00BC7899">
        <w:rPr>
          <w:rFonts w:ascii="Times New Roman" w:hAnsi="宋体"/>
          <w:sz w:val="24"/>
          <w:szCs w:val="24"/>
        </w:rPr>
        <w:t>和</w:t>
      </w:r>
      <w:r w:rsidRPr="00BC7899">
        <w:rPr>
          <w:rFonts w:ascii="Times New Roman" w:hAnsi="Times New Roman"/>
          <w:kern w:val="0"/>
          <w:sz w:val="24"/>
          <w:szCs w:val="24"/>
        </w:rPr>
        <w:t>2-(</w:t>
      </w:r>
      <w:r w:rsidRPr="00BC7899">
        <w:rPr>
          <w:rFonts w:ascii="Times New Roman" w:hAnsi="宋体"/>
          <w:kern w:val="0"/>
          <w:sz w:val="24"/>
          <w:szCs w:val="24"/>
        </w:rPr>
        <w:t>氨甲基</w:t>
      </w:r>
      <w:r w:rsidRPr="00BC7899">
        <w:rPr>
          <w:rFonts w:ascii="Times New Roman" w:hAnsi="Times New Roman"/>
          <w:kern w:val="0"/>
          <w:sz w:val="24"/>
          <w:szCs w:val="24"/>
        </w:rPr>
        <w:t>)-</w:t>
      </w:r>
      <w:r w:rsidRPr="00BC7899">
        <w:rPr>
          <w:rFonts w:ascii="Times New Roman" w:hAnsi="宋体"/>
          <w:kern w:val="0"/>
          <w:sz w:val="24"/>
          <w:szCs w:val="24"/>
        </w:rPr>
        <w:t>吡啶</w:t>
      </w:r>
      <w:r w:rsidRPr="00BC7899">
        <w:rPr>
          <w:rFonts w:ascii="Times New Roman" w:hAnsi="宋体"/>
          <w:color w:val="000000"/>
          <w:sz w:val="24"/>
          <w:szCs w:val="24"/>
          <w:lang w:val="pt-BR"/>
        </w:rPr>
        <w:t>的</w:t>
      </w:r>
      <w:r w:rsidRPr="00BC7899">
        <w:rPr>
          <w:rFonts w:ascii="Times New Roman" w:hAnsi="宋体"/>
          <w:color w:val="000000"/>
          <w:sz w:val="24"/>
          <w:szCs w:val="24"/>
        </w:rPr>
        <w:t>摩尔比为化学计量比</w:t>
      </w:r>
      <w:r w:rsidRPr="00BC7899">
        <w:rPr>
          <w:rFonts w:ascii="Times New Roman" w:hAnsi="宋体"/>
          <w:sz w:val="24"/>
          <w:szCs w:val="24"/>
        </w:rPr>
        <w:t>，</w:t>
      </w:r>
      <w:r w:rsidRPr="00BC7899">
        <w:rPr>
          <w:rFonts w:ascii="Times New Roman" w:hAnsi="宋体"/>
          <w:sz w:val="24"/>
          <w:szCs w:val="24"/>
          <w:lang w:val="pt-BR"/>
        </w:rPr>
        <w:t>在实际操作过程中，</w:t>
      </w:r>
      <w:r w:rsidRPr="00BC7899">
        <w:rPr>
          <w:rFonts w:ascii="Times New Roman" w:hAnsi="宋体"/>
          <w:sz w:val="24"/>
          <w:szCs w:val="24"/>
        </w:rPr>
        <w:t>六水合硝酸</w:t>
      </w:r>
      <w:proofErr w:type="gramStart"/>
      <w:r w:rsidRPr="00BC7899">
        <w:rPr>
          <w:rFonts w:ascii="Times New Roman" w:hAnsi="宋体"/>
          <w:sz w:val="24"/>
          <w:szCs w:val="24"/>
        </w:rPr>
        <w:t>镝</w:t>
      </w:r>
      <w:proofErr w:type="gramEnd"/>
      <w:r w:rsidRPr="00BC7899">
        <w:rPr>
          <w:rFonts w:ascii="Times New Roman" w:hAnsi="宋体"/>
          <w:sz w:val="24"/>
          <w:szCs w:val="24"/>
          <w:lang w:val="pt-BR"/>
        </w:rPr>
        <w:t>的量可相对过量一些。</w:t>
      </w:r>
      <w:r w:rsidRPr="00BC7899">
        <w:rPr>
          <w:rFonts w:ascii="Times New Roman" w:hAnsi="宋体"/>
          <w:bCs/>
          <w:sz w:val="24"/>
          <w:szCs w:val="24"/>
        </w:rPr>
        <w:t>在</w:t>
      </w:r>
      <w:r w:rsidRPr="00BC7899">
        <w:rPr>
          <w:rFonts w:ascii="Times New Roman" w:hAnsi="宋体"/>
          <w:sz w:val="24"/>
          <w:szCs w:val="24"/>
        </w:rPr>
        <w:t>混合</w:t>
      </w:r>
      <w:r w:rsidRPr="00BC7899">
        <w:rPr>
          <w:rFonts w:ascii="Times New Roman" w:hAnsi="宋体"/>
          <w:snapToGrid w:val="0"/>
          <w:kern w:val="0"/>
          <w:sz w:val="24"/>
          <w:szCs w:val="24"/>
        </w:rPr>
        <w:t>溶剂的组成中，</w:t>
      </w:r>
      <w:r w:rsidRPr="00BC7899">
        <w:rPr>
          <w:rFonts w:ascii="Times New Roman" w:hAnsi="宋体"/>
          <w:sz w:val="24"/>
          <w:szCs w:val="24"/>
        </w:rPr>
        <w:t>甲醇和乙腈的体积比为</w:t>
      </w:r>
      <w:r w:rsidRPr="00BC7899">
        <w:rPr>
          <w:rFonts w:ascii="Times New Roman" w:hAnsi="Times New Roman"/>
          <w:sz w:val="24"/>
          <w:szCs w:val="24"/>
        </w:rPr>
        <w:t>2</w:t>
      </w:r>
      <w:r w:rsidRPr="00BC7899">
        <w:rPr>
          <w:rFonts w:ascii="Times New Roman" w:hAnsi="宋体"/>
          <w:sz w:val="24"/>
          <w:szCs w:val="24"/>
        </w:rPr>
        <w:t>：</w:t>
      </w:r>
      <w:r w:rsidRPr="00BC7899">
        <w:rPr>
          <w:rFonts w:ascii="Times New Roman" w:hAnsi="Times New Roman"/>
          <w:sz w:val="24"/>
          <w:szCs w:val="24"/>
        </w:rPr>
        <w:t>1-1</w:t>
      </w:r>
      <w:r w:rsidRPr="00BC7899">
        <w:rPr>
          <w:rFonts w:ascii="Times New Roman" w:hAnsi="宋体"/>
          <w:sz w:val="24"/>
          <w:szCs w:val="24"/>
        </w:rPr>
        <w:t>：</w:t>
      </w:r>
      <w:r w:rsidRPr="00BC7899">
        <w:rPr>
          <w:rFonts w:ascii="Times New Roman" w:hAnsi="Times New Roman"/>
          <w:sz w:val="24"/>
          <w:szCs w:val="24"/>
        </w:rPr>
        <w:t>2</w:t>
      </w:r>
      <w:r w:rsidRPr="00BC7899">
        <w:rPr>
          <w:rFonts w:ascii="Times New Roman" w:hAnsi="宋体"/>
          <w:sz w:val="24"/>
          <w:szCs w:val="24"/>
        </w:rPr>
        <w:t>。</w:t>
      </w:r>
      <w:r w:rsidRPr="00BC7899">
        <w:rPr>
          <w:rFonts w:ascii="Times New Roman" w:hAnsi="宋体"/>
          <w:snapToGrid w:val="0"/>
          <w:kern w:val="0"/>
          <w:sz w:val="24"/>
          <w:szCs w:val="24"/>
        </w:rPr>
        <w:t>所述混合溶剂的用量可根据需要确定，通常以能溶解参加反应的原料为宜。具体地</w:t>
      </w:r>
      <w:r w:rsidRPr="00BC7899">
        <w:rPr>
          <w:rFonts w:ascii="Times New Roman" w:hAnsi="宋体"/>
          <w:sz w:val="24"/>
          <w:szCs w:val="24"/>
        </w:rPr>
        <w:t>，</w:t>
      </w:r>
      <w:r w:rsidRPr="00BC7899">
        <w:rPr>
          <w:rFonts w:ascii="Times New Roman" w:hAnsi="宋体"/>
          <w:bCs/>
          <w:sz w:val="24"/>
          <w:szCs w:val="24"/>
        </w:rPr>
        <w:t>以</w:t>
      </w:r>
      <w:r w:rsidRPr="00BC7899">
        <w:rPr>
          <w:rFonts w:ascii="Times New Roman" w:hAnsi="Times New Roman"/>
          <w:bCs/>
          <w:sz w:val="24"/>
          <w:szCs w:val="24"/>
        </w:rPr>
        <w:t>1 mmol</w:t>
      </w:r>
      <w:r w:rsidRPr="00BC7899">
        <w:rPr>
          <w:rFonts w:ascii="Times New Roman" w:hAnsi="宋体"/>
          <w:bCs/>
          <w:sz w:val="24"/>
          <w:szCs w:val="24"/>
        </w:rPr>
        <w:t>的</w:t>
      </w:r>
      <w:r w:rsidRPr="00BC7899">
        <w:rPr>
          <w:rFonts w:ascii="Times New Roman" w:hAnsi="Times New Roman"/>
          <w:kern w:val="0"/>
          <w:sz w:val="24"/>
          <w:szCs w:val="24"/>
        </w:rPr>
        <w:t>2-(</w:t>
      </w:r>
      <w:r w:rsidRPr="00BC7899">
        <w:rPr>
          <w:rFonts w:ascii="Times New Roman" w:hAnsi="宋体"/>
          <w:kern w:val="0"/>
          <w:sz w:val="24"/>
          <w:szCs w:val="24"/>
        </w:rPr>
        <w:t>氨甲基</w:t>
      </w:r>
      <w:r w:rsidRPr="00BC7899">
        <w:rPr>
          <w:rFonts w:ascii="Times New Roman" w:hAnsi="Times New Roman"/>
          <w:kern w:val="0"/>
          <w:sz w:val="24"/>
          <w:szCs w:val="24"/>
        </w:rPr>
        <w:t>)-</w:t>
      </w:r>
      <w:r w:rsidRPr="00BC7899">
        <w:rPr>
          <w:rFonts w:ascii="Times New Roman" w:hAnsi="宋体"/>
          <w:kern w:val="0"/>
          <w:sz w:val="24"/>
          <w:szCs w:val="24"/>
        </w:rPr>
        <w:t>吡啶</w:t>
      </w:r>
      <w:r w:rsidRPr="00BC7899">
        <w:rPr>
          <w:rFonts w:ascii="Times New Roman" w:hAnsi="宋体"/>
          <w:sz w:val="24"/>
          <w:szCs w:val="24"/>
        </w:rPr>
        <w:t>为基准计算，全部原料所用混合溶剂的总用量通常为</w:t>
      </w:r>
      <w:r w:rsidRPr="00BC7899">
        <w:rPr>
          <w:rFonts w:ascii="Times New Roman" w:hAnsi="Times New Roman"/>
          <w:snapToGrid w:val="0"/>
          <w:kern w:val="0"/>
          <w:sz w:val="24"/>
          <w:szCs w:val="24"/>
        </w:rPr>
        <w:t>6-15 mL</w:t>
      </w:r>
      <w:r w:rsidRPr="00BC7899">
        <w:rPr>
          <w:rFonts w:ascii="Times New Roman" w:hAnsi="宋体"/>
          <w:snapToGrid w:val="0"/>
          <w:kern w:val="0"/>
          <w:sz w:val="24"/>
          <w:szCs w:val="24"/>
        </w:rPr>
        <w:t>。</w:t>
      </w:r>
      <w:r w:rsidRPr="00BC7899">
        <w:rPr>
          <w:rFonts w:ascii="Times New Roman" w:hAnsi="宋体"/>
          <w:sz w:val="24"/>
          <w:szCs w:val="24"/>
        </w:rPr>
        <w:t>在具体溶解的步骤中，可</w:t>
      </w:r>
      <w:r w:rsidRPr="00BC7899">
        <w:rPr>
          <w:rFonts w:ascii="Times New Roman" w:hAnsi="宋体"/>
          <w:sz w:val="24"/>
          <w:szCs w:val="24"/>
        </w:rPr>
        <w:lastRenderedPageBreak/>
        <w:t>将</w:t>
      </w:r>
      <w:r w:rsidRPr="00BC7899">
        <w:rPr>
          <w:rFonts w:ascii="Times New Roman" w:hAnsi="宋体"/>
          <w:sz w:val="24"/>
          <w:szCs w:val="24"/>
          <w:lang w:val="pt-BR"/>
        </w:rPr>
        <w:t>各原料</w:t>
      </w:r>
      <w:r w:rsidRPr="00BC7899">
        <w:rPr>
          <w:rFonts w:ascii="Times New Roman" w:hAnsi="宋体"/>
          <w:snapToGrid w:val="0"/>
          <w:kern w:val="0"/>
          <w:sz w:val="24"/>
          <w:szCs w:val="24"/>
        </w:rPr>
        <w:t>分别用混合溶剂中的某一种组分溶解，然后再混合在一起反应；也可将</w:t>
      </w:r>
      <w:r w:rsidRPr="00BC7899">
        <w:rPr>
          <w:rFonts w:ascii="Times New Roman" w:hAnsi="宋体"/>
          <w:sz w:val="24"/>
          <w:szCs w:val="24"/>
          <w:lang w:val="pt-BR"/>
        </w:rPr>
        <w:t>所有原料</w:t>
      </w:r>
      <w:r w:rsidRPr="00BC7899">
        <w:rPr>
          <w:rFonts w:ascii="Times New Roman" w:hAnsi="宋体"/>
          <w:sz w:val="24"/>
          <w:szCs w:val="24"/>
        </w:rPr>
        <w:t>混合在一起后再加混合溶剂溶解。</w:t>
      </w:r>
    </w:p>
    <w:p w14:paraId="04614920" w14:textId="77777777" w:rsidR="006D5BC0" w:rsidRPr="00BC7899" w:rsidRDefault="006D5BC0" w:rsidP="006D5BC0">
      <w:pPr>
        <w:adjustRightInd w:val="0"/>
        <w:snapToGrid w:val="0"/>
        <w:spacing w:line="0" w:lineRule="atLeast"/>
        <w:ind w:firstLine="573"/>
        <w:rPr>
          <w:rFonts w:ascii="Times New Roman" w:hAnsi="Times New Roman"/>
          <w:bCs/>
          <w:sz w:val="24"/>
          <w:szCs w:val="24"/>
        </w:rPr>
      </w:pPr>
      <w:r w:rsidRPr="00BC7899">
        <w:rPr>
          <w:rFonts w:ascii="Times New Roman" w:hAnsi="宋体"/>
          <w:bCs/>
          <w:sz w:val="24"/>
          <w:szCs w:val="24"/>
        </w:rPr>
        <w:t>上述制备方法中，</w:t>
      </w:r>
      <w:r w:rsidRPr="00BC7899">
        <w:rPr>
          <w:rFonts w:ascii="Times New Roman" w:hAnsi="宋体"/>
          <w:sz w:val="24"/>
          <w:szCs w:val="24"/>
          <w:lang w:val="pt-BR"/>
        </w:rPr>
        <w:t>对于</w:t>
      </w:r>
      <w:r w:rsidRPr="00BC7899">
        <w:rPr>
          <w:rFonts w:ascii="Times New Roman" w:hAnsi="Times New Roman"/>
          <w:kern w:val="0"/>
          <w:sz w:val="24"/>
          <w:szCs w:val="24"/>
        </w:rPr>
        <w:t>4-</w:t>
      </w:r>
      <w:r w:rsidRPr="00BC7899">
        <w:rPr>
          <w:rFonts w:ascii="Times New Roman" w:hAnsi="宋体"/>
          <w:kern w:val="0"/>
          <w:sz w:val="24"/>
          <w:szCs w:val="24"/>
        </w:rPr>
        <w:t>甲氧基</w:t>
      </w:r>
      <w:r w:rsidRPr="00BC7899">
        <w:rPr>
          <w:rFonts w:ascii="Times New Roman" w:hAnsi="Times New Roman"/>
          <w:kern w:val="0"/>
          <w:sz w:val="24"/>
          <w:szCs w:val="24"/>
        </w:rPr>
        <w:t>-3-</w:t>
      </w:r>
      <w:r w:rsidRPr="00BC7899">
        <w:rPr>
          <w:rFonts w:ascii="Times New Roman" w:hAnsi="宋体"/>
          <w:kern w:val="0"/>
          <w:sz w:val="24"/>
          <w:szCs w:val="24"/>
        </w:rPr>
        <w:t>羟基苯甲醛，它的存在并未参与配位，但当它不存在时又无法得到本发明所述的目标配合物，因此，本申请人推测其起到催化的作用。所述</w:t>
      </w:r>
      <w:r w:rsidRPr="00BC7899">
        <w:rPr>
          <w:rFonts w:ascii="Times New Roman" w:hAnsi="Times New Roman"/>
          <w:kern w:val="0"/>
          <w:sz w:val="24"/>
          <w:szCs w:val="24"/>
        </w:rPr>
        <w:t>4-</w:t>
      </w:r>
      <w:r w:rsidRPr="00BC7899">
        <w:rPr>
          <w:rFonts w:ascii="Times New Roman" w:hAnsi="宋体"/>
          <w:kern w:val="0"/>
          <w:sz w:val="24"/>
          <w:szCs w:val="24"/>
        </w:rPr>
        <w:t>甲氧基</w:t>
      </w:r>
      <w:r w:rsidRPr="00BC7899">
        <w:rPr>
          <w:rFonts w:ascii="Times New Roman" w:hAnsi="Times New Roman"/>
          <w:kern w:val="0"/>
          <w:sz w:val="24"/>
          <w:szCs w:val="24"/>
        </w:rPr>
        <w:t>-3-</w:t>
      </w:r>
      <w:r w:rsidRPr="00BC7899">
        <w:rPr>
          <w:rFonts w:ascii="Times New Roman" w:hAnsi="宋体"/>
          <w:kern w:val="0"/>
          <w:sz w:val="24"/>
          <w:szCs w:val="24"/>
        </w:rPr>
        <w:t>羟基苯甲醛的用量通常为</w:t>
      </w:r>
      <w:r w:rsidRPr="00BC7899">
        <w:rPr>
          <w:rFonts w:ascii="Times New Roman" w:hAnsi="Times New Roman"/>
          <w:kern w:val="0"/>
          <w:sz w:val="24"/>
          <w:szCs w:val="24"/>
        </w:rPr>
        <w:t>2-(</w:t>
      </w:r>
      <w:r w:rsidRPr="00BC7899">
        <w:rPr>
          <w:rFonts w:ascii="Times New Roman" w:hAnsi="宋体"/>
          <w:kern w:val="0"/>
          <w:sz w:val="24"/>
          <w:szCs w:val="24"/>
        </w:rPr>
        <w:t>氨甲基</w:t>
      </w:r>
      <w:r w:rsidRPr="00BC7899">
        <w:rPr>
          <w:rFonts w:ascii="Times New Roman" w:hAnsi="Times New Roman"/>
          <w:kern w:val="0"/>
          <w:sz w:val="24"/>
          <w:szCs w:val="24"/>
        </w:rPr>
        <w:t>)-</w:t>
      </w:r>
      <w:r w:rsidRPr="00BC7899">
        <w:rPr>
          <w:rFonts w:ascii="Times New Roman" w:hAnsi="宋体"/>
          <w:kern w:val="0"/>
          <w:sz w:val="24"/>
          <w:szCs w:val="24"/>
        </w:rPr>
        <w:t>吡啶物质的量的</w:t>
      </w:r>
      <w:r w:rsidRPr="00BC7899">
        <w:rPr>
          <w:rFonts w:ascii="Times New Roman" w:hAnsi="Times New Roman"/>
          <w:kern w:val="0"/>
          <w:sz w:val="24"/>
          <w:szCs w:val="24"/>
        </w:rPr>
        <w:t>0.1</w:t>
      </w:r>
      <w:r w:rsidRPr="00BC7899">
        <w:rPr>
          <w:rFonts w:ascii="Times New Roman" w:hAnsi="宋体"/>
          <w:kern w:val="0"/>
          <w:sz w:val="24"/>
          <w:szCs w:val="24"/>
        </w:rPr>
        <w:t>倍以上，优选为与</w:t>
      </w:r>
      <w:r w:rsidRPr="00BC7899">
        <w:rPr>
          <w:rFonts w:ascii="Times New Roman" w:hAnsi="Times New Roman"/>
          <w:kern w:val="0"/>
          <w:sz w:val="24"/>
          <w:szCs w:val="24"/>
        </w:rPr>
        <w:t>2-(</w:t>
      </w:r>
      <w:r w:rsidRPr="00BC7899">
        <w:rPr>
          <w:rFonts w:ascii="Times New Roman" w:hAnsi="宋体"/>
          <w:kern w:val="0"/>
          <w:sz w:val="24"/>
          <w:szCs w:val="24"/>
        </w:rPr>
        <w:t>氨甲基</w:t>
      </w:r>
      <w:r w:rsidRPr="00BC7899">
        <w:rPr>
          <w:rFonts w:ascii="Times New Roman" w:hAnsi="Times New Roman"/>
          <w:kern w:val="0"/>
          <w:sz w:val="24"/>
          <w:szCs w:val="24"/>
        </w:rPr>
        <w:t>)-</w:t>
      </w:r>
      <w:r w:rsidRPr="00BC7899">
        <w:rPr>
          <w:rFonts w:ascii="Times New Roman" w:hAnsi="宋体"/>
          <w:kern w:val="0"/>
          <w:sz w:val="24"/>
          <w:szCs w:val="24"/>
        </w:rPr>
        <w:t>吡啶物质的量相当。</w:t>
      </w:r>
    </w:p>
    <w:p w14:paraId="233F0347" w14:textId="77777777" w:rsidR="006D5BC0" w:rsidRPr="00BC7899" w:rsidRDefault="006D5BC0" w:rsidP="006D5BC0">
      <w:pPr>
        <w:adjustRightInd w:val="0"/>
        <w:snapToGrid w:val="0"/>
        <w:spacing w:line="0" w:lineRule="atLeast"/>
        <w:ind w:firstLine="573"/>
        <w:rPr>
          <w:rFonts w:ascii="Times New Roman" w:hAnsi="Times New Roman"/>
          <w:snapToGrid w:val="0"/>
          <w:kern w:val="0"/>
          <w:sz w:val="24"/>
          <w:szCs w:val="24"/>
        </w:rPr>
      </w:pPr>
      <w:r w:rsidRPr="00BC7899">
        <w:rPr>
          <w:rFonts w:ascii="Times New Roman" w:hAnsi="宋体"/>
          <w:sz w:val="24"/>
          <w:szCs w:val="24"/>
        </w:rPr>
        <w:t>上述制备方法中，反应优选是在</w:t>
      </w:r>
      <w:r w:rsidRPr="00BC7899">
        <w:rPr>
          <w:rFonts w:ascii="Times New Roman" w:hAnsi="Times New Roman"/>
          <w:sz w:val="24"/>
          <w:szCs w:val="24"/>
        </w:rPr>
        <w:t>≥50</w:t>
      </w:r>
      <w:r w:rsidRPr="00BC7899">
        <w:rPr>
          <w:rFonts w:ascii="Times New Roman" w:hAnsi="宋体"/>
          <w:sz w:val="24"/>
          <w:szCs w:val="24"/>
        </w:rPr>
        <w:t>℃的条件下进行</w:t>
      </w:r>
      <w:r w:rsidRPr="00BC7899">
        <w:rPr>
          <w:rFonts w:ascii="Times New Roman" w:hAnsi="宋体"/>
          <w:snapToGrid w:val="0"/>
          <w:kern w:val="0"/>
          <w:sz w:val="24"/>
          <w:szCs w:val="24"/>
        </w:rPr>
        <w:t>，进一步优选</w:t>
      </w:r>
      <w:r w:rsidRPr="00BC7899">
        <w:rPr>
          <w:rFonts w:ascii="Times New Roman" w:hAnsi="宋体"/>
          <w:sz w:val="24"/>
          <w:szCs w:val="24"/>
        </w:rPr>
        <w:t>在</w:t>
      </w:r>
      <w:r w:rsidRPr="00BC7899">
        <w:rPr>
          <w:rFonts w:ascii="Times New Roman" w:hAnsi="Times New Roman"/>
          <w:sz w:val="24"/>
          <w:szCs w:val="24"/>
        </w:rPr>
        <w:t>60-120</w:t>
      </w:r>
      <w:r w:rsidRPr="00BC7899">
        <w:rPr>
          <w:rFonts w:ascii="Times New Roman" w:hAnsi="宋体"/>
          <w:sz w:val="24"/>
          <w:szCs w:val="24"/>
        </w:rPr>
        <w:t>℃的条件下进行</w:t>
      </w:r>
      <w:r w:rsidRPr="00BC7899">
        <w:rPr>
          <w:rFonts w:ascii="Times New Roman" w:hAnsi="宋体"/>
          <w:snapToGrid w:val="0"/>
          <w:kern w:val="0"/>
          <w:sz w:val="24"/>
          <w:szCs w:val="24"/>
        </w:rPr>
        <w:t>。当反应在</w:t>
      </w:r>
      <w:r w:rsidRPr="00BC7899">
        <w:rPr>
          <w:rFonts w:ascii="Times New Roman" w:hAnsi="Times New Roman"/>
          <w:sz w:val="24"/>
          <w:szCs w:val="24"/>
        </w:rPr>
        <w:t>60-120</w:t>
      </w:r>
      <w:r w:rsidRPr="00BC7899">
        <w:rPr>
          <w:rFonts w:ascii="Times New Roman" w:hAnsi="宋体"/>
          <w:sz w:val="24"/>
          <w:szCs w:val="24"/>
        </w:rPr>
        <w:t>℃条件下进行时，反应时间通常控制在</w:t>
      </w:r>
      <w:r w:rsidRPr="00BC7899">
        <w:rPr>
          <w:rFonts w:ascii="Times New Roman" w:hAnsi="Times New Roman"/>
          <w:sz w:val="24"/>
          <w:szCs w:val="24"/>
        </w:rPr>
        <w:t>30-60h</w:t>
      </w:r>
      <w:r w:rsidRPr="00BC7899">
        <w:rPr>
          <w:rFonts w:ascii="Times New Roman" w:hAnsi="宋体"/>
          <w:sz w:val="24"/>
          <w:szCs w:val="24"/>
        </w:rPr>
        <w:t>。</w:t>
      </w:r>
    </w:p>
    <w:p w14:paraId="436D8C8A" w14:textId="77777777" w:rsidR="006D5BC0" w:rsidRPr="00BC7899" w:rsidRDefault="006D5BC0" w:rsidP="006D5BC0">
      <w:pPr>
        <w:adjustRightInd w:val="0"/>
        <w:snapToGrid w:val="0"/>
        <w:spacing w:line="0" w:lineRule="atLeast"/>
        <w:ind w:firstLine="573"/>
        <w:rPr>
          <w:rFonts w:ascii="Times New Roman" w:hAnsi="Times New Roman"/>
          <w:color w:val="000000"/>
          <w:kern w:val="0"/>
          <w:sz w:val="24"/>
          <w:szCs w:val="24"/>
        </w:rPr>
      </w:pPr>
      <w:r w:rsidRPr="00BC7899">
        <w:rPr>
          <w:rFonts w:ascii="Times New Roman" w:hAnsi="宋体"/>
          <w:noProof/>
          <w:sz w:val="24"/>
          <w:szCs w:val="24"/>
          <w:lang w:val="en-GB"/>
        </w:rPr>
        <w:t>申请人研究发现，本发明所述</w:t>
      </w:r>
      <w:r w:rsidRPr="00BC7899">
        <w:rPr>
          <w:rFonts w:ascii="Times New Roman" w:hAnsi="宋体"/>
          <w:bCs/>
          <w:sz w:val="24"/>
          <w:szCs w:val="24"/>
        </w:rPr>
        <w:t>的</w:t>
      </w:r>
      <w:r w:rsidRPr="00BC7899">
        <w:rPr>
          <w:rFonts w:ascii="Times New Roman" w:hAnsi="宋体"/>
          <w:color w:val="000000"/>
          <w:kern w:val="0"/>
          <w:sz w:val="24"/>
          <w:szCs w:val="24"/>
        </w:rPr>
        <w:t>基于吡啶配体的双核</w:t>
      </w:r>
      <w:proofErr w:type="gramStart"/>
      <w:r w:rsidRPr="00BC7899">
        <w:rPr>
          <w:rFonts w:ascii="Times New Roman" w:hAnsi="宋体"/>
          <w:color w:val="000000"/>
          <w:kern w:val="0"/>
          <w:sz w:val="24"/>
          <w:szCs w:val="24"/>
        </w:rPr>
        <w:t>镝</w:t>
      </w:r>
      <w:proofErr w:type="gramEnd"/>
      <w:r w:rsidRPr="00BC7899">
        <w:rPr>
          <w:rFonts w:ascii="Times New Roman" w:hAnsi="宋体"/>
          <w:color w:val="000000"/>
          <w:kern w:val="0"/>
          <w:sz w:val="24"/>
          <w:szCs w:val="24"/>
        </w:rPr>
        <w:t>配合物</w:t>
      </w:r>
      <w:r w:rsidRPr="00BC7899">
        <w:rPr>
          <w:rFonts w:ascii="Times New Roman" w:hAnsi="宋体"/>
          <w:sz w:val="24"/>
          <w:szCs w:val="24"/>
        </w:rPr>
        <w:t>在不同的有机溶剂中的发光强度不同，可以用于检测或识别不同的有机溶剂。因此，</w:t>
      </w:r>
      <w:r w:rsidRPr="00BC7899">
        <w:rPr>
          <w:rFonts w:ascii="Times New Roman" w:hAnsi="宋体"/>
          <w:snapToGrid w:val="0"/>
          <w:kern w:val="0"/>
          <w:sz w:val="24"/>
          <w:szCs w:val="24"/>
        </w:rPr>
        <w:t>本发明还包括上述</w:t>
      </w:r>
      <w:r w:rsidRPr="00BC7899">
        <w:rPr>
          <w:rFonts w:ascii="Times New Roman" w:hAnsi="宋体"/>
          <w:color w:val="000000"/>
          <w:kern w:val="0"/>
          <w:sz w:val="24"/>
          <w:szCs w:val="24"/>
        </w:rPr>
        <w:t>基于吡啶配体的双核</w:t>
      </w:r>
      <w:proofErr w:type="gramStart"/>
      <w:r w:rsidRPr="00BC7899">
        <w:rPr>
          <w:rFonts w:ascii="Times New Roman" w:hAnsi="宋体"/>
          <w:color w:val="000000"/>
          <w:kern w:val="0"/>
          <w:sz w:val="24"/>
          <w:szCs w:val="24"/>
        </w:rPr>
        <w:t>镝</w:t>
      </w:r>
      <w:proofErr w:type="gramEnd"/>
      <w:r w:rsidRPr="00BC7899">
        <w:rPr>
          <w:rFonts w:ascii="Times New Roman" w:hAnsi="宋体"/>
          <w:color w:val="000000"/>
          <w:kern w:val="0"/>
          <w:sz w:val="24"/>
          <w:szCs w:val="24"/>
        </w:rPr>
        <w:t>配合物</w:t>
      </w:r>
      <w:r w:rsidRPr="00BC7899">
        <w:rPr>
          <w:rFonts w:ascii="Times New Roman" w:hAnsi="宋体"/>
          <w:sz w:val="24"/>
          <w:szCs w:val="24"/>
        </w:rPr>
        <w:t>在制备敏化剂中的应用。</w:t>
      </w:r>
    </w:p>
    <w:p w14:paraId="5CB56A7D" w14:textId="77777777" w:rsidR="006D5BC0" w:rsidRPr="00BC7899" w:rsidRDefault="006D5BC0" w:rsidP="006D5BC0">
      <w:pPr>
        <w:adjustRightInd w:val="0"/>
        <w:snapToGrid w:val="0"/>
        <w:spacing w:line="0" w:lineRule="atLeast"/>
        <w:ind w:firstLine="573"/>
        <w:rPr>
          <w:rFonts w:ascii="Times New Roman" w:hAnsi="Times New Roman"/>
          <w:color w:val="000000"/>
          <w:sz w:val="24"/>
          <w:szCs w:val="24"/>
        </w:rPr>
      </w:pPr>
      <w:r w:rsidRPr="00BC7899">
        <w:rPr>
          <w:rFonts w:ascii="Times New Roman" w:hAnsi="宋体"/>
          <w:sz w:val="24"/>
          <w:szCs w:val="24"/>
        </w:rPr>
        <w:t>与现有技术相比，本发明提供了一种结构新颖的</w:t>
      </w:r>
      <w:r w:rsidRPr="00BC7899">
        <w:rPr>
          <w:rFonts w:ascii="Times New Roman" w:hAnsi="宋体"/>
          <w:color w:val="000000"/>
          <w:kern w:val="0"/>
          <w:sz w:val="24"/>
          <w:szCs w:val="24"/>
        </w:rPr>
        <w:t>基于吡啶配体的双核</w:t>
      </w:r>
      <w:proofErr w:type="gramStart"/>
      <w:r w:rsidRPr="00BC7899">
        <w:rPr>
          <w:rFonts w:ascii="Times New Roman" w:hAnsi="宋体"/>
          <w:color w:val="000000"/>
          <w:kern w:val="0"/>
          <w:sz w:val="24"/>
          <w:szCs w:val="24"/>
        </w:rPr>
        <w:t>镝</w:t>
      </w:r>
      <w:proofErr w:type="gramEnd"/>
      <w:r w:rsidRPr="00BC7899">
        <w:rPr>
          <w:rFonts w:ascii="Times New Roman" w:hAnsi="宋体"/>
          <w:color w:val="000000"/>
          <w:kern w:val="0"/>
          <w:sz w:val="24"/>
          <w:szCs w:val="24"/>
        </w:rPr>
        <w:t>配合物</w:t>
      </w:r>
      <w:r w:rsidRPr="00BC7899">
        <w:rPr>
          <w:rFonts w:ascii="Times New Roman" w:hAnsi="宋体"/>
          <w:sz w:val="24"/>
          <w:szCs w:val="24"/>
        </w:rPr>
        <w:t>及其制备方法，申请人在实验中发现，该双核</w:t>
      </w:r>
      <w:proofErr w:type="gramStart"/>
      <w:r w:rsidRPr="00BC7899">
        <w:rPr>
          <w:rFonts w:ascii="Times New Roman" w:hAnsi="宋体"/>
          <w:sz w:val="24"/>
          <w:szCs w:val="24"/>
        </w:rPr>
        <w:t>镝</w:t>
      </w:r>
      <w:proofErr w:type="gramEnd"/>
      <w:r w:rsidRPr="00BC7899">
        <w:rPr>
          <w:rFonts w:ascii="Times New Roman" w:hAnsi="宋体"/>
          <w:sz w:val="24"/>
          <w:szCs w:val="24"/>
        </w:rPr>
        <w:t>配合物对有机溶剂具有良好的发光响应，特别是对乙酸和乙腈具有良好发光响应，可以用于检测或识别不同的有机溶剂，因此，</w:t>
      </w:r>
      <w:r w:rsidRPr="00BC7899">
        <w:rPr>
          <w:rFonts w:ascii="Times New Roman" w:hAnsi="宋体"/>
          <w:snapToGrid w:val="0"/>
          <w:kern w:val="0"/>
          <w:sz w:val="24"/>
          <w:szCs w:val="24"/>
        </w:rPr>
        <w:t>可用作</w:t>
      </w:r>
      <w:r w:rsidRPr="00BC7899">
        <w:rPr>
          <w:rFonts w:ascii="Times New Roman" w:hAnsi="宋体"/>
          <w:sz w:val="24"/>
          <w:szCs w:val="24"/>
        </w:rPr>
        <w:t>敏化剂。</w:t>
      </w:r>
    </w:p>
    <w:p w14:paraId="36C32DE1" w14:textId="77777777" w:rsidR="006D5BC0" w:rsidRPr="00BC7899" w:rsidRDefault="006D5BC0" w:rsidP="006D5BC0">
      <w:pPr>
        <w:adjustRightInd w:val="0"/>
        <w:snapToGrid w:val="0"/>
        <w:spacing w:line="0" w:lineRule="atLeast"/>
        <w:ind w:firstLine="573"/>
        <w:rPr>
          <w:rFonts w:ascii="Times New Roman" w:hAnsi="Times New Roman"/>
          <w:sz w:val="24"/>
          <w:szCs w:val="24"/>
        </w:rPr>
      </w:pPr>
    </w:p>
    <w:p w14:paraId="78C3DCDD" w14:textId="77777777" w:rsidR="00BC7899" w:rsidRDefault="00BC7899" w:rsidP="006D5BC0">
      <w:pPr>
        <w:adjustRightInd w:val="0"/>
        <w:snapToGrid w:val="0"/>
        <w:spacing w:line="0" w:lineRule="atLeast"/>
        <w:rPr>
          <w:rFonts w:ascii="Times New Roman" w:hAnsi="宋体"/>
          <w:b/>
          <w:color w:val="000000"/>
          <w:sz w:val="24"/>
          <w:szCs w:val="24"/>
        </w:rPr>
      </w:pPr>
    </w:p>
    <w:p w14:paraId="0CFCF91C" w14:textId="77777777" w:rsidR="006D5BC0" w:rsidRPr="00BC7899" w:rsidRDefault="006D5BC0" w:rsidP="00010D48">
      <w:pPr>
        <w:adjustRightInd w:val="0"/>
        <w:snapToGrid w:val="0"/>
        <w:spacing w:line="0" w:lineRule="atLeast"/>
        <w:ind w:firstLineChars="200" w:firstLine="482"/>
        <w:rPr>
          <w:rFonts w:ascii="Times New Roman" w:hAnsi="Times New Roman"/>
          <w:b/>
          <w:color w:val="000000"/>
          <w:sz w:val="24"/>
          <w:szCs w:val="24"/>
        </w:rPr>
      </w:pPr>
      <w:r w:rsidRPr="00BC7899">
        <w:rPr>
          <w:rFonts w:ascii="Times New Roman" w:hAnsi="宋体"/>
          <w:b/>
          <w:color w:val="000000"/>
          <w:sz w:val="24"/>
          <w:szCs w:val="24"/>
        </w:rPr>
        <w:t>专利九、</w:t>
      </w:r>
      <w:r w:rsidRPr="00BC7899">
        <w:rPr>
          <w:rFonts w:ascii="Times New Roman" w:hAnsi="Times New Roman"/>
          <w:b/>
          <w:color w:val="000000"/>
          <w:sz w:val="24"/>
          <w:szCs w:val="24"/>
        </w:rPr>
        <w:t xml:space="preserve"> </w:t>
      </w:r>
      <w:r w:rsidRPr="00BC7899">
        <w:rPr>
          <w:rFonts w:ascii="Times New Roman" w:hAnsi="宋体"/>
          <w:b/>
          <w:color w:val="000000"/>
          <w:sz w:val="24"/>
          <w:szCs w:val="24"/>
        </w:rPr>
        <w:t>以</w:t>
      </w:r>
      <w:r w:rsidRPr="00BC7899">
        <w:rPr>
          <w:rFonts w:ascii="Times New Roman" w:hAnsi="Times New Roman"/>
          <w:b/>
          <w:color w:val="000000"/>
          <w:sz w:val="24"/>
          <w:szCs w:val="24"/>
        </w:rPr>
        <w:t>1,10-</w:t>
      </w:r>
      <w:r w:rsidRPr="00BC7899">
        <w:rPr>
          <w:rFonts w:ascii="Times New Roman" w:hAnsi="宋体"/>
          <w:b/>
          <w:color w:val="000000"/>
          <w:sz w:val="24"/>
          <w:szCs w:val="24"/>
        </w:rPr>
        <w:t>菲</w:t>
      </w:r>
      <w:proofErr w:type="gramStart"/>
      <w:r w:rsidRPr="00BC7899">
        <w:rPr>
          <w:rFonts w:ascii="Times New Roman" w:hAnsi="宋体"/>
          <w:b/>
          <w:color w:val="000000"/>
          <w:sz w:val="24"/>
          <w:szCs w:val="24"/>
        </w:rPr>
        <w:t>啰啉</w:t>
      </w:r>
      <w:proofErr w:type="gramEnd"/>
      <w:r w:rsidRPr="00BC7899">
        <w:rPr>
          <w:rFonts w:ascii="Times New Roman" w:hAnsi="Times New Roman"/>
          <w:b/>
          <w:color w:val="000000"/>
          <w:sz w:val="24"/>
          <w:szCs w:val="24"/>
        </w:rPr>
        <w:t>-2</w:t>
      </w:r>
      <w:r w:rsidR="00BC7899">
        <w:rPr>
          <w:rFonts w:ascii="Times New Roman" w:hAnsi="Times New Roman" w:hint="eastAsia"/>
          <w:b/>
          <w:color w:val="000000"/>
          <w:sz w:val="24"/>
          <w:szCs w:val="24"/>
        </w:rPr>
        <w:t>,</w:t>
      </w:r>
      <w:r w:rsidRPr="00BC7899">
        <w:rPr>
          <w:rFonts w:ascii="Times New Roman" w:hAnsi="Times New Roman"/>
          <w:b/>
          <w:color w:val="000000"/>
          <w:sz w:val="24"/>
          <w:szCs w:val="24"/>
        </w:rPr>
        <w:t>9-</w:t>
      </w:r>
      <w:r w:rsidRPr="00BC7899">
        <w:rPr>
          <w:rFonts w:ascii="Times New Roman" w:hAnsi="宋体"/>
          <w:b/>
          <w:color w:val="000000"/>
          <w:sz w:val="24"/>
          <w:szCs w:val="24"/>
        </w:rPr>
        <w:t>二羧酸为配体的单核镝配合物及其制备方法和应用</w:t>
      </w:r>
    </w:p>
    <w:p w14:paraId="5FED4D29" w14:textId="77777777" w:rsidR="00BC7899" w:rsidRPr="00BC7899" w:rsidRDefault="00BC7899" w:rsidP="006D5BC0">
      <w:pPr>
        <w:adjustRightInd w:val="0"/>
        <w:snapToGrid w:val="0"/>
        <w:spacing w:line="0" w:lineRule="atLeast"/>
        <w:rPr>
          <w:rFonts w:ascii="Times New Roman" w:hAnsi="Times New Roman"/>
          <w:b/>
          <w:color w:val="000000"/>
          <w:sz w:val="24"/>
          <w:szCs w:val="24"/>
        </w:rPr>
      </w:pPr>
    </w:p>
    <w:p w14:paraId="2DB5FB42" w14:textId="77777777" w:rsidR="00BC7899" w:rsidRPr="00BC7899" w:rsidRDefault="00BC7899" w:rsidP="00BC7899">
      <w:pPr>
        <w:adjustRightInd w:val="0"/>
        <w:snapToGrid w:val="0"/>
        <w:spacing w:line="0" w:lineRule="atLeast"/>
        <w:rPr>
          <w:rFonts w:ascii="Times New Roman" w:hAnsi="Times New Roman"/>
          <w:b/>
          <w:sz w:val="24"/>
          <w:szCs w:val="24"/>
        </w:rPr>
      </w:pPr>
      <w:r w:rsidRPr="00BC7899">
        <w:rPr>
          <w:rFonts w:ascii="Times New Roman" w:hAnsi="宋体"/>
          <w:b/>
          <w:sz w:val="24"/>
          <w:szCs w:val="24"/>
        </w:rPr>
        <w:t>技术领域</w:t>
      </w:r>
    </w:p>
    <w:p w14:paraId="3974D2E4" w14:textId="77777777" w:rsidR="00BC7899" w:rsidRPr="00BC7899" w:rsidRDefault="00BC7899" w:rsidP="00BC7899">
      <w:pPr>
        <w:adjustRightInd w:val="0"/>
        <w:snapToGrid w:val="0"/>
        <w:spacing w:line="0" w:lineRule="atLeast"/>
        <w:ind w:firstLine="570"/>
        <w:rPr>
          <w:rFonts w:ascii="Times New Roman" w:hAnsi="Times New Roman"/>
          <w:sz w:val="24"/>
          <w:szCs w:val="24"/>
        </w:rPr>
      </w:pPr>
      <w:r w:rsidRPr="00BC7899">
        <w:rPr>
          <w:rFonts w:ascii="Times New Roman" w:hAnsi="宋体"/>
          <w:sz w:val="24"/>
          <w:szCs w:val="24"/>
        </w:rPr>
        <w:t>本发明涉及一种以</w:t>
      </w:r>
      <w:r w:rsidRPr="00BC7899">
        <w:rPr>
          <w:rFonts w:ascii="Times New Roman" w:hAnsi="Times New Roman"/>
          <w:sz w:val="24"/>
          <w:szCs w:val="24"/>
        </w:rPr>
        <w:t>1,10-</w:t>
      </w:r>
      <w:r w:rsidRPr="00BC7899">
        <w:rPr>
          <w:rFonts w:ascii="Times New Roman" w:hAnsi="宋体"/>
          <w:sz w:val="24"/>
          <w:szCs w:val="24"/>
        </w:rPr>
        <w:t>菲</w:t>
      </w:r>
      <w:proofErr w:type="gramStart"/>
      <w:r w:rsidRPr="00BC7899">
        <w:rPr>
          <w:rFonts w:ascii="Times New Roman" w:hAnsi="宋体"/>
          <w:sz w:val="24"/>
          <w:szCs w:val="24"/>
        </w:rPr>
        <w:t>啰啉</w:t>
      </w:r>
      <w:proofErr w:type="gramEnd"/>
      <w:r w:rsidRPr="00BC7899">
        <w:rPr>
          <w:rFonts w:ascii="Times New Roman" w:hAnsi="Times New Roman"/>
          <w:sz w:val="24"/>
          <w:szCs w:val="24"/>
        </w:rPr>
        <w:t>-2,9-</w:t>
      </w:r>
      <w:r w:rsidRPr="00BC7899">
        <w:rPr>
          <w:rFonts w:ascii="Times New Roman" w:hAnsi="宋体"/>
          <w:sz w:val="24"/>
          <w:szCs w:val="24"/>
        </w:rPr>
        <w:t>二羧酸为配体的单核镝配合物及其制备方法和应用，属于磁性材料技术领域。</w:t>
      </w:r>
    </w:p>
    <w:p w14:paraId="51CB4C58" w14:textId="77777777" w:rsidR="00BC7899" w:rsidRPr="00BC7899" w:rsidRDefault="00BC7899" w:rsidP="00BC7899">
      <w:pPr>
        <w:adjustRightInd w:val="0"/>
        <w:snapToGrid w:val="0"/>
        <w:spacing w:line="0" w:lineRule="atLeast"/>
        <w:ind w:firstLine="570"/>
        <w:rPr>
          <w:rFonts w:ascii="Times New Roman" w:hAnsi="Times New Roman"/>
          <w:sz w:val="24"/>
          <w:szCs w:val="24"/>
        </w:rPr>
      </w:pPr>
    </w:p>
    <w:p w14:paraId="7F3CABCC" w14:textId="77777777" w:rsidR="00BC7899" w:rsidRPr="00BC7899" w:rsidRDefault="00BC7899" w:rsidP="00BC7899">
      <w:pPr>
        <w:adjustRightInd w:val="0"/>
        <w:snapToGrid w:val="0"/>
        <w:spacing w:line="0" w:lineRule="atLeast"/>
        <w:rPr>
          <w:rFonts w:ascii="Times New Roman" w:hAnsi="Times New Roman"/>
          <w:b/>
          <w:sz w:val="24"/>
          <w:szCs w:val="24"/>
        </w:rPr>
      </w:pPr>
      <w:r w:rsidRPr="00BC7899">
        <w:rPr>
          <w:rFonts w:ascii="Times New Roman" w:hAnsi="宋体"/>
          <w:b/>
          <w:sz w:val="24"/>
          <w:szCs w:val="24"/>
        </w:rPr>
        <w:t>背景技术</w:t>
      </w:r>
    </w:p>
    <w:p w14:paraId="5597BD86" w14:textId="77777777" w:rsidR="00BC7899" w:rsidRPr="00BC7899" w:rsidRDefault="00BC7899" w:rsidP="00BC7899">
      <w:pPr>
        <w:spacing w:line="0" w:lineRule="atLeast"/>
        <w:ind w:firstLineChars="200" w:firstLine="480"/>
        <w:rPr>
          <w:rFonts w:ascii="Times New Roman" w:hAnsi="Times New Roman"/>
          <w:sz w:val="24"/>
          <w:szCs w:val="24"/>
          <w:vertAlign w:val="superscript"/>
        </w:rPr>
      </w:pPr>
      <w:r w:rsidRPr="00BC7899">
        <w:rPr>
          <w:rFonts w:ascii="Times New Roman" w:hAnsi="宋体"/>
          <w:sz w:val="24"/>
          <w:szCs w:val="24"/>
        </w:rPr>
        <w:t>如何将两种功能结合到一个简单配合物中形成双功能分子</w:t>
      </w:r>
      <w:proofErr w:type="gramStart"/>
      <w:r w:rsidRPr="00BC7899">
        <w:rPr>
          <w:rFonts w:ascii="Times New Roman" w:hAnsi="宋体"/>
          <w:sz w:val="24"/>
          <w:szCs w:val="24"/>
        </w:rPr>
        <w:t>基材料</w:t>
      </w:r>
      <w:proofErr w:type="gramEnd"/>
      <w:r w:rsidRPr="00BC7899">
        <w:rPr>
          <w:rFonts w:ascii="Times New Roman" w:hAnsi="宋体"/>
          <w:sz w:val="24"/>
          <w:szCs w:val="24"/>
        </w:rPr>
        <w:t>是近年来配位化学家研究的热点，而将两个特征结合到一个分子实体中是提供双功能分子</w:t>
      </w:r>
      <w:proofErr w:type="gramStart"/>
      <w:r w:rsidRPr="00BC7899">
        <w:rPr>
          <w:rFonts w:ascii="Times New Roman" w:hAnsi="宋体"/>
          <w:sz w:val="24"/>
          <w:szCs w:val="24"/>
        </w:rPr>
        <w:t>基材料</w:t>
      </w:r>
      <w:proofErr w:type="gramEnd"/>
      <w:r w:rsidRPr="00BC7899">
        <w:rPr>
          <w:rFonts w:ascii="Times New Roman" w:hAnsi="宋体"/>
          <w:sz w:val="24"/>
          <w:szCs w:val="24"/>
        </w:rPr>
        <w:t>的一种有效方法。镧系元素在单分子磁体</w:t>
      </w:r>
      <w:r w:rsidRPr="00BC7899">
        <w:rPr>
          <w:rFonts w:ascii="Times New Roman" w:hAnsi="Times New Roman"/>
          <w:sz w:val="24"/>
          <w:szCs w:val="24"/>
        </w:rPr>
        <w:t>(Single-Molecule Magnets, SMMs)</w:t>
      </w:r>
      <w:r w:rsidRPr="00BC7899">
        <w:rPr>
          <w:rFonts w:ascii="Times New Roman" w:hAnsi="宋体"/>
          <w:sz w:val="24"/>
          <w:szCs w:val="24"/>
        </w:rPr>
        <w:t>领域的研究中展现出优异的分子磁性和光学性能，并且在高密度数据存储，量子计算，发光二极管，生物荧光标记中具有巨大的应用潜力。因此镧系元素作为构建发光单分子磁体的优选载体。由于</w:t>
      </w:r>
      <w:proofErr w:type="gramStart"/>
      <w:r w:rsidRPr="00BC7899">
        <w:rPr>
          <w:rFonts w:ascii="Times New Roman" w:hAnsi="宋体"/>
          <w:sz w:val="24"/>
          <w:szCs w:val="24"/>
        </w:rPr>
        <w:t>镧</w:t>
      </w:r>
      <w:proofErr w:type="gramEnd"/>
      <w:r w:rsidRPr="00BC7899">
        <w:rPr>
          <w:rFonts w:ascii="Times New Roman" w:hAnsi="宋体"/>
          <w:sz w:val="24"/>
          <w:szCs w:val="24"/>
        </w:rPr>
        <w:t>系离子强的自旋轨道耦合效应和显著的磁各向异性，学家们已经报道了许多含镧系元素的</w:t>
      </w:r>
      <w:r w:rsidRPr="00BC7899">
        <w:rPr>
          <w:rFonts w:ascii="Times New Roman" w:hAnsi="Times New Roman"/>
          <w:sz w:val="24"/>
          <w:szCs w:val="24"/>
        </w:rPr>
        <w:t>SMMs</w:t>
      </w:r>
      <w:r w:rsidRPr="00BC7899">
        <w:rPr>
          <w:rFonts w:ascii="Times New Roman" w:hAnsi="宋体"/>
          <w:sz w:val="24"/>
          <w:szCs w:val="24"/>
        </w:rPr>
        <w:t>，包括</w:t>
      </w:r>
      <w:r w:rsidRPr="00BC7899">
        <w:rPr>
          <w:rFonts w:ascii="Times New Roman" w:hAnsi="Times New Roman"/>
          <w:sz w:val="24"/>
          <w:szCs w:val="24"/>
        </w:rPr>
        <w:t>3d-4f</w:t>
      </w:r>
      <w:r w:rsidRPr="00BC7899">
        <w:rPr>
          <w:rFonts w:ascii="Times New Roman" w:hAnsi="宋体"/>
          <w:sz w:val="24"/>
          <w:szCs w:val="24"/>
        </w:rPr>
        <w:t>和纯的</w:t>
      </w:r>
      <w:r w:rsidRPr="00BC7899">
        <w:rPr>
          <w:rFonts w:ascii="Times New Roman" w:hAnsi="Times New Roman"/>
          <w:sz w:val="24"/>
          <w:szCs w:val="24"/>
        </w:rPr>
        <w:t>4f</w:t>
      </w:r>
      <w:r w:rsidRPr="00BC7899">
        <w:rPr>
          <w:rFonts w:ascii="Times New Roman" w:hAnsi="宋体"/>
          <w:sz w:val="24"/>
          <w:szCs w:val="24"/>
        </w:rPr>
        <w:t>基的多核</w:t>
      </w:r>
      <w:r w:rsidRPr="00BC7899">
        <w:rPr>
          <w:rFonts w:ascii="Times New Roman" w:hAnsi="Times New Roman"/>
          <w:sz w:val="24"/>
          <w:szCs w:val="24"/>
        </w:rPr>
        <w:t>SMMs</w:t>
      </w:r>
      <w:r w:rsidRPr="00BC7899">
        <w:rPr>
          <w:rFonts w:ascii="Times New Roman" w:hAnsi="宋体"/>
          <w:sz w:val="24"/>
          <w:szCs w:val="24"/>
        </w:rPr>
        <w:t>，并且显示出优异的有效能垒</w:t>
      </w:r>
      <w:r w:rsidRPr="00BC7899">
        <w:rPr>
          <w:rFonts w:ascii="Times New Roman" w:hAnsi="Times New Roman"/>
          <w:sz w:val="24"/>
          <w:szCs w:val="24"/>
        </w:rPr>
        <w:t>(</w:t>
      </w:r>
      <w:r w:rsidRPr="00BC7899">
        <w:rPr>
          <w:rFonts w:ascii="Times New Roman" w:hAnsi="Times New Roman"/>
          <w:i/>
          <w:sz w:val="24"/>
          <w:szCs w:val="24"/>
        </w:rPr>
        <w:t>U</w:t>
      </w:r>
      <w:r w:rsidRPr="00BC7899">
        <w:rPr>
          <w:rFonts w:ascii="Times New Roman" w:hAnsi="Times New Roman"/>
          <w:sz w:val="24"/>
          <w:szCs w:val="24"/>
          <w:vertAlign w:val="subscript"/>
        </w:rPr>
        <w:t>eff</w:t>
      </w:r>
      <w:r w:rsidRPr="00BC7899">
        <w:rPr>
          <w:rFonts w:ascii="Times New Roman" w:hAnsi="Times New Roman"/>
          <w:sz w:val="24"/>
          <w:szCs w:val="24"/>
        </w:rPr>
        <w:t>)</w:t>
      </w:r>
      <w:r w:rsidRPr="00BC7899">
        <w:rPr>
          <w:rFonts w:ascii="Times New Roman" w:hAnsi="宋体"/>
          <w:sz w:val="24"/>
          <w:szCs w:val="24"/>
        </w:rPr>
        <w:t>和阻塞温度</w:t>
      </w:r>
      <w:r w:rsidRPr="00BC7899">
        <w:rPr>
          <w:rFonts w:ascii="Times New Roman" w:hAnsi="Times New Roman"/>
          <w:sz w:val="24"/>
          <w:szCs w:val="24"/>
        </w:rPr>
        <w:t>(</w:t>
      </w:r>
      <w:r w:rsidRPr="00BC7899">
        <w:rPr>
          <w:rFonts w:ascii="Times New Roman" w:hAnsi="Times New Roman"/>
          <w:i/>
          <w:sz w:val="24"/>
          <w:szCs w:val="24"/>
        </w:rPr>
        <w:t>T</w:t>
      </w:r>
      <w:r w:rsidRPr="00BC7899">
        <w:rPr>
          <w:rFonts w:ascii="Times New Roman" w:hAnsi="Times New Roman"/>
          <w:sz w:val="24"/>
          <w:szCs w:val="24"/>
          <w:vertAlign w:val="subscript"/>
        </w:rPr>
        <w:t>B</w:t>
      </w:r>
      <w:r w:rsidRPr="00BC7899">
        <w:rPr>
          <w:rFonts w:ascii="Times New Roman" w:hAnsi="Times New Roman"/>
          <w:sz w:val="24"/>
          <w:szCs w:val="24"/>
        </w:rPr>
        <w:t>)</w:t>
      </w:r>
      <w:r w:rsidRPr="00BC7899">
        <w:rPr>
          <w:rFonts w:ascii="Times New Roman" w:hAnsi="宋体"/>
          <w:sz w:val="24"/>
          <w:szCs w:val="24"/>
        </w:rPr>
        <w:t>。值得注意的是，</w:t>
      </w:r>
      <w:r w:rsidRPr="00BC7899">
        <w:rPr>
          <w:rFonts w:ascii="Times New Roman" w:hAnsi="Times New Roman"/>
          <w:sz w:val="24"/>
          <w:szCs w:val="24"/>
        </w:rPr>
        <w:t>Dy(III)</w:t>
      </w:r>
      <w:r w:rsidRPr="00BC7899">
        <w:rPr>
          <w:rFonts w:ascii="Times New Roman" w:hAnsi="宋体"/>
          <w:sz w:val="24"/>
          <w:szCs w:val="24"/>
        </w:rPr>
        <w:t>离子因为它具有</w:t>
      </w:r>
      <w:proofErr w:type="spellStart"/>
      <w:r w:rsidRPr="00BC7899">
        <w:rPr>
          <w:rFonts w:ascii="Times New Roman" w:hAnsi="Times New Roman"/>
          <w:sz w:val="24"/>
          <w:szCs w:val="24"/>
        </w:rPr>
        <w:t>Kramers</w:t>
      </w:r>
      <w:proofErr w:type="spellEnd"/>
      <w:r w:rsidRPr="00BC7899">
        <w:rPr>
          <w:rFonts w:ascii="Times New Roman" w:hAnsi="宋体"/>
          <w:sz w:val="24"/>
          <w:szCs w:val="24"/>
        </w:rPr>
        <w:t>基态</w:t>
      </w:r>
      <w:r w:rsidRPr="00BC7899">
        <w:rPr>
          <w:rFonts w:ascii="Times New Roman" w:hAnsi="Times New Roman"/>
          <w:sz w:val="24"/>
          <w:szCs w:val="24"/>
        </w:rPr>
        <w:t>(</w:t>
      </w:r>
      <w:r w:rsidRPr="00BC7899">
        <w:rPr>
          <w:rFonts w:ascii="Times New Roman" w:hAnsi="Times New Roman"/>
          <w:sz w:val="24"/>
          <w:szCs w:val="24"/>
          <w:vertAlign w:val="superscript"/>
        </w:rPr>
        <w:t>6</w:t>
      </w:r>
      <w:r w:rsidRPr="00BC7899">
        <w:rPr>
          <w:rFonts w:ascii="Times New Roman" w:hAnsi="Times New Roman"/>
          <w:sz w:val="24"/>
          <w:szCs w:val="24"/>
        </w:rPr>
        <w:t>H</w:t>
      </w:r>
      <w:r w:rsidRPr="00BC7899">
        <w:rPr>
          <w:rFonts w:ascii="Times New Roman" w:hAnsi="Times New Roman"/>
          <w:sz w:val="24"/>
          <w:szCs w:val="24"/>
          <w:vertAlign w:val="subscript"/>
        </w:rPr>
        <w:t>15/2</w:t>
      </w:r>
      <w:r w:rsidRPr="00BC7899">
        <w:rPr>
          <w:rFonts w:ascii="Times New Roman" w:hAnsi="Times New Roman"/>
          <w:sz w:val="24"/>
          <w:szCs w:val="24"/>
        </w:rPr>
        <w:t>)</w:t>
      </w:r>
      <w:r w:rsidRPr="00BC7899">
        <w:rPr>
          <w:rFonts w:ascii="Times New Roman" w:hAnsi="宋体"/>
          <w:sz w:val="24"/>
          <w:szCs w:val="24"/>
        </w:rPr>
        <w:t>和大的磁矩，并且具有大的</w:t>
      </w:r>
      <w:r w:rsidRPr="00BC7899">
        <w:rPr>
          <w:rFonts w:ascii="Times New Roman" w:hAnsi="Times New Roman"/>
          <w:sz w:val="24"/>
          <w:szCs w:val="24"/>
        </w:rPr>
        <w:t>Ising</w:t>
      </w:r>
      <w:r w:rsidRPr="00BC7899">
        <w:rPr>
          <w:rFonts w:ascii="Times New Roman" w:hAnsi="宋体"/>
          <w:sz w:val="24"/>
          <w:szCs w:val="24"/>
        </w:rPr>
        <w:t>型磁各向异性，</w:t>
      </w:r>
      <w:r w:rsidRPr="00BC7899">
        <w:rPr>
          <w:rFonts w:ascii="Times New Roman" w:hAnsi="Times New Roman"/>
          <w:sz w:val="24"/>
          <w:szCs w:val="24"/>
        </w:rPr>
        <w:t>Dy(III)</w:t>
      </w:r>
      <w:r w:rsidRPr="00BC7899">
        <w:rPr>
          <w:rFonts w:ascii="Times New Roman" w:hAnsi="宋体"/>
          <w:sz w:val="24"/>
          <w:szCs w:val="24"/>
        </w:rPr>
        <w:t>离子已经被广泛用于设计合成许多具有单核，多核和多维结构的</w:t>
      </w:r>
      <w:r w:rsidRPr="00BC7899">
        <w:rPr>
          <w:rFonts w:ascii="Times New Roman" w:hAnsi="Times New Roman"/>
          <w:sz w:val="24"/>
          <w:szCs w:val="24"/>
        </w:rPr>
        <w:t>SMMs</w:t>
      </w:r>
      <w:r w:rsidRPr="00BC7899">
        <w:rPr>
          <w:rFonts w:ascii="Times New Roman" w:hAnsi="宋体"/>
          <w:sz w:val="24"/>
          <w:szCs w:val="24"/>
        </w:rPr>
        <w:t>。其中</w:t>
      </w:r>
      <w:proofErr w:type="gramStart"/>
      <w:r w:rsidRPr="00BC7899">
        <w:rPr>
          <w:rFonts w:ascii="Times New Roman" w:hAnsi="宋体"/>
          <w:sz w:val="24"/>
          <w:szCs w:val="24"/>
        </w:rPr>
        <w:t>单核单分子</w:t>
      </w:r>
      <w:proofErr w:type="gramEnd"/>
      <w:r w:rsidRPr="00BC7899">
        <w:rPr>
          <w:rFonts w:ascii="Times New Roman" w:hAnsi="宋体"/>
          <w:sz w:val="24"/>
          <w:szCs w:val="24"/>
        </w:rPr>
        <w:t>磁体也叫单离子磁体</w:t>
      </w:r>
      <w:r w:rsidRPr="00BC7899">
        <w:rPr>
          <w:rFonts w:ascii="Times New Roman" w:hAnsi="Times New Roman"/>
          <w:sz w:val="24"/>
          <w:szCs w:val="24"/>
        </w:rPr>
        <w:t>(Single-Ion Magnets, SIMs)</w:t>
      </w:r>
      <w:r w:rsidRPr="00BC7899">
        <w:rPr>
          <w:rFonts w:ascii="Times New Roman" w:hAnsi="宋体"/>
          <w:sz w:val="24"/>
          <w:szCs w:val="24"/>
        </w:rPr>
        <w:t>，因为其具有简单的分子结构，便于与理论计算研究相结合，有助于研究单轴磁各向异性和空间构型之间</w:t>
      </w:r>
      <w:proofErr w:type="gramStart"/>
      <w:r w:rsidRPr="00BC7899">
        <w:rPr>
          <w:rFonts w:ascii="Times New Roman" w:hAnsi="宋体"/>
          <w:sz w:val="24"/>
          <w:szCs w:val="24"/>
        </w:rPr>
        <w:t>的构效效应</w:t>
      </w:r>
      <w:proofErr w:type="gramEnd"/>
      <w:r w:rsidRPr="00BC7899">
        <w:rPr>
          <w:rFonts w:ascii="Times New Roman" w:hAnsi="宋体"/>
          <w:sz w:val="24"/>
          <w:szCs w:val="24"/>
        </w:rPr>
        <w:t>，所以成为大家关注的热点。</w:t>
      </w:r>
    </w:p>
    <w:p w14:paraId="394EA6CE" w14:textId="77777777" w:rsidR="00BC7899" w:rsidRPr="00BC7899" w:rsidRDefault="00BC7899" w:rsidP="00BC7899">
      <w:pPr>
        <w:widowControl/>
        <w:spacing w:line="0" w:lineRule="atLeast"/>
        <w:ind w:firstLineChars="200" w:firstLine="480"/>
        <w:rPr>
          <w:rFonts w:ascii="Times New Roman" w:hAnsi="Times New Roman"/>
          <w:sz w:val="24"/>
          <w:szCs w:val="24"/>
        </w:rPr>
      </w:pPr>
      <w:r w:rsidRPr="00BC7899">
        <w:rPr>
          <w:rFonts w:ascii="Times New Roman" w:hAnsi="宋体"/>
          <w:sz w:val="24"/>
          <w:szCs w:val="24"/>
        </w:rPr>
        <w:t>给晶体材料一定的压力作用可以达到破坏分子间作用力的目的，从而引起发光颜色的变化，而且某些条件下部分材料能实现分子结构的恢复，从而实现可逆的压力变色发光。无独有偶，单离子磁体的磁弛豫行为对自旋金属中心的配位环境非常灵敏，外部条件的作用必然导致慢弛豫行为的改变。</w:t>
      </w:r>
    </w:p>
    <w:p w14:paraId="1962009C" w14:textId="77777777" w:rsidR="00BC7899" w:rsidRPr="00BC7899" w:rsidRDefault="00BC7899" w:rsidP="00BC7899">
      <w:pPr>
        <w:widowControl/>
        <w:spacing w:line="0" w:lineRule="atLeast"/>
        <w:ind w:firstLineChars="200" w:firstLine="480"/>
        <w:rPr>
          <w:rFonts w:ascii="Times New Roman" w:hAnsi="Times New Roman"/>
          <w:kern w:val="0"/>
          <w:sz w:val="24"/>
          <w:szCs w:val="24"/>
        </w:rPr>
      </w:pPr>
      <w:r w:rsidRPr="00BC7899">
        <w:rPr>
          <w:rFonts w:ascii="Times New Roman" w:hAnsi="宋体"/>
          <w:kern w:val="0"/>
          <w:sz w:val="24"/>
          <w:szCs w:val="24"/>
        </w:rPr>
        <w:t>有机电致发光</w:t>
      </w:r>
      <w:r w:rsidRPr="00BC7899">
        <w:rPr>
          <w:rFonts w:ascii="Times New Roman" w:hAnsi="Times New Roman"/>
          <w:kern w:val="0"/>
          <w:sz w:val="24"/>
          <w:szCs w:val="24"/>
        </w:rPr>
        <w:t>(OLED)</w:t>
      </w:r>
      <w:r w:rsidRPr="00BC7899">
        <w:rPr>
          <w:rFonts w:ascii="Times New Roman" w:hAnsi="宋体"/>
          <w:kern w:val="0"/>
          <w:sz w:val="24"/>
          <w:szCs w:val="24"/>
        </w:rPr>
        <w:t>是新一代的成像技术，目前在手机、电视等领域已经得到了广泛的应用。作为其核心的发光材料，目前商用的绿光和红光材料都是</w:t>
      </w:r>
      <w:proofErr w:type="gramStart"/>
      <w:r w:rsidRPr="00BC7899">
        <w:rPr>
          <w:rFonts w:ascii="Times New Roman" w:hAnsi="宋体"/>
          <w:kern w:val="0"/>
          <w:sz w:val="24"/>
          <w:szCs w:val="24"/>
        </w:rPr>
        <w:t>铱配合物</w:t>
      </w:r>
      <w:proofErr w:type="gramEnd"/>
      <w:r w:rsidRPr="00BC7899">
        <w:rPr>
          <w:rFonts w:ascii="Times New Roman" w:hAnsi="宋体"/>
          <w:kern w:val="0"/>
          <w:sz w:val="24"/>
          <w:szCs w:val="24"/>
        </w:rPr>
        <w:t>。但是</w:t>
      </w:r>
      <w:proofErr w:type="gramStart"/>
      <w:r w:rsidRPr="00BC7899">
        <w:rPr>
          <w:rFonts w:ascii="Times New Roman" w:hAnsi="宋体"/>
          <w:kern w:val="0"/>
          <w:sz w:val="24"/>
          <w:szCs w:val="24"/>
        </w:rPr>
        <w:t>铱配合物</w:t>
      </w:r>
      <w:proofErr w:type="gramEnd"/>
      <w:r w:rsidRPr="00BC7899">
        <w:rPr>
          <w:rFonts w:ascii="Times New Roman" w:hAnsi="宋体"/>
          <w:kern w:val="0"/>
          <w:sz w:val="24"/>
          <w:szCs w:val="24"/>
        </w:rPr>
        <w:t>的合成条件比较苛刻，需要在</w:t>
      </w:r>
      <w:r w:rsidRPr="00BC7899">
        <w:rPr>
          <w:rFonts w:ascii="Times New Roman" w:hAnsi="Times New Roman"/>
          <w:kern w:val="0"/>
          <w:sz w:val="24"/>
          <w:szCs w:val="24"/>
        </w:rPr>
        <w:t>100</w:t>
      </w:r>
      <w:r w:rsidRPr="00BC7899">
        <w:rPr>
          <w:rFonts w:ascii="Times New Roman" w:hAnsi="宋体"/>
          <w:kern w:val="0"/>
          <w:sz w:val="24"/>
          <w:szCs w:val="24"/>
        </w:rPr>
        <w:t>℃以上长时间加热，然</w:t>
      </w:r>
      <w:r w:rsidRPr="00BC7899">
        <w:rPr>
          <w:rFonts w:ascii="Times New Roman" w:hAnsi="宋体"/>
          <w:kern w:val="0"/>
          <w:sz w:val="24"/>
          <w:szCs w:val="24"/>
        </w:rPr>
        <w:lastRenderedPageBreak/>
        <w:t>后进行纯化，真空升华率也受到限制。如果能够实现配合物的室温快速和高效合成，并提高其升华率，将大大降低材料和器件的生产成本，促进其产业化进程。近期，</w:t>
      </w:r>
      <w:proofErr w:type="gramStart"/>
      <w:r w:rsidRPr="00BC7899">
        <w:rPr>
          <w:rFonts w:ascii="Times New Roman" w:hAnsi="宋体"/>
          <w:kern w:val="0"/>
          <w:sz w:val="24"/>
          <w:szCs w:val="24"/>
        </w:rPr>
        <w:t>左景林</w:t>
      </w:r>
      <w:proofErr w:type="gramEnd"/>
      <w:r w:rsidRPr="00BC7899">
        <w:rPr>
          <w:rFonts w:ascii="Times New Roman" w:hAnsi="宋体"/>
          <w:kern w:val="0"/>
          <w:sz w:val="24"/>
          <w:szCs w:val="24"/>
        </w:rPr>
        <w:t>课题组把硫原子引入到配体中，由于硫原子的半径和变形性较大，和过渡金属的结合比较容易，实现了</w:t>
      </w:r>
      <w:proofErr w:type="gramStart"/>
      <w:r w:rsidRPr="00BC7899">
        <w:rPr>
          <w:rFonts w:ascii="Times New Roman" w:hAnsi="宋体"/>
          <w:kern w:val="0"/>
          <w:sz w:val="24"/>
          <w:szCs w:val="24"/>
        </w:rPr>
        <w:t>铱配合物</w:t>
      </w:r>
      <w:proofErr w:type="gramEnd"/>
      <w:r w:rsidRPr="00BC7899">
        <w:rPr>
          <w:rFonts w:ascii="Times New Roman" w:hAnsi="宋体"/>
          <w:kern w:val="0"/>
          <w:sz w:val="24"/>
          <w:szCs w:val="24"/>
        </w:rPr>
        <w:t>的室温快速合成和超高真空升华率，并显示了很好的</w:t>
      </w:r>
      <w:r w:rsidRPr="00BC7899">
        <w:rPr>
          <w:rFonts w:ascii="Times New Roman" w:hAnsi="Times New Roman"/>
          <w:kern w:val="0"/>
          <w:sz w:val="24"/>
          <w:szCs w:val="24"/>
        </w:rPr>
        <w:t>OLED</w:t>
      </w:r>
      <w:r w:rsidRPr="00BC7899">
        <w:rPr>
          <w:rFonts w:ascii="Times New Roman" w:hAnsi="宋体"/>
          <w:kern w:val="0"/>
          <w:sz w:val="24"/>
          <w:szCs w:val="24"/>
        </w:rPr>
        <w:t>器件性能</w:t>
      </w:r>
      <w:r w:rsidRPr="00BC7899">
        <w:rPr>
          <w:rFonts w:ascii="Times New Roman" w:hAnsi="Times New Roman"/>
          <w:kern w:val="0"/>
          <w:sz w:val="24"/>
          <w:szCs w:val="24"/>
        </w:rPr>
        <w:t>(</w:t>
      </w:r>
      <w:r w:rsidRPr="00BC7899">
        <w:rPr>
          <w:rFonts w:ascii="Times New Roman" w:hAnsi="Times New Roman"/>
          <w:color w:val="000000"/>
          <w:kern w:val="0"/>
          <w:sz w:val="24"/>
          <w:szCs w:val="24"/>
        </w:rPr>
        <w:t xml:space="preserve">X. D. Huang, M. </w:t>
      </w:r>
      <w:proofErr w:type="spellStart"/>
      <w:r w:rsidRPr="00BC7899">
        <w:rPr>
          <w:rFonts w:ascii="Times New Roman" w:hAnsi="Times New Roman"/>
          <w:color w:val="000000"/>
          <w:kern w:val="0"/>
          <w:sz w:val="24"/>
          <w:szCs w:val="24"/>
        </w:rPr>
        <w:t>Kurmoo</w:t>
      </w:r>
      <w:proofErr w:type="spellEnd"/>
      <w:r w:rsidRPr="00BC7899">
        <w:rPr>
          <w:rFonts w:ascii="Times New Roman" w:hAnsi="Times New Roman"/>
          <w:color w:val="000000"/>
          <w:kern w:val="0"/>
          <w:sz w:val="24"/>
          <w:szCs w:val="24"/>
        </w:rPr>
        <w:t xml:space="preserve">, S. S. Bao, K. Fan, Y. Xu, Z. B. Hua, L. M. Zheng. Coupling photo-, mechano- and thermochromism and single-ion-magnetism of two mononuclear dysprosium-anthracene-phosphonate complexes </w:t>
      </w:r>
      <w:r w:rsidRPr="00BC7899">
        <w:rPr>
          <w:rFonts w:ascii="Times New Roman" w:hAnsi="Times New Roman"/>
          <w:sz w:val="24"/>
          <w:szCs w:val="24"/>
        </w:rPr>
        <w:t>[J]</w:t>
      </w:r>
      <w:r w:rsidRPr="00BC7899">
        <w:rPr>
          <w:rFonts w:ascii="Times New Roman" w:hAnsi="Times New Roman"/>
          <w:color w:val="000000"/>
          <w:kern w:val="0"/>
          <w:sz w:val="24"/>
          <w:szCs w:val="24"/>
        </w:rPr>
        <w:t xml:space="preserve">. </w:t>
      </w:r>
      <w:r w:rsidRPr="00BC7899">
        <w:rPr>
          <w:rFonts w:ascii="Times New Roman" w:hAnsi="Times New Roman"/>
          <w:i/>
          <w:iCs/>
          <w:color w:val="000000"/>
          <w:kern w:val="0"/>
          <w:sz w:val="24"/>
          <w:szCs w:val="24"/>
        </w:rPr>
        <w:t xml:space="preserve">Chem. </w:t>
      </w:r>
      <w:proofErr w:type="spellStart"/>
      <w:r w:rsidRPr="00BC7899">
        <w:rPr>
          <w:rFonts w:ascii="Times New Roman" w:hAnsi="Times New Roman"/>
          <w:i/>
          <w:iCs/>
          <w:color w:val="000000"/>
          <w:kern w:val="0"/>
          <w:sz w:val="24"/>
          <w:szCs w:val="24"/>
        </w:rPr>
        <w:t>Commun</w:t>
      </w:r>
      <w:proofErr w:type="spellEnd"/>
      <w:r w:rsidRPr="00BC7899">
        <w:rPr>
          <w:rFonts w:ascii="Times New Roman" w:hAnsi="Times New Roman"/>
          <w:color w:val="000000"/>
          <w:kern w:val="0"/>
          <w:sz w:val="24"/>
          <w:szCs w:val="24"/>
        </w:rPr>
        <w:t xml:space="preserve">., </w:t>
      </w:r>
      <w:r w:rsidRPr="00BC7899">
        <w:rPr>
          <w:rFonts w:ascii="Times New Roman" w:hAnsi="Times New Roman"/>
          <w:b/>
          <w:bCs/>
          <w:color w:val="000000"/>
          <w:kern w:val="0"/>
          <w:sz w:val="24"/>
          <w:szCs w:val="24"/>
        </w:rPr>
        <w:t>2018</w:t>
      </w:r>
      <w:r w:rsidRPr="00BC7899">
        <w:rPr>
          <w:rFonts w:ascii="Times New Roman" w:hAnsi="Times New Roman"/>
          <w:color w:val="000000"/>
          <w:kern w:val="0"/>
          <w:sz w:val="24"/>
          <w:szCs w:val="24"/>
        </w:rPr>
        <w:t>, 54, 3278-3281.</w:t>
      </w:r>
      <w:r w:rsidRPr="00BC7899">
        <w:rPr>
          <w:rFonts w:ascii="Times New Roman" w:hAnsi="Times New Roman"/>
          <w:kern w:val="0"/>
          <w:sz w:val="24"/>
          <w:szCs w:val="24"/>
        </w:rPr>
        <w:t>)</w:t>
      </w:r>
      <w:r w:rsidRPr="00BC7899">
        <w:rPr>
          <w:rFonts w:ascii="Times New Roman" w:hAnsi="宋体"/>
          <w:kern w:val="0"/>
          <w:sz w:val="24"/>
          <w:szCs w:val="24"/>
        </w:rPr>
        <w:t>。</w:t>
      </w:r>
    </w:p>
    <w:p w14:paraId="5FBE16FE" w14:textId="77777777" w:rsidR="00BC7899" w:rsidRPr="00BC7899" w:rsidRDefault="00BC7899" w:rsidP="00BC7899">
      <w:pPr>
        <w:widowControl/>
        <w:spacing w:line="0" w:lineRule="atLeast"/>
        <w:ind w:firstLineChars="200" w:firstLine="480"/>
        <w:rPr>
          <w:rFonts w:ascii="Times New Roman" w:hAnsi="Times New Roman"/>
          <w:sz w:val="24"/>
          <w:szCs w:val="24"/>
        </w:rPr>
      </w:pPr>
      <w:r w:rsidRPr="00BC7899">
        <w:rPr>
          <w:rFonts w:ascii="Times New Roman" w:hAnsi="宋体"/>
          <w:sz w:val="24"/>
          <w:szCs w:val="24"/>
        </w:rPr>
        <w:t>光存储和</w:t>
      </w:r>
      <w:proofErr w:type="gramStart"/>
      <w:r w:rsidRPr="00BC7899">
        <w:rPr>
          <w:rFonts w:ascii="Times New Roman" w:hAnsi="宋体"/>
          <w:sz w:val="24"/>
          <w:szCs w:val="24"/>
        </w:rPr>
        <w:t>磁存储</w:t>
      </w:r>
      <w:proofErr w:type="gramEnd"/>
      <w:r w:rsidRPr="00BC7899">
        <w:rPr>
          <w:rFonts w:ascii="Times New Roman" w:hAnsi="宋体"/>
          <w:sz w:val="24"/>
          <w:szCs w:val="24"/>
        </w:rPr>
        <w:t>作为信息存储的两大主要存储技术，在信息大爆炸的今天依然是发展存储技术的主流方向，同时整合两者以实现功能互补的存储技术非常必要。压致发光变色材料和单离子磁体在信息存储方面具有潜在的应用前景，引起人们广泛的关注，然而同时兼顾两者的研究鲜有报道。目前尚未见有以</w:t>
      </w:r>
      <w:r w:rsidRPr="00BC7899">
        <w:rPr>
          <w:rFonts w:ascii="Times New Roman" w:hAnsi="Times New Roman"/>
          <w:sz w:val="24"/>
          <w:szCs w:val="24"/>
        </w:rPr>
        <w:t>1,10-</w:t>
      </w:r>
      <w:r w:rsidRPr="00BC7899">
        <w:rPr>
          <w:rFonts w:ascii="Times New Roman" w:hAnsi="宋体"/>
          <w:sz w:val="24"/>
          <w:szCs w:val="24"/>
        </w:rPr>
        <w:t>菲</w:t>
      </w:r>
      <w:proofErr w:type="gramStart"/>
      <w:r w:rsidRPr="00BC7899">
        <w:rPr>
          <w:rFonts w:ascii="Times New Roman" w:hAnsi="宋体"/>
          <w:sz w:val="24"/>
          <w:szCs w:val="24"/>
        </w:rPr>
        <w:t>啰啉</w:t>
      </w:r>
      <w:proofErr w:type="gramEnd"/>
      <w:r w:rsidRPr="00BC7899">
        <w:rPr>
          <w:rFonts w:ascii="Times New Roman" w:hAnsi="Times New Roman"/>
          <w:sz w:val="24"/>
          <w:szCs w:val="24"/>
        </w:rPr>
        <w:t>-2,9-</w:t>
      </w:r>
      <w:r w:rsidRPr="00BC7899">
        <w:rPr>
          <w:rFonts w:ascii="Times New Roman" w:hAnsi="宋体"/>
          <w:sz w:val="24"/>
          <w:szCs w:val="24"/>
        </w:rPr>
        <w:t>二羧酸为配体与镧系元素</w:t>
      </w:r>
      <w:proofErr w:type="gramStart"/>
      <w:r w:rsidRPr="00BC7899">
        <w:rPr>
          <w:rFonts w:ascii="Times New Roman" w:hAnsi="宋体"/>
          <w:sz w:val="24"/>
          <w:szCs w:val="24"/>
        </w:rPr>
        <w:t>镝</w:t>
      </w:r>
      <w:proofErr w:type="gramEnd"/>
      <w:r w:rsidRPr="00BC7899">
        <w:rPr>
          <w:rFonts w:ascii="Times New Roman" w:hAnsi="宋体"/>
          <w:sz w:val="24"/>
          <w:szCs w:val="24"/>
        </w:rPr>
        <w:t>合成得到的单核配合物同时</w:t>
      </w:r>
      <w:proofErr w:type="gramStart"/>
      <w:r w:rsidRPr="00BC7899">
        <w:rPr>
          <w:rFonts w:ascii="Times New Roman" w:hAnsi="宋体"/>
          <w:sz w:val="24"/>
          <w:szCs w:val="24"/>
        </w:rPr>
        <w:t>具有场</w:t>
      </w:r>
      <w:proofErr w:type="gramEnd"/>
      <w:r w:rsidRPr="00BC7899">
        <w:rPr>
          <w:rFonts w:ascii="Times New Roman" w:hAnsi="宋体"/>
          <w:sz w:val="24"/>
          <w:szCs w:val="24"/>
        </w:rPr>
        <w:t>诱导</w:t>
      </w:r>
      <w:r w:rsidRPr="00BC7899">
        <w:rPr>
          <w:rFonts w:ascii="Times New Roman" w:hAnsi="Times New Roman"/>
          <w:sz w:val="24"/>
          <w:szCs w:val="24"/>
        </w:rPr>
        <w:t>SIM</w:t>
      </w:r>
      <w:r w:rsidRPr="00BC7899">
        <w:rPr>
          <w:rFonts w:ascii="Times New Roman" w:hAnsi="宋体"/>
          <w:sz w:val="24"/>
          <w:szCs w:val="24"/>
        </w:rPr>
        <w:t>行为和良好发光性能的相关报道。</w:t>
      </w:r>
    </w:p>
    <w:p w14:paraId="1A850291" w14:textId="77777777" w:rsidR="00BC7899" w:rsidRPr="00BC7899" w:rsidRDefault="00BC7899" w:rsidP="00BC7899">
      <w:pPr>
        <w:adjustRightInd w:val="0"/>
        <w:snapToGrid w:val="0"/>
        <w:spacing w:line="0" w:lineRule="atLeast"/>
        <w:rPr>
          <w:rFonts w:ascii="Times New Roman" w:hAnsi="Times New Roman"/>
          <w:sz w:val="24"/>
          <w:szCs w:val="24"/>
        </w:rPr>
      </w:pPr>
    </w:p>
    <w:p w14:paraId="7BC0248D" w14:textId="77777777" w:rsidR="00BC7899" w:rsidRPr="00BC7899" w:rsidRDefault="00BC7899" w:rsidP="00BC7899">
      <w:pPr>
        <w:adjustRightInd w:val="0"/>
        <w:snapToGrid w:val="0"/>
        <w:spacing w:line="0" w:lineRule="atLeast"/>
        <w:rPr>
          <w:rFonts w:ascii="Times New Roman" w:hAnsi="Times New Roman"/>
          <w:b/>
          <w:sz w:val="24"/>
          <w:szCs w:val="24"/>
        </w:rPr>
      </w:pPr>
      <w:r w:rsidRPr="00BC7899">
        <w:rPr>
          <w:rFonts w:ascii="Times New Roman" w:hAnsi="宋体"/>
          <w:b/>
          <w:sz w:val="24"/>
          <w:szCs w:val="24"/>
        </w:rPr>
        <w:t>发明内容</w:t>
      </w:r>
    </w:p>
    <w:p w14:paraId="1547380D" w14:textId="77777777" w:rsidR="00BC7899" w:rsidRPr="00BC7899" w:rsidRDefault="00BC7899" w:rsidP="00BC7899">
      <w:pPr>
        <w:adjustRightInd w:val="0"/>
        <w:snapToGrid w:val="0"/>
        <w:spacing w:line="0" w:lineRule="atLeast"/>
        <w:ind w:firstLine="570"/>
        <w:rPr>
          <w:rFonts w:ascii="Times New Roman" w:hAnsi="Times New Roman"/>
          <w:sz w:val="24"/>
          <w:szCs w:val="24"/>
        </w:rPr>
      </w:pPr>
      <w:r w:rsidRPr="00BC7899">
        <w:rPr>
          <w:rFonts w:ascii="Times New Roman" w:hAnsi="宋体"/>
          <w:sz w:val="24"/>
          <w:szCs w:val="24"/>
        </w:rPr>
        <w:t>本发明要解决的技术问题是提供一种结构新颖的以</w:t>
      </w:r>
      <w:r w:rsidRPr="00BC7899">
        <w:rPr>
          <w:rFonts w:ascii="Times New Roman" w:hAnsi="Times New Roman"/>
          <w:sz w:val="24"/>
          <w:szCs w:val="24"/>
        </w:rPr>
        <w:t>1,10-</w:t>
      </w:r>
      <w:r w:rsidRPr="00BC7899">
        <w:rPr>
          <w:rFonts w:ascii="Times New Roman" w:hAnsi="宋体"/>
          <w:sz w:val="24"/>
          <w:szCs w:val="24"/>
        </w:rPr>
        <w:t>菲</w:t>
      </w:r>
      <w:proofErr w:type="gramStart"/>
      <w:r w:rsidRPr="00BC7899">
        <w:rPr>
          <w:rFonts w:ascii="Times New Roman" w:hAnsi="宋体"/>
          <w:sz w:val="24"/>
          <w:szCs w:val="24"/>
        </w:rPr>
        <w:t>啰啉</w:t>
      </w:r>
      <w:proofErr w:type="gramEnd"/>
      <w:r w:rsidRPr="00BC7899">
        <w:rPr>
          <w:rFonts w:ascii="Times New Roman" w:hAnsi="Times New Roman"/>
          <w:sz w:val="24"/>
          <w:szCs w:val="24"/>
        </w:rPr>
        <w:t>-2,9-</w:t>
      </w:r>
      <w:r w:rsidRPr="00BC7899">
        <w:rPr>
          <w:rFonts w:ascii="Times New Roman" w:hAnsi="宋体"/>
          <w:sz w:val="24"/>
          <w:szCs w:val="24"/>
        </w:rPr>
        <w:t>二羧酸为配体的单核镝配合物及其制备方法和应用。</w:t>
      </w:r>
    </w:p>
    <w:p w14:paraId="683E03E4" w14:textId="77777777" w:rsidR="00BC7899" w:rsidRPr="00BC7899" w:rsidRDefault="00BC7899" w:rsidP="00BC7899">
      <w:pPr>
        <w:adjustRightInd w:val="0"/>
        <w:snapToGrid w:val="0"/>
        <w:spacing w:line="0" w:lineRule="atLeast"/>
        <w:ind w:firstLine="573"/>
        <w:rPr>
          <w:rFonts w:ascii="Times New Roman" w:hAnsi="Times New Roman"/>
          <w:noProof/>
          <w:color w:val="000000"/>
          <w:sz w:val="24"/>
          <w:szCs w:val="24"/>
          <w:lang w:val="en-GB"/>
        </w:rPr>
      </w:pPr>
      <w:r w:rsidRPr="00BC7899">
        <w:rPr>
          <w:rFonts w:ascii="Times New Roman" w:hAnsi="宋体"/>
          <w:sz w:val="24"/>
          <w:szCs w:val="24"/>
        </w:rPr>
        <w:t>本发明所述的以</w:t>
      </w:r>
      <w:r w:rsidRPr="00BC7899">
        <w:rPr>
          <w:rFonts w:ascii="Times New Roman" w:hAnsi="Times New Roman"/>
          <w:sz w:val="24"/>
          <w:szCs w:val="24"/>
        </w:rPr>
        <w:t>1,10-</w:t>
      </w:r>
      <w:r w:rsidRPr="00BC7899">
        <w:rPr>
          <w:rFonts w:ascii="Times New Roman" w:hAnsi="宋体"/>
          <w:sz w:val="24"/>
          <w:szCs w:val="24"/>
        </w:rPr>
        <w:t>菲</w:t>
      </w:r>
      <w:proofErr w:type="gramStart"/>
      <w:r w:rsidRPr="00BC7899">
        <w:rPr>
          <w:rFonts w:ascii="Times New Roman" w:hAnsi="宋体"/>
          <w:sz w:val="24"/>
          <w:szCs w:val="24"/>
        </w:rPr>
        <w:t>啰啉</w:t>
      </w:r>
      <w:proofErr w:type="gramEnd"/>
      <w:r w:rsidRPr="00BC7899">
        <w:rPr>
          <w:rFonts w:ascii="Times New Roman" w:hAnsi="Times New Roman"/>
          <w:sz w:val="24"/>
          <w:szCs w:val="24"/>
        </w:rPr>
        <w:t>-2,9-</w:t>
      </w:r>
      <w:r w:rsidRPr="00BC7899">
        <w:rPr>
          <w:rFonts w:ascii="Times New Roman" w:hAnsi="宋体"/>
          <w:sz w:val="24"/>
          <w:szCs w:val="24"/>
        </w:rPr>
        <w:t>二羧酸为配体的单核镝配合物，</w:t>
      </w:r>
      <w:r w:rsidRPr="00BC7899">
        <w:rPr>
          <w:rFonts w:ascii="Times New Roman" w:hAnsi="宋体"/>
          <w:bCs/>
          <w:color w:val="000000"/>
          <w:sz w:val="24"/>
          <w:szCs w:val="24"/>
        </w:rPr>
        <w:t>其化学式为：</w:t>
      </w:r>
      <w:r w:rsidRPr="00BC7899">
        <w:rPr>
          <w:rFonts w:ascii="Times New Roman" w:hAnsi="Times New Roman"/>
          <w:sz w:val="24"/>
          <w:szCs w:val="24"/>
        </w:rPr>
        <w:t>[Dy(L)(H</w:t>
      </w:r>
      <w:r w:rsidRPr="00BC7899">
        <w:rPr>
          <w:rFonts w:ascii="Times New Roman" w:hAnsi="Times New Roman"/>
          <w:sz w:val="24"/>
          <w:szCs w:val="24"/>
          <w:vertAlign w:val="subscript"/>
        </w:rPr>
        <w:t>2</w:t>
      </w:r>
      <w:r w:rsidRPr="00BC7899">
        <w:rPr>
          <w:rFonts w:ascii="Times New Roman" w:hAnsi="Times New Roman"/>
          <w:sz w:val="24"/>
          <w:szCs w:val="24"/>
        </w:rPr>
        <w:t>L)]</w:t>
      </w:r>
      <w:r w:rsidRPr="00BC7899">
        <w:rPr>
          <w:rFonts w:ascii="Times New Roman" w:eastAsia="MS Mincho" w:hAnsi="Times New Roman"/>
          <w:sz w:val="24"/>
          <w:szCs w:val="24"/>
        </w:rPr>
        <w:t>∙</w:t>
      </w:r>
      <w:r w:rsidRPr="00BC7899">
        <w:rPr>
          <w:rFonts w:ascii="Times New Roman" w:hAnsi="Times New Roman"/>
          <w:sz w:val="24"/>
          <w:szCs w:val="24"/>
        </w:rPr>
        <w:t>4CH</w:t>
      </w:r>
      <w:r w:rsidRPr="00BC7899">
        <w:rPr>
          <w:rFonts w:ascii="Times New Roman" w:hAnsi="Times New Roman"/>
          <w:sz w:val="24"/>
          <w:szCs w:val="24"/>
          <w:vertAlign w:val="subscript"/>
        </w:rPr>
        <w:t>3</w:t>
      </w:r>
      <w:r w:rsidRPr="00BC7899">
        <w:rPr>
          <w:rFonts w:ascii="Times New Roman" w:hAnsi="Times New Roman"/>
          <w:sz w:val="24"/>
          <w:szCs w:val="24"/>
        </w:rPr>
        <w:t>OH</w:t>
      </w:r>
      <w:r w:rsidRPr="00BC7899">
        <w:rPr>
          <w:rFonts w:ascii="Times New Roman" w:hAnsi="宋体"/>
          <w:sz w:val="24"/>
          <w:szCs w:val="24"/>
        </w:rPr>
        <w:t>，</w:t>
      </w:r>
      <w:r w:rsidRPr="00BC7899">
        <w:rPr>
          <w:rFonts w:ascii="Times New Roman" w:hAnsi="宋体"/>
          <w:color w:val="000000"/>
          <w:sz w:val="24"/>
          <w:szCs w:val="24"/>
        </w:rPr>
        <w:t>其中，</w:t>
      </w:r>
      <w:r w:rsidRPr="00BC7899">
        <w:rPr>
          <w:rFonts w:ascii="Times New Roman" w:hAnsi="Times New Roman"/>
          <w:color w:val="000000"/>
          <w:sz w:val="24"/>
          <w:szCs w:val="24"/>
        </w:rPr>
        <w:t>L</w:t>
      </w:r>
      <w:r w:rsidRPr="00BC7899">
        <w:rPr>
          <w:rFonts w:ascii="Times New Roman" w:hAnsi="宋体"/>
          <w:color w:val="000000"/>
          <w:sz w:val="24"/>
          <w:szCs w:val="24"/>
        </w:rPr>
        <w:t>为</w:t>
      </w:r>
      <w:r w:rsidRPr="00BC7899">
        <w:rPr>
          <w:rFonts w:ascii="Times New Roman" w:hAnsi="Times New Roman"/>
          <w:sz w:val="24"/>
          <w:szCs w:val="24"/>
        </w:rPr>
        <w:t>1,10-</w:t>
      </w:r>
      <w:r w:rsidRPr="00BC7899">
        <w:rPr>
          <w:rFonts w:ascii="Times New Roman" w:hAnsi="宋体"/>
          <w:sz w:val="24"/>
          <w:szCs w:val="24"/>
        </w:rPr>
        <w:t>菲</w:t>
      </w:r>
      <w:proofErr w:type="gramStart"/>
      <w:r w:rsidRPr="00BC7899">
        <w:rPr>
          <w:rFonts w:ascii="Times New Roman" w:hAnsi="宋体"/>
          <w:sz w:val="24"/>
          <w:szCs w:val="24"/>
        </w:rPr>
        <w:t>啰啉</w:t>
      </w:r>
      <w:proofErr w:type="gramEnd"/>
      <w:r w:rsidRPr="00BC7899">
        <w:rPr>
          <w:rFonts w:ascii="Times New Roman" w:hAnsi="Times New Roman"/>
          <w:sz w:val="24"/>
          <w:szCs w:val="24"/>
        </w:rPr>
        <w:t>-2,9-</w:t>
      </w:r>
      <w:r w:rsidRPr="00BC7899">
        <w:rPr>
          <w:rFonts w:ascii="Times New Roman" w:hAnsi="宋体"/>
          <w:sz w:val="24"/>
          <w:szCs w:val="24"/>
        </w:rPr>
        <w:t>二羧酸</w:t>
      </w:r>
      <w:r w:rsidRPr="00BC7899">
        <w:rPr>
          <w:rFonts w:ascii="Times New Roman" w:hAnsi="宋体"/>
          <w:color w:val="000000"/>
          <w:sz w:val="24"/>
          <w:szCs w:val="24"/>
        </w:rPr>
        <w:t>脱去羟基氢原子，带一个单位负电荷</w:t>
      </w:r>
      <w:r w:rsidRPr="00BC7899">
        <w:rPr>
          <w:rFonts w:ascii="Times New Roman" w:hAnsi="宋体"/>
          <w:noProof/>
          <w:color w:val="000000"/>
          <w:sz w:val="24"/>
          <w:szCs w:val="24"/>
          <w:lang w:val="en-GB"/>
        </w:rPr>
        <w:t>；</w:t>
      </w:r>
      <w:r w:rsidRPr="00BC7899">
        <w:rPr>
          <w:rFonts w:ascii="Times New Roman" w:hAnsi="Times New Roman"/>
          <w:sz w:val="24"/>
          <w:szCs w:val="24"/>
        </w:rPr>
        <w:t>H</w:t>
      </w:r>
      <w:r w:rsidRPr="00BC7899">
        <w:rPr>
          <w:rFonts w:ascii="Times New Roman" w:hAnsi="Times New Roman"/>
          <w:sz w:val="24"/>
          <w:szCs w:val="24"/>
          <w:vertAlign w:val="subscript"/>
        </w:rPr>
        <w:t>2</w:t>
      </w:r>
      <w:r w:rsidRPr="00BC7899">
        <w:rPr>
          <w:rFonts w:ascii="Times New Roman" w:hAnsi="Times New Roman"/>
          <w:sz w:val="24"/>
          <w:szCs w:val="24"/>
        </w:rPr>
        <w:t>L</w:t>
      </w:r>
      <w:r w:rsidRPr="00BC7899">
        <w:rPr>
          <w:rFonts w:ascii="Times New Roman" w:hAnsi="宋体"/>
          <w:kern w:val="0"/>
          <w:sz w:val="24"/>
          <w:szCs w:val="24"/>
        </w:rPr>
        <w:t>为</w:t>
      </w:r>
      <w:r w:rsidRPr="00BC7899">
        <w:rPr>
          <w:rFonts w:ascii="Times New Roman" w:hAnsi="Times New Roman"/>
          <w:sz w:val="24"/>
          <w:szCs w:val="24"/>
        </w:rPr>
        <w:t>1,10-</w:t>
      </w:r>
      <w:r w:rsidRPr="00BC7899">
        <w:rPr>
          <w:rFonts w:ascii="Times New Roman" w:hAnsi="宋体"/>
          <w:sz w:val="24"/>
          <w:szCs w:val="24"/>
        </w:rPr>
        <w:t>菲</w:t>
      </w:r>
      <w:proofErr w:type="gramStart"/>
      <w:r w:rsidRPr="00BC7899">
        <w:rPr>
          <w:rFonts w:ascii="Times New Roman" w:hAnsi="宋体"/>
          <w:sz w:val="24"/>
          <w:szCs w:val="24"/>
        </w:rPr>
        <w:t>啰啉</w:t>
      </w:r>
      <w:proofErr w:type="gramEnd"/>
      <w:r w:rsidRPr="00BC7899">
        <w:rPr>
          <w:rFonts w:ascii="Times New Roman" w:hAnsi="Times New Roman"/>
          <w:sz w:val="24"/>
          <w:szCs w:val="24"/>
        </w:rPr>
        <w:t>-2,9-</w:t>
      </w:r>
      <w:r w:rsidRPr="00BC7899">
        <w:rPr>
          <w:rFonts w:ascii="Times New Roman" w:hAnsi="宋体"/>
          <w:sz w:val="24"/>
          <w:szCs w:val="24"/>
        </w:rPr>
        <w:t>二羧酸</w:t>
      </w:r>
      <w:r w:rsidRPr="00BC7899">
        <w:rPr>
          <w:rFonts w:ascii="Times New Roman" w:hAnsi="宋体"/>
          <w:kern w:val="0"/>
          <w:sz w:val="24"/>
          <w:szCs w:val="24"/>
        </w:rPr>
        <w:t>；</w:t>
      </w:r>
    </w:p>
    <w:p w14:paraId="2E28325F" w14:textId="77777777" w:rsidR="00BC7899" w:rsidRPr="00BC7899" w:rsidRDefault="00BC7899" w:rsidP="00BC7899">
      <w:pPr>
        <w:adjustRightInd w:val="0"/>
        <w:snapToGrid w:val="0"/>
        <w:spacing w:line="0" w:lineRule="atLeast"/>
        <w:ind w:firstLine="573"/>
        <w:rPr>
          <w:rFonts w:ascii="Times New Roman" w:hAnsi="Times New Roman"/>
          <w:color w:val="000000"/>
          <w:sz w:val="24"/>
          <w:szCs w:val="24"/>
        </w:rPr>
      </w:pPr>
      <w:proofErr w:type="gramStart"/>
      <w:r w:rsidRPr="00BC7899">
        <w:rPr>
          <w:rFonts w:ascii="Times New Roman" w:hAnsi="宋体"/>
          <w:bCs/>
          <w:color w:val="000000"/>
          <w:sz w:val="24"/>
          <w:szCs w:val="24"/>
        </w:rPr>
        <w:t>该配合物</w:t>
      </w:r>
      <w:r w:rsidRPr="00BC7899">
        <w:rPr>
          <w:rFonts w:ascii="Times New Roman" w:hAnsi="宋体"/>
          <w:noProof/>
          <w:color w:val="000000"/>
          <w:sz w:val="24"/>
          <w:szCs w:val="24"/>
          <w:lang w:val="en-GB"/>
        </w:rPr>
        <w:t>属于</w:t>
      </w:r>
      <w:r w:rsidRPr="00BC7899">
        <w:rPr>
          <w:rFonts w:ascii="Times New Roman" w:hAnsi="宋体"/>
          <w:noProof/>
          <w:sz w:val="24"/>
          <w:szCs w:val="24"/>
          <w:lang w:val="en-GB"/>
        </w:rPr>
        <w:t>属于</w:t>
      </w:r>
      <w:proofErr w:type="gramEnd"/>
      <w:r w:rsidRPr="00BC7899">
        <w:rPr>
          <w:rFonts w:ascii="Times New Roman" w:hAnsi="宋体"/>
          <w:noProof/>
          <w:sz w:val="24"/>
          <w:szCs w:val="24"/>
          <w:lang w:val="en-GB"/>
        </w:rPr>
        <w:t>斜方晶系，</w:t>
      </w:r>
      <w:r w:rsidRPr="00BC7899">
        <w:rPr>
          <w:rFonts w:ascii="Times New Roman" w:hAnsi="Times New Roman"/>
          <w:i/>
          <w:kern w:val="0"/>
          <w:sz w:val="24"/>
          <w:szCs w:val="24"/>
          <w:lang w:val="de-DE"/>
        </w:rPr>
        <w:t>Ccce</w:t>
      </w:r>
      <w:r w:rsidRPr="00BC7899">
        <w:rPr>
          <w:rFonts w:ascii="Times New Roman" w:hAnsi="宋体"/>
          <w:color w:val="000000"/>
          <w:sz w:val="24"/>
          <w:szCs w:val="24"/>
        </w:rPr>
        <w:t>空间群，晶胞参数为</w:t>
      </w:r>
      <w:r w:rsidRPr="00BC7899">
        <w:rPr>
          <w:rFonts w:ascii="Times New Roman" w:hAnsi="Times New Roman"/>
          <w:i/>
          <w:color w:val="000000"/>
          <w:sz w:val="24"/>
          <w:szCs w:val="24"/>
        </w:rPr>
        <w:t>a</w:t>
      </w:r>
      <w:r w:rsidRPr="00BC7899">
        <w:rPr>
          <w:rFonts w:ascii="Times New Roman" w:hAnsi="Times New Roman"/>
          <w:color w:val="000000"/>
          <w:sz w:val="24"/>
          <w:szCs w:val="24"/>
        </w:rPr>
        <w:t>=</w:t>
      </w:r>
      <w:r w:rsidRPr="00BC7899">
        <w:rPr>
          <w:rFonts w:ascii="Times New Roman" w:hAnsi="Times New Roman"/>
          <w:kern w:val="0"/>
          <w:sz w:val="24"/>
          <w:szCs w:val="24"/>
          <w:lang w:val="de-DE"/>
        </w:rPr>
        <w:t>22.028(9)</w:t>
      </w:r>
      <w:r w:rsidRPr="00BC7899">
        <w:rPr>
          <w:rFonts w:ascii="Times New Roman" w:hAnsi="Times New Roman"/>
          <w:color w:val="000000"/>
          <w:sz w:val="24"/>
          <w:szCs w:val="24"/>
        </w:rPr>
        <w:t>Å</w:t>
      </w:r>
      <w:r w:rsidRPr="00BC7899">
        <w:rPr>
          <w:rFonts w:ascii="Times New Roman" w:hAnsi="宋体"/>
          <w:color w:val="000000"/>
          <w:sz w:val="24"/>
          <w:szCs w:val="24"/>
        </w:rPr>
        <w:t>，</w:t>
      </w:r>
      <w:r w:rsidRPr="00BC7899">
        <w:rPr>
          <w:rFonts w:ascii="Times New Roman" w:hAnsi="Times New Roman"/>
          <w:i/>
          <w:color w:val="000000"/>
          <w:sz w:val="24"/>
          <w:szCs w:val="24"/>
        </w:rPr>
        <w:t>b</w:t>
      </w:r>
      <w:r w:rsidRPr="00BC7899">
        <w:rPr>
          <w:rFonts w:ascii="Times New Roman" w:hAnsi="Times New Roman"/>
          <w:color w:val="000000"/>
          <w:sz w:val="24"/>
          <w:szCs w:val="24"/>
        </w:rPr>
        <w:t>=</w:t>
      </w:r>
      <w:r w:rsidRPr="00BC7899">
        <w:rPr>
          <w:rFonts w:ascii="Times New Roman" w:hAnsi="Times New Roman"/>
          <w:kern w:val="0"/>
          <w:sz w:val="24"/>
          <w:szCs w:val="24"/>
          <w:lang w:val="de-DE"/>
        </w:rPr>
        <w:t>9.854(3)</w:t>
      </w:r>
      <w:r w:rsidRPr="00BC7899">
        <w:rPr>
          <w:rFonts w:ascii="Times New Roman" w:hAnsi="Times New Roman"/>
          <w:color w:val="000000"/>
          <w:sz w:val="24"/>
          <w:szCs w:val="24"/>
        </w:rPr>
        <w:t>Å</w:t>
      </w:r>
      <w:r w:rsidRPr="00BC7899">
        <w:rPr>
          <w:rFonts w:ascii="Times New Roman" w:hAnsi="宋体"/>
          <w:color w:val="000000"/>
          <w:sz w:val="24"/>
          <w:szCs w:val="24"/>
        </w:rPr>
        <w:t>，</w:t>
      </w:r>
      <w:r w:rsidRPr="00BC7899">
        <w:rPr>
          <w:rFonts w:ascii="Times New Roman" w:hAnsi="Times New Roman"/>
          <w:i/>
          <w:color w:val="000000"/>
          <w:sz w:val="24"/>
          <w:szCs w:val="24"/>
        </w:rPr>
        <w:t>c</w:t>
      </w:r>
      <w:r w:rsidRPr="00BC7899">
        <w:rPr>
          <w:rFonts w:ascii="Times New Roman" w:hAnsi="Times New Roman"/>
          <w:color w:val="000000"/>
          <w:sz w:val="24"/>
          <w:szCs w:val="24"/>
        </w:rPr>
        <w:t>=</w:t>
      </w:r>
      <w:r w:rsidRPr="00BC7899">
        <w:rPr>
          <w:rFonts w:ascii="Times New Roman" w:hAnsi="Times New Roman"/>
          <w:kern w:val="0"/>
          <w:sz w:val="24"/>
          <w:szCs w:val="24"/>
          <w:lang w:val="de-DE"/>
        </w:rPr>
        <w:t>15.481(5)</w:t>
      </w:r>
      <w:r w:rsidRPr="00BC7899">
        <w:rPr>
          <w:rFonts w:ascii="Times New Roman" w:hAnsi="Times New Roman"/>
          <w:color w:val="000000"/>
          <w:sz w:val="24"/>
          <w:szCs w:val="24"/>
        </w:rPr>
        <w:t xml:space="preserve"> Å</w:t>
      </w:r>
      <w:r w:rsidRPr="00BC7899">
        <w:rPr>
          <w:rFonts w:ascii="Times New Roman" w:hAnsi="宋体"/>
          <w:color w:val="000000"/>
          <w:sz w:val="24"/>
          <w:szCs w:val="24"/>
        </w:rPr>
        <w:t>，</w:t>
      </w:r>
      <w:r w:rsidRPr="00BC7899">
        <w:rPr>
          <w:rFonts w:ascii="Times New Roman" w:hAnsi="Times New Roman"/>
          <w:i/>
          <w:color w:val="000000"/>
          <w:sz w:val="24"/>
          <w:szCs w:val="24"/>
        </w:rPr>
        <w:t>α</w:t>
      </w:r>
      <w:r w:rsidRPr="00BC7899">
        <w:rPr>
          <w:rFonts w:ascii="Times New Roman" w:hAnsi="Times New Roman"/>
          <w:color w:val="000000"/>
          <w:sz w:val="24"/>
          <w:szCs w:val="24"/>
        </w:rPr>
        <w:t>=90.00</w:t>
      </w:r>
      <w:r w:rsidRPr="00BC7899">
        <w:rPr>
          <w:rFonts w:ascii="Times New Roman" w:hAnsi="Times New Roman"/>
          <w:color w:val="000000"/>
          <w:sz w:val="24"/>
          <w:szCs w:val="24"/>
          <w:vertAlign w:val="superscript"/>
        </w:rPr>
        <w:t>o</w:t>
      </w:r>
      <w:r w:rsidRPr="00BC7899">
        <w:rPr>
          <w:rFonts w:ascii="Times New Roman" w:hAnsi="Times New Roman"/>
          <w:color w:val="000000"/>
          <w:sz w:val="24"/>
          <w:szCs w:val="24"/>
        </w:rPr>
        <w:t xml:space="preserve">, </w:t>
      </w:r>
      <w:r w:rsidRPr="00BC7899">
        <w:rPr>
          <w:rFonts w:ascii="Times New Roman" w:hAnsi="Times New Roman"/>
          <w:i/>
          <w:color w:val="000000"/>
          <w:sz w:val="24"/>
          <w:szCs w:val="24"/>
        </w:rPr>
        <w:t>β</w:t>
      </w:r>
      <w:r w:rsidRPr="00BC7899">
        <w:rPr>
          <w:rFonts w:ascii="Times New Roman" w:hAnsi="Times New Roman"/>
          <w:color w:val="000000"/>
          <w:sz w:val="24"/>
          <w:szCs w:val="24"/>
        </w:rPr>
        <w:t xml:space="preserve"> =90.00</w:t>
      </w:r>
      <w:r w:rsidRPr="00BC7899">
        <w:rPr>
          <w:rFonts w:ascii="Times New Roman" w:hAnsi="Times New Roman"/>
          <w:color w:val="000000"/>
          <w:sz w:val="24"/>
          <w:szCs w:val="24"/>
          <w:vertAlign w:val="superscript"/>
        </w:rPr>
        <w:t>o</w:t>
      </w:r>
      <w:r w:rsidRPr="00BC7899">
        <w:rPr>
          <w:rFonts w:ascii="Times New Roman" w:hAnsi="Times New Roman"/>
          <w:color w:val="000000"/>
          <w:sz w:val="24"/>
          <w:szCs w:val="24"/>
        </w:rPr>
        <w:t xml:space="preserve">, </w:t>
      </w:r>
      <w:r w:rsidRPr="00BC7899">
        <w:rPr>
          <w:rFonts w:ascii="Times New Roman" w:hAnsi="Times New Roman"/>
          <w:i/>
          <w:color w:val="000000"/>
          <w:sz w:val="24"/>
          <w:szCs w:val="24"/>
        </w:rPr>
        <w:t>γ</w:t>
      </w:r>
      <w:r w:rsidRPr="00BC7899">
        <w:rPr>
          <w:rFonts w:ascii="Times New Roman" w:hAnsi="Times New Roman"/>
          <w:color w:val="000000"/>
          <w:sz w:val="24"/>
          <w:szCs w:val="24"/>
        </w:rPr>
        <w:t>=90.00</w:t>
      </w:r>
      <w:r w:rsidRPr="00BC7899">
        <w:rPr>
          <w:rFonts w:ascii="Times New Roman" w:hAnsi="Times New Roman"/>
          <w:color w:val="000000"/>
          <w:sz w:val="24"/>
          <w:szCs w:val="24"/>
          <w:vertAlign w:val="superscript"/>
        </w:rPr>
        <w:t>o</w:t>
      </w:r>
      <w:r w:rsidRPr="00BC7899">
        <w:rPr>
          <w:rFonts w:ascii="Times New Roman" w:hAnsi="宋体"/>
          <w:color w:val="000000"/>
          <w:sz w:val="24"/>
          <w:szCs w:val="24"/>
        </w:rPr>
        <w:t>。</w:t>
      </w:r>
    </w:p>
    <w:p w14:paraId="5721399B" w14:textId="77777777" w:rsidR="00BC7899" w:rsidRPr="00BC7899" w:rsidRDefault="00BC7899" w:rsidP="00BC7899">
      <w:pPr>
        <w:adjustRightInd w:val="0"/>
        <w:snapToGrid w:val="0"/>
        <w:spacing w:line="0" w:lineRule="atLeast"/>
        <w:ind w:firstLine="573"/>
        <w:rPr>
          <w:rFonts w:ascii="Times New Roman" w:hAnsi="Times New Roman"/>
          <w:bCs/>
          <w:sz w:val="24"/>
          <w:szCs w:val="24"/>
        </w:rPr>
      </w:pPr>
      <w:r w:rsidRPr="00BC7899">
        <w:rPr>
          <w:rFonts w:ascii="Times New Roman" w:hAnsi="宋体"/>
          <w:color w:val="000000"/>
          <w:sz w:val="24"/>
          <w:szCs w:val="24"/>
        </w:rPr>
        <w:t>本发明还提供上</w:t>
      </w:r>
      <w:r w:rsidRPr="00BC7899">
        <w:rPr>
          <w:rFonts w:ascii="Times New Roman" w:hAnsi="宋体"/>
          <w:bCs/>
          <w:sz w:val="24"/>
          <w:szCs w:val="24"/>
        </w:rPr>
        <w:t>述</w:t>
      </w:r>
      <w:r w:rsidRPr="00BC7899">
        <w:rPr>
          <w:rFonts w:ascii="Times New Roman" w:hAnsi="宋体"/>
          <w:color w:val="000000"/>
          <w:sz w:val="24"/>
          <w:szCs w:val="24"/>
        </w:rPr>
        <w:t>配合物</w:t>
      </w:r>
      <w:r w:rsidRPr="00BC7899">
        <w:rPr>
          <w:rFonts w:ascii="Times New Roman" w:hAnsi="宋体"/>
          <w:bCs/>
          <w:sz w:val="24"/>
          <w:szCs w:val="24"/>
        </w:rPr>
        <w:t>的制备方法，具体为：</w:t>
      </w:r>
      <w:r w:rsidRPr="00BC7899">
        <w:rPr>
          <w:rFonts w:ascii="Times New Roman" w:hAnsi="宋体"/>
          <w:color w:val="000000"/>
          <w:sz w:val="24"/>
          <w:szCs w:val="24"/>
        </w:rPr>
        <w:t>取</w:t>
      </w:r>
      <w:r w:rsidRPr="00BC7899">
        <w:rPr>
          <w:rFonts w:ascii="Times New Roman" w:hAnsi="Times New Roman"/>
          <w:color w:val="000000"/>
          <w:sz w:val="24"/>
          <w:szCs w:val="24"/>
          <w:lang w:val="pt-BR"/>
        </w:rPr>
        <w:t>Dy(NO</w:t>
      </w:r>
      <w:r w:rsidRPr="00BC7899">
        <w:rPr>
          <w:rFonts w:ascii="Times New Roman" w:hAnsi="Times New Roman"/>
          <w:color w:val="000000"/>
          <w:sz w:val="24"/>
          <w:szCs w:val="24"/>
          <w:vertAlign w:val="subscript"/>
          <w:lang w:val="pt-BR"/>
        </w:rPr>
        <w:t>3</w:t>
      </w:r>
      <w:r w:rsidRPr="00BC7899">
        <w:rPr>
          <w:rFonts w:ascii="Times New Roman" w:hAnsi="Times New Roman"/>
          <w:color w:val="000000"/>
          <w:sz w:val="24"/>
          <w:szCs w:val="24"/>
          <w:lang w:val="pt-BR"/>
        </w:rPr>
        <w:t>)</w:t>
      </w:r>
      <w:r w:rsidRPr="00BC7899">
        <w:rPr>
          <w:rFonts w:ascii="Times New Roman" w:hAnsi="Times New Roman"/>
          <w:color w:val="000000"/>
          <w:sz w:val="24"/>
          <w:szCs w:val="24"/>
          <w:vertAlign w:val="subscript"/>
          <w:lang w:val="pt-BR"/>
        </w:rPr>
        <w:t>3</w:t>
      </w:r>
      <w:r w:rsidRPr="00BC7899">
        <w:rPr>
          <w:rFonts w:ascii="Times New Roman" w:hAnsi="Times New Roman"/>
          <w:color w:val="000000"/>
          <w:sz w:val="24"/>
          <w:szCs w:val="24"/>
          <w:lang w:val="pt-BR"/>
        </w:rPr>
        <w:t>·6H</w:t>
      </w:r>
      <w:r w:rsidRPr="00BC7899">
        <w:rPr>
          <w:rFonts w:ascii="Times New Roman" w:hAnsi="Times New Roman"/>
          <w:color w:val="000000"/>
          <w:sz w:val="24"/>
          <w:szCs w:val="24"/>
          <w:vertAlign w:val="subscript"/>
          <w:lang w:val="pt-BR"/>
        </w:rPr>
        <w:t>2</w:t>
      </w:r>
      <w:r w:rsidRPr="00BC7899">
        <w:rPr>
          <w:rFonts w:ascii="Times New Roman" w:hAnsi="Times New Roman"/>
          <w:color w:val="000000"/>
          <w:sz w:val="24"/>
          <w:szCs w:val="24"/>
          <w:lang w:val="pt-BR"/>
        </w:rPr>
        <w:t>O</w:t>
      </w:r>
      <w:r w:rsidRPr="00BC7899">
        <w:rPr>
          <w:rFonts w:ascii="Times New Roman" w:hAnsi="宋体"/>
          <w:color w:val="000000"/>
          <w:kern w:val="0"/>
          <w:sz w:val="24"/>
          <w:szCs w:val="24"/>
        </w:rPr>
        <w:t>和</w:t>
      </w:r>
      <w:r w:rsidRPr="00BC7899">
        <w:rPr>
          <w:rFonts w:ascii="Times New Roman" w:hAnsi="Times New Roman"/>
          <w:sz w:val="24"/>
          <w:szCs w:val="24"/>
        </w:rPr>
        <w:t>1,10-</w:t>
      </w:r>
      <w:r w:rsidRPr="00BC7899">
        <w:rPr>
          <w:rFonts w:ascii="Times New Roman" w:hAnsi="宋体"/>
          <w:sz w:val="24"/>
          <w:szCs w:val="24"/>
        </w:rPr>
        <w:t>菲</w:t>
      </w:r>
      <w:proofErr w:type="gramStart"/>
      <w:r w:rsidRPr="00BC7899">
        <w:rPr>
          <w:rFonts w:ascii="Times New Roman" w:hAnsi="宋体"/>
          <w:sz w:val="24"/>
          <w:szCs w:val="24"/>
        </w:rPr>
        <w:t>啰啉</w:t>
      </w:r>
      <w:proofErr w:type="gramEnd"/>
      <w:r w:rsidRPr="00BC7899">
        <w:rPr>
          <w:rFonts w:ascii="Times New Roman" w:hAnsi="Times New Roman"/>
          <w:sz w:val="24"/>
          <w:szCs w:val="24"/>
        </w:rPr>
        <w:t>-2,9-</w:t>
      </w:r>
      <w:r w:rsidRPr="00BC7899">
        <w:rPr>
          <w:rFonts w:ascii="Times New Roman" w:hAnsi="宋体"/>
          <w:sz w:val="24"/>
          <w:szCs w:val="24"/>
        </w:rPr>
        <w:t>二羧酸</w:t>
      </w:r>
      <w:r w:rsidRPr="00BC7899">
        <w:rPr>
          <w:rFonts w:ascii="Times New Roman" w:hAnsi="宋体"/>
          <w:color w:val="000000"/>
          <w:kern w:val="0"/>
          <w:sz w:val="24"/>
          <w:szCs w:val="24"/>
        </w:rPr>
        <w:t>置于甲醇中，溶解后</w:t>
      </w:r>
      <w:r w:rsidRPr="00BC7899">
        <w:rPr>
          <w:rFonts w:ascii="Times New Roman" w:hAnsi="宋体"/>
          <w:snapToGrid w:val="0"/>
          <w:kern w:val="0"/>
          <w:sz w:val="24"/>
          <w:szCs w:val="24"/>
        </w:rPr>
        <w:t>调节体系的</w:t>
      </w:r>
      <w:r w:rsidRPr="00BC7899">
        <w:rPr>
          <w:rFonts w:ascii="Times New Roman" w:hAnsi="Times New Roman"/>
          <w:snapToGrid w:val="0"/>
          <w:kern w:val="0"/>
          <w:sz w:val="24"/>
          <w:szCs w:val="24"/>
        </w:rPr>
        <w:t>pH</w:t>
      </w:r>
      <w:r w:rsidRPr="00BC7899">
        <w:rPr>
          <w:rFonts w:ascii="Times New Roman" w:hAnsi="Times New Roman"/>
          <w:snapToGrid w:val="0"/>
          <w:color w:val="000000"/>
          <w:kern w:val="0"/>
          <w:sz w:val="24"/>
          <w:szCs w:val="24"/>
        </w:rPr>
        <w:t>=7.9-8.5</w:t>
      </w:r>
      <w:r w:rsidRPr="00BC7899">
        <w:rPr>
          <w:rFonts w:ascii="Times New Roman" w:hAnsi="宋体"/>
          <w:snapToGrid w:val="0"/>
          <w:color w:val="000000"/>
          <w:kern w:val="0"/>
          <w:sz w:val="24"/>
          <w:szCs w:val="24"/>
        </w:rPr>
        <w:t>，</w:t>
      </w:r>
      <w:r w:rsidRPr="00BC7899">
        <w:rPr>
          <w:rFonts w:ascii="Times New Roman" w:hAnsi="宋体"/>
          <w:color w:val="000000"/>
          <w:kern w:val="0"/>
          <w:sz w:val="24"/>
          <w:szCs w:val="24"/>
        </w:rPr>
        <w:t>于加热</w:t>
      </w:r>
      <w:r w:rsidRPr="00BC7899">
        <w:rPr>
          <w:rFonts w:ascii="Times New Roman" w:hAnsi="宋体"/>
          <w:color w:val="000000"/>
          <w:sz w:val="24"/>
          <w:szCs w:val="24"/>
        </w:rPr>
        <w:t>条件下反应，反应物冷却，有晶体析出，收集晶体，即为目标配合物。</w:t>
      </w:r>
    </w:p>
    <w:p w14:paraId="30ABDA02" w14:textId="77777777" w:rsidR="00BC7899" w:rsidRPr="00BC7899" w:rsidRDefault="00BC7899" w:rsidP="00BC7899">
      <w:pPr>
        <w:adjustRightInd w:val="0"/>
        <w:snapToGrid w:val="0"/>
        <w:spacing w:line="0" w:lineRule="atLeast"/>
        <w:ind w:firstLine="573"/>
        <w:rPr>
          <w:rFonts w:ascii="Times New Roman" w:hAnsi="Times New Roman"/>
          <w:bCs/>
          <w:sz w:val="24"/>
          <w:szCs w:val="24"/>
        </w:rPr>
      </w:pPr>
      <w:r w:rsidRPr="00BC7899">
        <w:rPr>
          <w:rFonts w:ascii="Times New Roman" w:hAnsi="宋体"/>
          <w:bCs/>
          <w:sz w:val="24"/>
          <w:szCs w:val="24"/>
        </w:rPr>
        <w:t>本发明所述制备方法中，所述</w:t>
      </w:r>
      <w:r w:rsidRPr="00BC7899">
        <w:rPr>
          <w:rFonts w:ascii="Times New Roman" w:hAnsi="Times New Roman"/>
          <w:color w:val="000000"/>
          <w:sz w:val="24"/>
          <w:szCs w:val="24"/>
          <w:lang w:val="pt-BR"/>
        </w:rPr>
        <w:t>Dy(NO</w:t>
      </w:r>
      <w:r w:rsidRPr="00BC7899">
        <w:rPr>
          <w:rFonts w:ascii="Times New Roman" w:hAnsi="Times New Roman"/>
          <w:color w:val="000000"/>
          <w:sz w:val="24"/>
          <w:szCs w:val="24"/>
          <w:vertAlign w:val="subscript"/>
          <w:lang w:val="pt-BR"/>
        </w:rPr>
        <w:t>3</w:t>
      </w:r>
      <w:r w:rsidRPr="00BC7899">
        <w:rPr>
          <w:rFonts w:ascii="Times New Roman" w:hAnsi="Times New Roman"/>
          <w:color w:val="000000"/>
          <w:sz w:val="24"/>
          <w:szCs w:val="24"/>
          <w:lang w:val="pt-BR"/>
        </w:rPr>
        <w:t>)</w:t>
      </w:r>
      <w:r w:rsidRPr="00BC7899">
        <w:rPr>
          <w:rFonts w:ascii="Times New Roman" w:hAnsi="Times New Roman"/>
          <w:color w:val="000000"/>
          <w:sz w:val="24"/>
          <w:szCs w:val="24"/>
          <w:vertAlign w:val="subscript"/>
          <w:lang w:val="pt-BR"/>
        </w:rPr>
        <w:t>3</w:t>
      </w:r>
      <w:r w:rsidRPr="00BC7899">
        <w:rPr>
          <w:rFonts w:ascii="Times New Roman" w:hAnsi="Times New Roman"/>
          <w:color w:val="000000"/>
          <w:sz w:val="24"/>
          <w:szCs w:val="24"/>
          <w:lang w:val="pt-BR"/>
        </w:rPr>
        <w:t>·6H</w:t>
      </w:r>
      <w:r w:rsidRPr="00BC7899">
        <w:rPr>
          <w:rFonts w:ascii="Times New Roman" w:hAnsi="Times New Roman"/>
          <w:color w:val="000000"/>
          <w:sz w:val="24"/>
          <w:szCs w:val="24"/>
          <w:vertAlign w:val="subscript"/>
          <w:lang w:val="pt-BR"/>
        </w:rPr>
        <w:t>2</w:t>
      </w:r>
      <w:r w:rsidRPr="00BC7899">
        <w:rPr>
          <w:rFonts w:ascii="Times New Roman" w:hAnsi="Times New Roman"/>
          <w:color w:val="000000"/>
          <w:sz w:val="24"/>
          <w:szCs w:val="24"/>
          <w:lang w:val="pt-BR"/>
        </w:rPr>
        <w:t>O</w:t>
      </w:r>
      <w:r w:rsidRPr="00BC7899">
        <w:rPr>
          <w:rFonts w:ascii="Times New Roman" w:hAnsi="宋体"/>
          <w:color w:val="000000"/>
          <w:kern w:val="0"/>
          <w:sz w:val="24"/>
          <w:szCs w:val="24"/>
        </w:rPr>
        <w:t>和</w:t>
      </w:r>
      <w:r w:rsidRPr="00BC7899">
        <w:rPr>
          <w:rFonts w:ascii="Times New Roman" w:hAnsi="Times New Roman"/>
          <w:sz w:val="24"/>
          <w:szCs w:val="24"/>
        </w:rPr>
        <w:t>1,10-</w:t>
      </w:r>
      <w:r w:rsidRPr="00BC7899">
        <w:rPr>
          <w:rFonts w:ascii="Times New Roman" w:hAnsi="宋体"/>
          <w:sz w:val="24"/>
          <w:szCs w:val="24"/>
        </w:rPr>
        <w:t>菲</w:t>
      </w:r>
      <w:proofErr w:type="gramStart"/>
      <w:r w:rsidRPr="00BC7899">
        <w:rPr>
          <w:rFonts w:ascii="Times New Roman" w:hAnsi="宋体"/>
          <w:sz w:val="24"/>
          <w:szCs w:val="24"/>
        </w:rPr>
        <w:t>啰啉</w:t>
      </w:r>
      <w:proofErr w:type="gramEnd"/>
      <w:r w:rsidRPr="00BC7899">
        <w:rPr>
          <w:rFonts w:ascii="Times New Roman" w:hAnsi="Times New Roman"/>
          <w:sz w:val="24"/>
          <w:szCs w:val="24"/>
        </w:rPr>
        <w:t>-2,9-</w:t>
      </w:r>
      <w:r w:rsidRPr="00BC7899">
        <w:rPr>
          <w:rFonts w:ascii="Times New Roman" w:hAnsi="宋体"/>
          <w:sz w:val="24"/>
          <w:szCs w:val="24"/>
        </w:rPr>
        <w:t>二羧酸</w:t>
      </w:r>
      <w:r w:rsidRPr="00BC7899">
        <w:rPr>
          <w:rFonts w:ascii="Times New Roman" w:hAnsi="宋体"/>
          <w:sz w:val="24"/>
          <w:szCs w:val="24"/>
          <w:lang w:val="pt-BR"/>
        </w:rPr>
        <w:t>的</w:t>
      </w:r>
      <w:r w:rsidRPr="00BC7899">
        <w:rPr>
          <w:rFonts w:ascii="Times New Roman" w:hAnsi="宋体"/>
          <w:sz w:val="24"/>
          <w:szCs w:val="24"/>
        </w:rPr>
        <w:t>摩尔比为化学计量比，</w:t>
      </w:r>
      <w:r w:rsidRPr="00BC7899">
        <w:rPr>
          <w:rFonts w:ascii="Times New Roman" w:hAnsi="宋体"/>
          <w:sz w:val="24"/>
          <w:szCs w:val="24"/>
          <w:lang w:val="pt-BR"/>
        </w:rPr>
        <w:t>在实际操作过程中，</w:t>
      </w:r>
      <w:r w:rsidRPr="00BC7899">
        <w:rPr>
          <w:rFonts w:ascii="Times New Roman" w:hAnsi="Times New Roman"/>
          <w:color w:val="000000"/>
          <w:sz w:val="24"/>
          <w:szCs w:val="24"/>
          <w:lang w:val="pt-BR"/>
        </w:rPr>
        <w:t>Dy(NO</w:t>
      </w:r>
      <w:r w:rsidRPr="00BC7899">
        <w:rPr>
          <w:rFonts w:ascii="Times New Roman" w:hAnsi="Times New Roman"/>
          <w:color w:val="000000"/>
          <w:sz w:val="24"/>
          <w:szCs w:val="24"/>
          <w:vertAlign w:val="subscript"/>
          <w:lang w:val="pt-BR"/>
        </w:rPr>
        <w:t>3</w:t>
      </w:r>
      <w:r w:rsidRPr="00BC7899">
        <w:rPr>
          <w:rFonts w:ascii="Times New Roman" w:hAnsi="Times New Roman"/>
          <w:color w:val="000000"/>
          <w:sz w:val="24"/>
          <w:szCs w:val="24"/>
          <w:lang w:val="pt-BR"/>
        </w:rPr>
        <w:t>)</w:t>
      </w:r>
      <w:r w:rsidRPr="00BC7899">
        <w:rPr>
          <w:rFonts w:ascii="Times New Roman" w:hAnsi="Times New Roman"/>
          <w:color w:val="000000"/>
          <w:sz w:val="24"/>
          <w:szCs w:val="24"/>
          <w:vertAlign w:val="subscript"/>
          <w:lang w:val="pt-BR"/>
        </w:rPr>
        <w:t>3</w:t>
      </w:r>
      <w:r w:rsidRPr="00BC7899">
        <w:rPr>
          <w:rFonts w:ascii="Times New Roman" w:hAnsi="Times New Roman"/>
          <w:color w:val="000000"/>
          <w:sz w:val="24"/>
          <w:szCs w:val="24"/>
          <w:lang w:val="pt-BR"/>
        </w:rPr>
        <w:t>·6H</w:t>
      </w:r>
      <w:r w:rsidRPr="00BC7899">
        <w:rPr>
          <w:rFonts w:ascii="Times New Roman" w:hAnsi="Times New Roman"/>
          <w:color w:val="000000"/>
          <w:sz w:val="24"/>
          <w:szCs w:val="24"/>
          <w:vertAlign w:val="subscript"/>
          <w:lang w:val="pt-BR"/>
        </w:rPr>
        <w:t>2</w:t>
      </w:r>
      <w:r w:rsidRPr="00BC7899">
        <w:rPr>
          <w:rFonts w:ascii="Times New Roman" w:hAnsi="Times New Roman"/>
          <w:color w:val="000000"/>
          <w:sz w:val="24"/>
          <w:szCs w:val="24"/>
          <w:lang w:val="pt-BR"/>
        </w:rPr>
        <w:t>O</w:t>
      </w:r>
      <w:r w:rsidRPr="00BC7899">
        <w:rPr>
          <w:rFonts w:ascii="Times New Roman" w:hAnsi="宋体"/>
          <w:sz w:val="24"/>
          <w:szCs w:val="24"/>
          <w:lang w:val="pt-BR"/>
        </w:rPr>
        <w:t>的量可相对过量一些。甲醇作为溶剂，其用量</w:t>
      </w:r>
      <w:r w:rsidRPr="00BC7899">
        <w:rPr>
          <w:rFonts w:ascii="Times New Roman" w:hAnsi="宋体"/>
          <w:snapToGrid w:val="0"/>
          <w:color w:val="000000"/>
          <w:kern w:val="0"/>
          <w:sz w:val="24"/>
          <w:szCs w:val="24"/>
        </w:rPr>
        <w:t>可根据需要确定，通常以能溶解参加反</w:t>
      </w:r>
      <w:r w:rsidRPr="00BC7899">
        <w:rPr>
          <w:rFonts w:ascii="Times New Roman" w:hAnsi="宋体"/>
          <w:snapToGrid w:val="0"/>
          <w:kern w:val="0"/>
          <w:sz w:val="24"/>
          <w:szCs w:val="24"/>
        </w:rPr>
        <w:t>应的原料为宜，</w:t>
      </w:r>
      <w:r w:rsidRPr="00BC7899">
        <w:rPr>
          <w:rFonts w:ascii="Times New Roman" w:hAnsi="宋体"/>
          <w:snapToGrid w:val="0"/>
          <w:color w:val="000000"/>
          <w:kern w:val="0"/>
          <w:sz w:val="24"/>
          <w:szCs w:val="24"/>
        </w:rPr>
        <w:t>具体地</w:t>
      </w:r>
      <w:r w:rsidRPr="00BC7899">
        <w:rPr>
          <w:rFonts w:ascii="Times New Roman" w:hAnsi="宋体"/>
          <w:noProof/>
          <w:color w:val="000000"/>
          <w:sz w:val="24"/>
          <w:szCs w:val="24"/>
        </w:rPr>
        <w:t>，</w:t>
      </w:r>
      <w:r w:rsidRPr="00BC7899">
        <w:rPr>
          <w:rFonts w:ascii="Times New Roman" w:hAnsi="宋体"/>
          <w:bCs/>
          <w:color w:val="000000"/>
          <w:sz w:val="24"/>
          <w:szCs w:val="24"/>
        </w:rPr>
        <w:t>以</w:t>
      </w:r>
      <w:r w:rsidRPr="00BC7899">
        <w:rPr>
          <w:rFonts w:ascii="Times New Roman" w:hAnsi="Times New Roman"/>
          <w:bCs/>
          <w:color w:val="000000"/>
          <w:sz w:val="24"/>
          <w:szCs w:val="24"/>
        </w:rPr>
        <w:t>1mmol</w:t>
      </w:r>
      <w:r w:rsidRPr="00BC7899">
        <w:rPr>
          <w:rFonts w:ascii="Times New Roman" w:hAnsi="宋体"/>
          <w:bCs/>
          <w:color w:val="000000"/>
          <w:sz w:val="24"/>
          <w:szCs w:val="24"/>
        </w:rPr>
        <w:t>的</w:t>
      </w:r>
      <w:r w:rsidRPr="00BC7899">
        <w:rPr>
          <w:rFonts w:ascii="Times New Roman" w:hAnsi="Times New Roman"/>
          <w:sz w:val="24"/>
          <w:szCs w:val="24"/>
        </w:rPr>
        <w:t>1,10-</w:t>
      </w:r>
      <w:r w:rsidRPr="00BC7899">
        <w:rPr>
          <w:rFonts w:ascii="Times New Roman" w:hAnsi="宋体"/>
          <w:sz w:val="24"/>
          <w:szCs w:val="24"/>
        </w:rPr>
        <w:t>菲</w:t>
      </w:r>
      <w:proofErr w:type="gramStart"/>
      <w:r w:rsidRPr="00BC7899">
        <w:rPr>
          <w:rFonts w:ascii="Times New Roman" w:hAnsi="宋体"/>
          <w:sz w:val="24"/>
          <w:szCs w:val="24"/>
        </w:rPr>
        <w:t>啰啉</w:t>
      </w:r>
      <w:proofErr w:type="gramEnd"/>
      <w:r w:rsidRPr="00BC7899">
        <w:rPr>
          <w:rFonts w:ascii="Times New Roman" w:hAnsi="Times New Roman"/>
          <w:sz w:val="24"/>
          <w:szCs w:val="24"/>
        </w:rPr>
        <w:t>-2,9-</w:t>
      </w:r>
      <w:r w:rsidRPr="00BC7899">
        <w:rPr>
          <w:rFonts w:ascii="Times New Roman" w:hAnsi="宋体"/>
          <w:sz w:val="24"/>
          <w:szCs w:val="24"/>
        </w:rPr>
        <w:t>二羧酸</w:t>
      </w:r>
      <w:r w:rsidRPr="00BC7899">
        <w:rPr>
          <w:rFonts w:ascii="Times New Roman" w:hAnsi="宋体"/>
          <w:color w:val="000000"/>
          <w:kern w:val="0"/>
          <w:sz w:val="24"/>
          <w:szCs w:val="24"/>
        </w:rPr>
        <w:t>为基准</w:t>
      </w:r>
      <w:r w:rsidRPr="00BC7899">
        <w:rPr>
          <w:rFonts w:ascii="Times New Roman" w:hAnsi="宋体"/>
          <w:color w:val="000000"/>
          <w:sz w:val="24"/>
          <w:szCs w:val="24"/>
        </w:rPr>
        <w:t>计算，全部原料所用混合溶剂的总用量一般为</w:t>
      </w:r>
      <w:r w:rsidRPr="00BC7899">
        <w:rPr>
          <w:rFonts w:ascii="Times New Roman" w:hAnsi="Times New Roman"/>
          <w:noProof/>
          <w:color w:val="000000"/>
          <w:sz w:val="24"/>
          <w:szCs w:val="24"/>
        </w:rPr>
        <w:t>2</w:t>
      </w:r>
      <w:r w:rsidRPr="00BC7899">
        <w:rPr>
          <w:rFonts w:ascii="Times New Roman" w:hAnsi="Times New Roman"/>
          <w:bCs/>
          <w:noProof/>
          <w:color w:val="000000"/>
          <w:sz w:val="24"/>
          <w:szCs w:val="24"/>
        </w:rPr>
        <w:t>-</w:t>
      </w:r>
      <w:r w:rsidRPr="00BC7899">
        <w:rPr>
          <w:rFonts w:ascii="Times New Roman" w:hAnsi="Times New Roman"/>
          <w:noProof/>
          <w:color w:val="000000"/>
          <w:sz w:val="24"/>
          <w:szCs w:val="24"/>
        </w:rPr>
        <w:t>10 mL</w:t>
      </w:r>
      <w:r w:rsidRPr="00BC7899">
        <w:rPr>
          <w:rFonts w:ascii="Times New Roman" w:hAnsi="宋体"/>
          <w:snapToGrid w:val="0"/>
          <w:kern w:val="0"/>
          <w:sz w:val="24"/>
          <w:szCs w:val="24"/>
        </w:rPr>
        <w:t>。</w:t>
      </w:r>
    </w:p>
    <w:p w14:paraId="4BD74B61" w14:textId="77777777" w:rsidR="00BC7899" w:rsidRPr="00BC7899" w:rsidRDefault="00BC7899" w:rsidP="00BC7899">
      <w:pPr>
        <w:adjustRightInd w:val="0"/>
        <w:snapToGrid w:val="0"/>
        <w:spacing w:line="0" w:lineRule="atLeast"/>
        <w:ind w:firstLine="573"/>
        <w:rPr>
          <w:rFonts w:ascii="Times New Roman" w:hAnsi="Times New Roman"/>
          <w:snapToGrid w:val="0"/>
          <w:kern w:val="0"/>
          <w:sz w:val="24"/>
          <w:szCs w:val="24"/>
        </w:rPr>
      </w:pPr>
      <w:r w:rsidRPr="00BC7899">
        <w:rPr>
          <w:rFonts w:ascii="Times New Roman" w:hAnsi="宋体"/>
          <w:bCs/>
          <w:sz w:val="24"/>
          <w:szCs w:val="24"/>
        </w:rPr>
        <w:t>本发明所述制备方法中，</w:t>
      </w:r>
      <w:r w:rsidRPr="00BC7899">
        <w:rPr>
          <w:rFonts w:ascii="Times New Roman" w:hAnsi="宋体"/>
          <w:sz w:val="24"/>
          <w:szCs w:val="24"/>
        </w:rPr>
        <w:t>反应通常在</w:t>
      </w:r>
      <w:r w:rsidRPr="00BC7899">
        <w:rPr>
          <w:rFonts w:ascii="Times New Roman" w:hAnsi="Times New Roman"/>
          <w:sz w:val="24"/>
          <w:szCs w:val="24"/>
        </w:rPr>
        <w:t>≥50</w:t>
      </w:r>
      <w:r w:rsidRPr="00BC7899">
        <w:rPr>
          <w:rFonts w:ascii="Times New Roman" w:hAnsi="宋体"/>
          <w:sz w:val="24"/>
          <w:szCs w:val="24"/>
        </w:rPr>
        <w:t>℃的条件下进行</w:t>
      </w:r>
      <w:r w:rsidRPr="00BC7899">
        <w:rPr>
          <w:rFonts w:ascii="Times New Roman" w:hAnsi="宋体"/>
          <w:snapToGrid w:val="0"/>
          <w:kern w:val="0"/>
          <w:sz w:val="24"/>
          <w:szCs w:val="24"/>
        </w:rPr>
        <w:t>，优选在</w:t>
      </w:r>
      <w:r w:rsidRPr="00BC7899">
        <w:rPr>
          <w:rFonts w:ascii="Times New Roman" w:hAnsi="Times New Roman"/>
          <w:sz w:val="24"/>
          <w:szCs w:val="24"/>
        </w:rPr>
        <w:t>80</w:t>
      </w:r>
      <w:r w:rsidRPr="00BC7899">
        <w:rPr>
          <w:rFonts w:ascii="Times New Roman" w:hAnsi="宋体"/>
          <w:sz w:val="24"/>
          <w:szCs w:val="24"/>
        </w:rPr>
        <w:t>℃以上条件下进行，更优选是在</w:t>
      </w:r>
      <w:r w:rsidRPr="00BC7899">
        <w:rPr>
          <w:rFonts w:ascii="Times New Roman" w:hAnsi="Times New Roman"/>
          <w:sz w:val="24"/>
          <w:szCs w:val="24"/>
        </w:rPr>
        <w:t>100-150</w:t>
      </w:r>
      <w:r w:rsidRPr="00BC7899">
        <w:rPr>
          <w:rFonts w:ascii="Times New Roman" w:hAnsi="宋体"/>
          <w:sz w:val="24"/>
          <w:szCs w:val="24"/>
        </w:rPr>
        <w:t>℃的条件下进行</w:t>
      </w:r>
      <w:r w:rsidRPr="00BC7899">
        <w:rPr>
          <w:rFonts w:ascii="Times New Roman" w:hAnsi="宋体"/>
          <w:snapToGrid w:val="0"/>
          <w:kern w:val="0"/>
          <w:sz w:val="24"/>
          <w:szCs w:val="24"/>
        </w:rPr>
        <w:t>。当反应在</w:t>
      </w:r>
      <w:r w:rsidRPr="00BC7899">
        <w:rPr>
          <w:rFonts w:ascii="Times New Roman" w:hAnsi="Times New Roman"/>
          <w:sz w:val="24"/>
          <w:szCs w:val="24"/>
        </w:rPr>
        <w:t>100-150</w:t>
      </w:r>
      <w:r w:rsidRPr="00BC7899">
        <w:rPr>
          <w:rFonts w:ascii="Times New Roman" w:hAnsi="宋体"/>
          <w:sz w:val="24"/>
          <w:szCs w:val="24"/>
        </w:rPr>
        <w:t>℃的条件下进行时，反应</w:t>
      </w:r>
      <w:r w:rsidRPr="00BC7899">
        <w:rPr>
          <w:rFonts w:ascii="Times New Roman" w:hAnsi="宋体"/>
          <w:color w:val="000000"/>
          <w:sz w:val="24"/>
          <w:szCs w:val="24"/>
        </w:rPr>
        <w:t>时间通常控制在</w:t>
      </w:r>
      <w:r w:rsidRPr="00BC7899">
        <w:rPr>
          <w:rFonts w:ascii="Times New Roman" w:hAnsi="Times New Roman"/>
          <w:color w:val="000000"/>
          <w:sz w:val="24"/>
          <w:szCs w:val="24"/>
        </w:rPr>
        <w:t>30-48h</w:t>
      </w:r>
      <w:r w:rsidRPr="00BC7899">
        <w:rPr>
          <w:rFonts w:ascii="Times New Roman" w:hAnsi="宋体"/>
          <w:color w:val="000000"/>
          <w:sz w:val="24"/>
          <w:szCs w:val="24"/>
        </w:rPr>
        <w:t>。</w:t>
      </w:r>
      <w:r w:rsidRPr="00BC7899">
        <w:rPr>
          <w:rFonts w:ascii="Times New Roman" w:hAnsi="宋体"/>
          <w:sz w:val="24"/>
          <w:szCs w:val="24"/>
        </w:rPr>
        <w:t>通常是将调节</w:t>
      </w:r>
      <w:r w:rsidRPr="00BC7899">
        <w:rPr>
          <w:rFonts w:ascii="Times New Roman" w:hAnsi="Times New Roman"/>
          <w:snapToGrid w:val="0"/>
          <w:color w:val="000000"/>
          <w:kern w:val="0"/>
          <w:sz w:val="24"/>
          <w:szCs w:val="24"/>
        </w:rPr>
        <w:t>pH</w:t>
      </w:r>
      <w:r w:rsidRPr="00BC7899">
        <w:rPr>
          <w:rFonts w:ascii="Times New Roman" w:hAnsi="宋体"/>
          <w:snapToGrid w:val="0"/>
          <w:color w:val="000000"/>
          <w:kern w:val="0"/>
          <w:sz w:val="24"/>
          <w:szCs w:val="24"/>
        </w:rPr>
        <w:t>值后</w:t>
      </w:r>
      <w:r w:rsidRPr="00BC7899">
        <w:rPr>
          <w:rFonts w:ascii="Times New Roman" w:hAnsi="宋体"/>
          <w:sz w:val="24"/>
          <w:szCs w:val="24"/>
        </w:rPr>
        <w:t>所得的混合液置于容器中，密封后再置于加热条件下反应。所述的容器具体可以是</w:t>
      </w:r>
      <w:r w:rsidRPr="00BC7899">
        <w:rPr>
          <w:rFonts w:ascii="Times New Roman" w:hAnsi="宋体"/>
          <w:color w:val="000000"/>
          <w:sz w:val="24"/>
          <w:szCs w:val="24"/>
        </w:rPr>
        <w:t>一端封闭的厚壁硬质玻璃管或水热反应</w:t>
      </w:r>
      <w:proofErr w:type="gramStart"/>
      <w:r w:rsidRPr="00BC7899">
        <w:rPr>
          <w:rFonts w:ascii="Times New Roman" w:hAnsi="宋体"/>
          <w:color w:val="000000"/>
          <w:sz w:val="24"/>
          <w:szCs w:val="24"/>
        </w:rPr>
        <w:t>釜</w:t>
      </w:r>
      <w:proofErr w:type="gramEnd"/>
      <w:r w:rsidRPr="00BC7899">
        <w:rPr>
          <w:rFonts w:ascii="Times New Roman" w:hAnsi="宋体"/>
          <w:color w:val="000000"/>
          <w:sz w:val="24"/>
          <w:szCs w:val="24"/>
        </w:rPr>
        <w:t>。</w:t>
      </w:r>
    </w:p>
    <w:p w14:paraId="1D739B1D" w14:textId="77777777" w:rsidR="00BC7899" w:rsidRPr="00BC7899" w:rsidRDefault="00BC7899" w:rsidP="00BC7899">
      <w:pPr>
        <w:adjustRightInd w:val="0"/>
        <w:snapToGrid w:val="0"/>
        <w:spacing w:line="0" w:lineRule="atLeast"/>
        <w:ind w:firstLine="573"/>
        <w:rPr>
          <w:rFonts w:ascii="Times New Roman" w:hAnsi="Times New Roman"/>
          <w:kern w:val="0"/>
          <w:sz w:val="24"/>
          <w:szCs w:val="24"/>
        </w:rPr>
      </w:pPr>
      <w:r w:rsidRPr="00BC7899">
        <w:rPr>
          <w:rFonts w:ascii="Times New Roman" w:hAnsi="宋体"/>
          <w:bCs/>
          <w:sz w:val="24"/>
          <w:szCs w:val="24"/>
        </w:rPr>
        <w:t>本发明所述</w:t>
      </w:r>
      <w:r w:rsidRPr="00BC7899">
        <w:rPr>
          <w:rFonts w:ascii="Times New Roman" w:hAnsi="宋体"/>
          <w:sz w:val="24"/>
          <w:szCs w:val="24"/>
        </w:rPr>
        <w:t>制备方法中，可以采用现有常用的碱性物质</w:t>
      </w:r>
      <w:r w:rsidRPr="00BC7899">
        <w:rPr>
          <w:rFonts w:ascii="Times New Roman" w:hAnsi="Times New Roman"/>
          <w:sz w:val="24"/>
          <w:szCs w:val="24"/>
        </w:rPr>
        <w:t>(</w:t>
      </w:r>
      <w:r w:rsidRPr="00BC7899">
        <w:rPr>
          <w:rFonts w:ascii="Times New Roman" w:hAnsi="宋体"/>
          <w:sz w:val="24"/>
          <w:szCs w:val="24"/>
        </w:rPr>
        <w:t>如碳酸钠、吡啶或叔丁醇钠等</w:t>
      </w:r>
      <w:r w:rsidRPr="00BC7899">
        <w:rPr>
          <w:rFonts w:ascii="Times New Roman" w:hAnsi="Times New Roman"/>
          <w:sz w:val="24"/>
          <w:szCs w:val="24"/>
        </w:rPr>
        <w:t>)</w:t>
      </w:r>
      <w:r w:rsidRPr="00BC7899">
        <w:rPr>
          <w:rFonts w:ascii="Times New Roman" w:hAnsi="宋体"/>
          <w:sz w:val="24"/>
          <w:szCs w:val="24"/>
        </w:rPr>
        <w:t>来调节溶液的</w:t>
      </w:r>
      <w:r w:rsidRPr="00BC7899">
        <w:rPr>
          <w:rFonts w:ascii="Times New Roman" w:hAnsi="Times New Roman"/>
          <w:snapToGrid w:val="0"/>
          <w:kern w:val="0"/>
          <w:sz w:val="24"/>
          <w:szCs w:val="24"/>
        </w:rPr>
        <w:t>pH</w:t>
      </w:r>
      <w:r w:rsidRPr="00BC7899">
        <w:rPr>
          <w:rFonts w:ascii="Times New Roman" w:hAnsi="宋体"/>
          <w:snapToGrid w:val="0"/>
          <w:kern w:val="0"/>
          <w:sz w:val="24"/>
          <w:szCs w:val="24"/>
        </w:rPr>
        <w:t>值，</w:t>
      </w:r>
      <w:r w:rsidRPr="00BC7899">
        <w:rPr>
          <w:rFonts w:ascii="Times New Roman" w:hAnsi="宋体"/>
          <w:sz w:val="24"/>
          <w:szCs w:val="24"/>
        </w:rPr>
        <w:t>优选</w:t>
      </w:r>
      <w:r w:rsidRPr="00BC7899">
        <w:rPr>
          <w:rFonts w:ascii="Times New Roman" w:hAnsi="宋体"/>
          <w:color w:val="000000"/>
          <w:sz w:val="24"/>
          <w:szCs w:val="24"/>
        </w:rPr>
        <w:t>是采用三乙胺调节溶液的</w:t>
      </w:r>
      <w:r w:rsidRPr="00BC7899">
        <w:rPr>
          <w:rFonts w:ascii="Times New Roman" w:hAnsi="Times New Roman"/>
          <w:snapToGrid w:val="0"/>
          <w:color w:val="000000"/>
          <w:kern w:val="0"/>
          <w:sz w:val="24"/>
          <w:szCs w:val="24"/>
        </w:rPr>
        <w:t>pH</w:t>
      </w:r>
      <w:r w:rsidRPr="00BC7899">
        <w:rPr>
          <w:rFonts w:ascii="Times New Roman" w:hAnsi="宋体"/>
          <w:snapToGrid w:val="0"/>
          <w:color w:val="000000"/>
          <w:kern w:val="0"/>
          <w:sz w:val="24"/>
          <w:szCs w:val="24"/>
        </w:rPr>
        <w:t>值。本发明所述技术方案中，优选调节溶液的</w:t>
      </w:r>
      <w:r w:rsidRPr="00BC7899">
        <w:rPr>
          <w:rFonts w:ascii="Times New Roman" w:hAnsi="Times New Roman"/>
          <w:snapToGrid w:val="0"/>
          <w:kern w:val="0"/>
          <w:sz w:val="24"/>
          <w:szCs w:val="24"/>
        </w:rPr>
        <w:t>pH=8.0-8.3</w:t>
      </w:r>
      <w:r w:rsidRPr="00BC7899">
        <w:rPr>
          <w:rFonts w:ascii="Times New Roman" w:hAnsi="宋体"/>
          <w:snapToGrid w:val="0"/>
          <w:kern w:val="0"/>
          <w:sz w:val="24"/>
          <w:szCs w:val="24"/>
        </w:rPr>
        <w:t>。</w:t>
      </w:r>
    </w:p>
    <w:p w14:paraId="771256F6" w14:textId="77777777" w:rsidR="00BC7899" w:rsidRPr="00BC7899" w:rsidRDefault="00BC7899" w:rsidP="00BC7899">
      <w:pPr>
        <w:adjustRightInd w:val="0"/>
        <w:snapToGrid w:val="0"/>
        <w:spacing w:line="0" w:lineRule="atLeast"/>
        <w:ind w:firstLine="573"/>
        <w:rPr>
          <w:rFonts w:ascii="Times New Roman" w:hAnsi="Times New Roman"/>
          <w:sz w:val="24"/>
          <w:szCs w:val="24"/>
        </w:rPr>
      </w:pPr>
      <w:r w:rsidRPr="00BC7899">
        <w:rPr>
          <w:rFonts w:ascii="Times New Roman" w:hAnsi="宋体"/>
          <w:noProof/>
          <w:sz w:val="24"/>
          <w:szCs w:val="24"/>
          <w:lang w:val="en-GB"/>
        </w:rPr>
        <w:t>申请人研究发现，本发明所述</w:t>
      </w:r>
      <w:r w:rsidRPr="00BC7899">
        <w:rPr>
          <w:rFonts w:ascii="Times New Roman" w:hAnsi="宋体"/>
          <w:bCs/>
          <w:sz w:val="24"/>
          <w:szCs w:val="24"/>
        </w:rPr>
        <w:t>的</w:t>
      </w:r>
      <w:r w:rsidRPr="00BC7899">
        <w:rPr>
          <w:rFonts w:ascii="Times New Roman" w:hAnsi="宋体"/>
          <w:sz w:val="24"/>
          <w:szCs w:val="24"/>
        </w:rPr>
        <w:t>以</w:t>
      </w:r>
      <w:r w:rsidRPr="00BC7899">
        <w:rPr>
          <w:rFonts w:ascii="Times New Roman" w:hAnsi="Times New Roman"/>
          <w:sz w:val="24"/>
          <w:szCs w:val="24"/>
        </w:rPr>
        <w:t>1,10-</w:t>
      </w:r>
      <w:r w:rsidRPr="00BC7899">
        <w:rPr>
          <w:rFonts w:ascii="Times New Roman" w:hAnsi="宋体"/>
          <w:sz w:val="24"/>
          <w:szCs w:val="24"/>
        </w:rPr>
        <w:t>菲</w:t>
      </w:r>
      <w:proofErr w:type="gramStart"/>
      <w:r w:rsidRPr="00BC7899">
        <w:rPr>
          <w:rFonts w:ascii="Times New Roman" w:hAnsi="宋体"/>
          <w:sz w:val="24"/>
          <w:szCs w:val="24"/>
        </w:rPr>
        <w:t>啰啉</w:t>
      </w:r>
      <w:proofErr w:type="gramEnd"/>
      <w:r w:rsidRPr="00BC7899">
        <w:rPr>
          <w:rFonts w:ascii="Times New Roman" w:hAnsi="Times New Roman"/>
          <w:sz w:val="24"/>
          <w:szCs w:val="24"/>
        </w:rPr>
        <w:t>-2,9-</w:t>
      </w:r>
      <w:r w:rsidRPr="00BC7899">
        <w:rPr>
          <w:rFonts w:ascii="Times New Roman" w:hAnsi="宋体"/>
          <w:sz w:val="24"/>
          <w:szCs w:val="24"/>
        </w:rPr>
        <w:t>二羧酸为配体的单核镝配合物</w:t>
      </w:r>
      <w:r w:rsidRPr="00BC7899">
        <w:rPr>
          <w:rFonts w:ascii="Times New Roman" w:hAnsi="宋体"/>
          <w:color w:val="000000"/>
          <w:sz w:val="24"/>
          <w:szCs w:val="24"/>
        </w:rPr>
        <w:t>的磁学性质表现为慢弛豫磁行为，而且其在</w:t>
      </w:r>
      <w:r w:rsidRPr="00BC7899">
        <w:rPr>
          <w:rFonts w:ascii="Times New Roman" w:hAnsi="Times New Roman"/>
          <w:color w:val="000000"/>
          <w:sz w:val="24"/>
          <w:szCs w:val="24"/>
        </w:rPr>
        <w:t>DMF</w:t>
      </w:r>
      <w:r w:rsidRPr="00BC7899">
        <w:rPr>
          <w:rFonts w:ascii="Times New Roman" w:hAnsi="宋体"/>
          <w:color w:val="000000"/>
          <w:sz w:val="24"/>
          <w:szCs w:val="24"/>
        </w:rPr>
        <w:t>溶液中具有光致发光性质。</w:t>
      </w:r>
      <w:r w:rsidRPr="00BC7899">
        <w:rPr>
          <w:rFonts w:ascii="Times New Roman" w:hAnsi="宋体"/>
          <w:sz w:val="24"/>
          <w:szCs w:val="24"/>
        </w:rPr>
        <w:t>因此，本发明还包括上述以</w:t>
      </w:r>
      <w:r w:rsidRPr="00BC7899">
        <w:rPr>
          <w:rFonts w:ascii="Times New Roman" w:hAnsi="Times New Roman"/>
          <w:sz w:val="24"/>
          <w:szCs w:val="24"/>
        </w:rPr>
        <w:t>1,10-</w:t>
      </w:r>
      <w:r w:rsidRPr="00BC7899">
        <w:rPr>
          <w:rFonts w:ascii="Times New Roman" w:hAnsi="宋体"/>
          <w:sz w:val="24"/>
          <w:szCs w:val="24"/>
        </w:rPr>
        <w:t>菲</w:t>
      </w:r>
      <w:proofErr w:type="gramStart"/>
      <w:r w:rsidRPr="00BC7899">
        <w:rPr>
          <w:rFonts w:ascii="Times New Roman" w:hAnsi="宋体"/>
          <w:sz w:val="24"/>
          <w:szCs w:val="24"/>
        </w:rPr>
        <w:t>啰啉</w:t>
      </w:r>
      <w:proofErr w:type="gramEnd"/>
      <w:r w:rsidRPr="00BC7899">
        <w:rPr>
          <w:rFonts w:ascii="Times New Roman" w:hAnsi="Times New Roman"/>
          <w:sz w:val="24"/>
          <w:szCs w:val="24"/>
        </w:rPr>
        <w:t>-2,9-</w:t>
      </w:r>
      <w:r w:rsidRPr="00BC7899">
        <w:rPr>
          <w:rFonts w:ascii="Times New Roman" w:hAnsi="宋体"/>
          <w:sz w:val="24"/>
          <w:szCs w:val="24"/>
        </w:rPr>
        <w:t>二羧酸为配体的单核镝配合物在制备磁性材料中的应用，以及其在制备敏化剂中的应用。</w:t>
      </w:r>
    </w:p>
    <w:p w14:paraId="159F1AC0" w14:textId="77777777" w:rsidR="00BC7899" w:rsidRPr="00BC7899" w:rsidRDefault="00BC7899" w:rsidP="00BC7899">
      <w:pPr>
        <w:adjustRightInd w:val="0"/>
        <w:snapToGrid w:val="0"/>
        <w:spacing w:line="0" w:lineRule="atLeast"/>
        <w:ind w:firstLine="573"/>
        <w:rPr>
          <w:rFonts w:ascii="Times New Roman" w:hAnsi="Times New Roman"/>
          <w:sz w:val="24"/>
          <w:szCs w:val="24"/>
        </w:rPr>
      </w:pPr>
    </w:p>
    <w:p w14:paraId="13D1E323" w14:textId="77777777" w:rsidR="00BC7899" w:rsidRPr="00BC7899" w:rsidRDefault="00BC7899" w:rsidP="00BC7899">
      <w:pPr>
        <w:adjustRightInd w:val="0"/>
        <w:snapToGrid w:val="0"/>
        <w:spacing w:line="0" w:lineRule="atLeast"/>
        <w:ind w:firstLine="573"/>
        <w:rPr>
          <w:rFonts w:ascii="Times New Roman" w:hAnsi="Times New Roman"/>
          <w:snapToGrid w:val="0"/>
          <w:kern w:val="0"/>
          <w:sz w:val="24"/>
          <w:szCs w:val="24"/>
        </w:rPr>
      </w:pPr>
      <w:r w:rsidRPr="00BC7899">
        <w:rPr>
          <w:rFonts w:ascii="Times New Roman" w:hAnsi="宋体"/>
          <w:snapToGrid w:val="0"/>
          <w:kern w:val="0"/>
          <w:sz w:val="24"/>
          <w:szCs w:val="24"/>
        </w:rPr>
        <w:t>与现有技术相比，本</w:t>
      </w:r>
      <w:r w:rsidRPr="00BC7899">
        <w:rPr>
          <w:rFonts w:ascii="Times New Roman" w:hAnsi="宋体"/>
          <w:bCs/>
          <w:sz w:val="24"/>
          <w:szCs w:val="24"/>
        </w:rPr>
        <w:t>发明提供了一例结构新颖的</w:t>
      </w:r>
      <w:r w:rsidRPr="00BC7899">
        <w:rPr>
          <w:rFonts w:ascii="Times New Roman" w:hAnsi="宋体"/>
          <w:sz w:val="24"/>
          <w:szCs w:val="24"/>
        </w:rPr>
        <w:t>以</w:t>
      </w:r>
      <w:r w:rsidRPr="00BC7899">
        <w:rPr>
          <w:rFonts w:ascii="Times New Roman" w:hAnsi="Times New Roman"/>
          <w:sz w:val="24"/>
          <w:szCs w:val="24"/>
        </w:rPr>
        <w:t>1,10-</w:t>
      </w:r>
      <w:r w:rsidRPr="00BC7899">
        <w:rPr>
          <w:rFonts w:ascii="Times New Roman" w:hAnsi="宋体"/>
          <w:sz w:val="24"/>
          <w:szCs w:val="24"/>
        </w:rPr>
        <w:t>菲</w:t>
      </w:r>
      <w:proofErr w:type="gramStart"/>
      <w:r w:rsidRPr="00BC7899">
        <w:rPr>
          <w:rFonts w:ascii="Times New Roman" w:hAnsi="宋体"/>
          <w:sz w:val="24"/>
          <w:szCs w:val="24"/>
        </w:rPr>
        <w:t>啰啉</w:t>
      </w:r>
      <w:proofErr w:type="gramEnd"/>
      <w:r w:rsidRPr="00BC7899">
        <w:rPr>
          <w:rFonts w:ascii="Times New Roman" w:hAnsi="Times New Roman"/>
          <w:sz w:val="24"/>
          <w:szCs w:val="24"/>
        </w:rPr>
        <w:t>-2,9-</w:t>
      </w:r>
      <w:r w:rsidRPr="00BC7899">
        <w:rPr>
          <w:rFonts w:ascii="Times New Roman" w:hAnsi="宋体"/>
          <w:sz w:val="24"/>
          <w:szCs w:val="24"/>
        </w:rPr>
        <w:t>二羧酸</w:t>
      </w:r>
      <w:r w:rsidRPr="00BC7899">
        <w:rPr>
          <w:rFonts w:ascii="Times New Roman" w:hAnsi="宋体"/>
          <w:sz w:val="24"/>
          <w:szCs w:val="24"/>
        </w:rPr>
        <w:lastRenderedPageBreak/>
        <w:t>为配体的单核镝配合物</w:t>
      </w:r>
      <w:r w:rsidRPr="00BC7899">
        <w:rPr>
          <w:rFonts w:ascii="Times New Roman" w:hAnsi="宋体"/>
          <w:color w:val="000000"/>
          <w:sz w:val="24"/>
          <w:szCs w:val="24"/>
        </w:rPr>
        <w:t>及其制备方法，申请人发现</w:t>
      </w:r>
      <w:proofErr w:type="gramStart"/>
      <w:r w:rsidRPr="00BC7899">
        <w:rPr>
          <w:rFonts w:ascii="Times New Roman" w:hAnsi="宋体"/>
          <w:color w:val="000000"/>
          <w:sz w:val="24"/>
          <w:szCs w:val="24"/>
        </w:rPr>
        <w:t>该配合物</w:t>
      </w:r>
      <w:proofErr w:type="gramEnd"/>
      <w:r w:rsidRPr="00BC7899">
        <w:rPr>
          <w:rFonts w:ascii="Times New Roman" w:hAnsi="宋体"/>
          <w:color w:val="000000"/>
          <w:sz w:val="24"/>
          <w:szCs w:val="24"/>
        </w:rPr>
        <w:t>表现出明显的场诱导单离子磁体行为，且其在</w:t>
      </w:r>
      <w:r w:rsidRPr="00BC7899">
        <w:rPr>
          <w:rFonts w:ascii="Times New Roman" w:hAnsi="Times New Roman"/>
          <w:color w:val="000000"/>
          <w:sz w:val="24"/>
          <w:szCs w:val="24"/>
        </w:rPr>
        <w:t>DMF</w:t>
      </w:r>
      <w:r w:rsidRPr="00BC7899">
        <w:rPr>
          <w:rFonts w:ascii="Times New Roman" w:hAnsi="宋体"/>
          <w:color w:val="000000"/>
          <w:sz w:val="24"/>
          <w:szCs w:val="24"/>
        </w:rPr>
        <w:t>溶液中具有优异的光致发光性质，因而能够用于</w:t>
      </w:r>
      <w:r w:rsidRPr="00BC7899">
        <w:rPr>
          <w:rFonts w:ascii="Times New Roman" w:hAnsi="宋体"/>
          <w:sz w:val="24"/>
          <w:szCs w:val="24"/>
        </w:rPr>
        <w:t>制备磁性材料和敏化剂。</w:t>
      </w:r>
    </w:p>
    <w:p w14:paraId="76036FB5" w14:textId="77777777" w:rsidR="00BC7899" w:rsidRPr="00BC7899" w:rsidRDefault="00BC7899" w:rsidP="00BC7899">
      <w:pPr>
        <w:adjustRightInd w:val="0"/>
        <w:snapToGrid w:val="0"/>
        <w:spacing w:line="0" w:lineRule="atLeast"/>
        <w:rPr>
          <w:rFonts w:ascii="Times New Roman" w:hAnsi="Times New Roman"/>
          <w:sz w:val="24"/>
          <w:szCs w:val="24"/>
        </w:rPr>
      </w:pPr>
    </w:p>
    <w:p w14:paraId="7CE16338" w14:textId="77777777" w:rsidR="00BC7899" w:rsidRPr="00BC7899" w:rsidRDefault="00BC7899" w:rsidP="006D5BC0">
      <w:pPr>
        <w:adjustRightInd w:val="0"/>
        <w:snapToGrid w:val="0"/>
        <w:spacing w:line="0" w:lineRule="atLeast"/>
        <w:rPr>
          <w:rFonts w:ascii="Times New Roman" w:hAnsi="Times New Roman"/>
          <w:b/>
          <w:color w:val="000000"/>
          <w:sz w:val="24"/>
          <w:szCs w:val="24"/>
        </w:rPr>
      </w:pPr>
    </w:p>
    <w:p w14:paraId="6DA84DE8" w14:textId="77777777" w:rsidR="006D5BC0" w:rsidRPr="00BC7899" w:rsidRDefault="006D5BC0" w:rsidP="00010D48">
      <w:pPr>
        <w:adjustRightInd w:val="0"/>
        <w:snapToGrid w:val="0"/>
        <w:spacing w:line="0" w:lineRule="atLeast"/>
        <w:ind w:firstLineChars="200" w:firstLine="482"/>
        <w:rPr>
          <w:rFonts w:ascii="Times New Roman" w:hAnsi="Times New Roman"/>
          <w:b/>
          <w:color w:val="000000"/>
          <w:sz w:val="24"/>
          <w:szCs w:val="24"/>
        </w:rPr>
      </w:pPr>
      <w:r w:rsidRPr="00BC7899">
        <w:rPr>
          <w:rFonts w:ascii="Times New Roman" w:hAnsi="宋体"/>
          <w:b/>
          <w:color w:val="000000"/>
          <w:sz w:val="24"/>
          <w:szCs w:val="24"/>
        </w:rPr>
        <w:t>专利十、低毒性的</w:t>
      </w:r>
      <w:proofErr w:type="gramStart"/>
      <w:r w:rsidRPr="00BC7899">
        <w:rPr>
          <w:rFonts w:ascii="Times New Roman" w:hAnsi="宋体"/>
          <w:b/>
          <w:color w:val="000000"/>
          <w:sz w:val="24"/>
          <w:szCs w:val="24"/>
        </w:rPr>
        <w:t>铱配合物</w:t>
      </w:r>
      <w:proofErr w:type="gramEnd"/>
      <w:r w:rsidRPr="00BC7899">
        <w:rPr>
          <w:rFonts w:ascii="Times New Roman" w:hAnsi="宋体"/>
          <w:b/>
          <w:color w:val="000000"/>
          <w:sz w:val="24"/>
          <w:szCs w:val="24"/>
        </w:rPr>
        <w:t>及其合成方法和应用</w:t>
      </w:r>
    </w:p>
    <w:p w14:paraId="6CC1B324" w14:textId="77777777" w:rsidR="00BC7899" w:rsidRPr="00BC7899" w:rsidRDefault="00BC7899" w:rsidP="006D5BC0">
      <w:pPr>
        <w:adjustRightInd w:val="0"/>
        <w:snapToGrid w:val="0"/>
        <w:spacing w:line="0" w:lineRule="atLeast"/>
        <w:rPr>
          <w:rFonts w:ascii="Times New Roman" w:hAnsi="Times New Roman"/>
          <w:b/>
          <w:color w:val="000000"/>
          <w:sz w:val="24"/>
          <w:szCs w:val="24"/>
        </w:rPr>
      </w:pPr>
    </w:p>
    <w:p w14:paraId="5E0261A4" w14:textId="77777777" w:rsidR="00BC7899" w:rsidRPr="00BC7899" w:rsidRDefault="00BC7899" w:rsidP="00BC7899">
      <w:pPr>
        <w:adjustRightInd w:val="0"/>
        <w:snapToGrid w:val="0"/>
        <w:spacing w:line="0" w:lineRule="atLeast"/>
        <w:rPr>
          <w:rFonts w:ascii="Times New Roman" w:hAnsi="Times New Roman"/>
          <w:b/>
          <w:sz w:val="24"/>
          <w:szCs w:val="24"/>
        </w:rPr>
      </w:pPr>
      <w:r w:rsidRPr="00BC7899">
        <w:rPr>
          <w:rFonts w:ascii="Times New Roman" w:hAnsi="宋体"/>
          <w:b/>
          <w:sz w:val="24"/>
          <w:szCs w:val="24"/>
        </w:rPr>
        <w:t>技术领域</w:t>
      </w:r>
    </w:p>
    <w:p w14:paraId="1C68AA45" w14:textId="77777777" w:rsidR="00BC7899" w:rsidRPr="00BC7899" w:rsidRDefault="00BC7899" w:rsidP="00BC7899">
      <w:pPr>
        <w:adjustRightInd w:val="0"/>
        <w:snapToGrid w:val="0"/>
        <w:spacing w:line="0" w:lineRule="atLeast"/>
        <w:ind w:firstLine="570"/>
        <w:rPr>
          <w:rFonts w:ascii="Times New Roman" w:hAnsi="Times New Roman"/>
          <w:color w:val="000000"/>
          <w:sz w:val="24"/>
          <w:szCs w:val="24"/>
        </w:rPr>
      </w:pPr>
      <w:r w:rsidRPr="00BC7899">
        <w:rPr>
          <w:rFonts w:ascii="Times New Roman" w:hAnsi="宋体"/>
          <w:sz w:val="24"/>
          <w:szCs w:val="24"/>
        </w:rPr>
        <w:t>本发明</w:t>
      </w:r>
      <w:proofErr w:type="gramStart"/>
      <w:r w:rsidRPr="00BC7899">
        <w:rPr>
          <w:rFonts w:ascii="Times New Roman" w:hAnsi="宋体"/>
          <w:sz w:val="24"/>
          <w:szCs w:val="24"/>
        </w:rPr>
        <w:t>涉及</w:t>
      </w:r>
      <w:r w:rsidRPr="00BC7899">
        <w:rPr>
          <w:rFonts w:ascii="Times New Roman" w:hAnsi="宋体"/>
          <w:color w:val="000000"/>
          <w:sz w:val="24"/>
          <w:szCs w:val="24"/>
        </w:rPr>
        <w:t>低</w:t>
      </w:r>
      <w:proofErr w:type="gramEnd"/>
      <w:r w:rsidRPr="00BC7899">
        <w:rPr>
          <w:rFonts w:ascii="Times New Roman" w:hAnsi="宋体"/>
          <w:color w:val="000000"/>
          <w:sz w:val="24"/>
          <w:szCs w:val="24"/>
        </w:rPr>
        <w:t>毒性的</w:t>
      </w:r>
      <w:proofErr w:type="gramStart"/>
      <w:r w:rsidRPr="00BC7899">
        <w:rPr>
          <w:rFonts w:ascii="Times New Roman" w:hAnsi="宋体"/>
          <w:color w:val="000000"/>
          <w:sz w:val="24"/>
          <w:szCs w:val="24"/>
        </w:rPr>
        <w:t>铱配合物</w:t>
      </w:r>
      <w:proofErr w:type="gramEnd"/>
      <w:r w:rsidRPr="00BC7899">
        <w:rPr>
          <w:rFonts w:ascii="Times New Roman" w:hAnsi="宋体"/>
          <w:color w:val="000000"/>
          <w:sz w:val="24"/>
          <w:szCs w:val="24"/>
        </w:rPr>
        <w:t>及其合成方法和应用，属于医药技术领域。</w:t>
      </w:r>
    </w:p>
    <w:p w14:paraId="7658DCCC" w14:textId="77777777" w:rsidR="00BC7899" w:rsidRPr="00BC7899" w:rsidRDefault="00BC7899" w:rsidP="00BC7899">
      <w:pPr>
        <w:adjustRightInd w:val="0"/>
        <w:snapToGrid w:val="0"/>
        <w:spacing w:line="0" w:lineRule="atLeast"/>
        <w:ind w:firstLine="570"/>
        <w:rPr>
          <w:rFonts w:ascii="Times New Roman" w:hAnsi="Times New Roman"/>
          <w:sz w:val="24"/>
          <w:szCs w:val="24"/>
        </w:rPr>
      </w:pPr>
    </w:p>
    <w:p w14:paraId="4A1B861B" w14:textId="77777777" w:rsidR="00BC7899" w:rsidRPr="00BC7899" w:rsidRDefault="00BC7899" w:rsidP="00BC7899">
      <w:pPr>
        <w:adjustRightInd w:val="0"/>
        <w:snapToGrid w:val="0"/>
        <w:spacing w:line="0" w:lineRule="atLeast"/>
        <w:rPr>
          <w:rFonts w:ascii="Times New Roman" w:hAnsi="Times New Roman"/>
          <w:b/>
          <w:sz w:val="24"/>
          <w:szCs w:val="24"/>
        </w:rPr>
      </w:pPr>
      <w:r w:rsidRPr="00BC7899">
        <w:rPr>
          <w:rFonts w:ascii="Times New Roman" w:hAnsi="宋体"/>
          <w:b/>
          <w:sz w:val="24"/>
          <w:szCs w:val="24"/>
        </w:rPr>
        <w:t>背景技术</w:t>
      </w:r>
    </w:p>
    <w:p w14:paraId="1CF4875D" w14:textId="77777777" w:rsidR="00BC7899" w:rsidRPr="00BC7899" w:rsidRDefault="00BC7899" w:rsidP="00BC7899">
      <w:pPr>
        <w:adjustRightInd w:val="0"/>
        <w:snapToGrid w:val="0"/>
        <w:spacing w:line="0" w:lineRule="atLeast"/>
        <w:ind w:firstLine="600"/>
        <w:rPr>
          <w:rFonts w:ascii="Times New Roman" w:hAnsi="Times New Roman"/>
          <w:bCs/>
          <w:kern w:val="0"/>
          <w:sz w:val="24"/>
          <w:szCs w:val="24"/>
        </w:rPr>
      </w:pPr>
      <w:r w:rsidRPr="00BC7899">
        <w:rPr>
          <w:rFonts w:ascii="Times New Roman" w:hAnsi="宋体"/>
          <w:color w:val="000000"/>
          <w:sz w:val="24"/>
          <w:szCs w:val="24"/>
        </w:rPr>
        <w:t>恶性肿瘤仍然是现今危害人类身体健康的主要疾病之一。</w:t>
      </w:r>
      <w:proofErr w:type="gramStart"/>
      <w:r w:rsidRPr="00BC7899">
        <w:rPr>
          <w:rFonts w:ascii="Times New Roman" w:hAnsi="宋体"/>
          <w:color w:val="000000"/>
          <w:sz w:val="24"/>
          <w:szCs w:val="24"/>
        </w:rPr>
        <w:t>随着</w:t>
      </w:r>
      <w:r w:rsidRPr="00BC7899">
        <w:rPr>
          <w:rFonts w:ascii="Times New Roman" w:hAnsi="宋体"/>
          <w:color w:val="000000"/>
          <w:spacing w:val="-10"/>
          <w:sz w:val="24"/>
          <w:szCs w:val="24"/>
        </w:rPr>
        <w:t>顺铂</w:t>
      </w:r>
      <w:proofErr w:type="gramEnd"/>
      <w:r w:rsidRPr="00BC7899">
        <w:rPr>
          <w:rFonts w:ascii="Times New Roman" w:hAnsi="Times New Roman"/>
          <w:i/>
          <w:sz w:val="24"/>
          <w:szCs w:val="24"/>
        </w:rPr>
        <w:t>cis</w:t>
      </w:r>
      <w:r w:rsidRPr="00BC7899">
        <w:rPr>
          <w:rFonts w:ascii="Times New Roman" w:hAnsi="Times New Roman"/>
          <w:sz w:val="24"/>
          <w:szCs w:val="24"/>
        </w:rPr>
        <w:t>-[PtCl</w:t>
      </w:r>
      <w:r w:rsidRPr="00BC7899">
        <w:rPr>
          <w:rFonts w:ascii="Times New Roman" w:hAnsi="Times New Roman"/>
          <w:sz w:val="24"/>
          <w:szCs w:val="24"/>
          <w:vertAlign w:val="subscript"/>
        </w:rPr>
        <w:t>2</w:t>
      </w:r>
      <w:r w:rsidRPr="00BC7899">
        <w:rPr>
          <w:rFonts w:ascii="Times New Roman" w:hAnsi="Times New Roman"/>
          <w:sz w:val="24"/>
          <w:szCs w:val="24"/>
        </w:rPr>
        <w:t>(NH</w:t>
      </w:r>
      <w:r w:rsidRPr="00BC7899">
        <w:rPr>
          <w:rFonts w:ascii="Times New Roman" w:hAnsi="Times New Roman"/>
          <w:sz w:val="24"/>
          <w:szCs w:val="24"/>
          <w:vertAlign w:val="subscript"/>
        </w:rPr>
        <w:t>3</w:t>
      </w:r>
      <w:r w:rsidRPr="00BC7899">
        <w:rPr>
          <w:rFonts w:ascii="Times New Roman" w:hAnsi="Times New Roman"/>
          <w:sz w:val="24"/>
          <w:szCs w:val="24"/>
        </w:rPr>
        <w:t>)</w:t>
      </w:r>
      <w:r w:rsidRPr="00BC7899">
        <w:rPr>
          <w:rFonts w:ascii="Times New Roman" w:hAnsi="Times New Roman"/>
          <w:sz w:val="24"/>
          <w:szCs w:val="24"/>
          <w:vertAlign w:val="subscript"/>
        </w:rPr>
        <w:t>2</w:t>
      </w:r>
      <w:r w:rsidRPr="00BC7899">
        <w:rPr>
          <w:rFonts w:ascii="Times New Roman" w:hAnsi="Times New Roman"/>
          <w:sz w:val="24"/>
          <w:szCs w:val="24"/>
        </w:rPr>
        <w:t>]</w:t>
      </w:r>
      <w:r w:rsidRPr="00BC7899">
        <w:rPr>
          <w:rFonts w:ascii="Times New Roman" w:hAnsi="宋体"/>
          <w:sz w:val="24"/>
          <w:szCs w:val="24"/>
        </w:rPr>
        <w:t>能够抑制</w:t>
      </w:r>
      <w:r w:rsidRPr="00BC7899">
        <w:rPr>
          <w:rFonts w:ascii="Times New Roman" w:hAnsi="宋体"/>
          <w:color w:val="000000"/>
          <w:spacing w:val="-10"/>
          <w:sz w:val="24"/>
          <w:szCs w:val="24"/>
        </w:rPr>
        <w:t>膀胱癌、乳腺癌、卵巢癌、淋巴癌、睾丸癌以及白血病等许多种癌细胞的繁殖这一</w:t>
      </w:r>
      <w:r w:rsidRPr="00BC7899">
        <w:rPr>
          <w:rFonts w:ascii="Times New Roman" w:hAnsi="宋体"/>
          <w:sz w:val="24"/>
          <w:szCs w:val="24"/>
        </w:rPr>
        <w:t>研究的发现，开拓了</w:t>
      </w:r>
      <w:proofErr w:type="gramStart"/>
      <w:r w:rsidRPr="00BC7899">
        <w:rPr>
          <w:rFonts w:ascii="Times New Roman" w:hAnsi="宋体"/>
          <w:sz w:val="24"/>
          <w:szCs w:val="24"/>
        </w:rPr>
        <w:t>金属基抗肿瘤</w:t>
      </w:r>
      <w:proofErr w:type="gramEnd"/>
      <w:r w:rsidRPr="00BC7899">
        <w:rPr>
          <w:rFonts w:ascii="Times New Roman" w:hAnsi="宋体"/>
          <w:sz w:val="24"/>
          <w:szCs w:val="24"/>
        </w:rPr>
        <w:t>无机药物研究的新领域。</w:t>
      </w:r>
      <w:r w:rsidRPr="00BC7899">
        <w:rPr>
          <w:rFonts w:ascii="Times New Roman" w:hAnsi="宋体"/>
          <w:bCs/>
          <w:kern w:val="0"/>
          <w:sz w:val="24"/>
          <w:szCs w:val="24"/>
        </w:rPr>
        <w:t>虽然</w:t>
      </w:r>
      <w:proofErr w:type="gramStart"/>
      <w:r w:rsidRPr="00BC7899">
        <w:rPr>
          <w:rFonts w:ascii="Times New Roman" w:hAnsi="宋体"/>
          <w:bCs/>
          <w:kern w:val="0"/>
          <w:sz w:val="24"/>
          <w:szCs w:val="24"/>
        </w:rPr>
        <w:t>顺铂及其顺铂类似</w:t>
      </w:r>
      <w:proofErr w:type="gramEnd"/>
      <w:r w:rsidRPr="00BC7899">
        <w:rPr>
          <w:rFonts w:ascii="Times New Roman" w:hAnsi="宋体"/>
          <w:bCs/>
          <w:kern w:val="0"/>
          <w:sz w:val="24"/>
          <w:szCs w:val="24"/>
        </w:rPr>
        <w:t>药物在治疗癌症上有很好的效果，但是顺铂类药物也存在如肾毒性、耐药性等对人体健康是不能疏忽的毒性，影响患者的身体健康的和正常医疗。因此，</w:t>
      </w:r>
      <w:r w:rsidRPr="00BC7899">
        <w:rPr>
          <w:rFonts w:ascii="Times New Roman" w:hAnsi="宋体"/>
          <w:bCs/>
          <w:sz w:val="24"/>
          <w:szCs w:val="24"/>
        </w:rPr>
        <w:t>获得具有更低毒性的新型抗癌药物是十分必要的。</w:t>
      </w:r>
    </w:p>
    <w:p w14:paraId="6BF9AE2F" w14:textId="77777777" w:rsidR="00BC7899" w:rsidRPr="00BC7899" w:rsidRDefault="00BC7899" w:rsidP="00BC7899">
      <w:pPr>
        <w:adjustRightInd w:val="0"/>
        <w:snapToGrid w:val="0"/>
        <w:spacing w:line="0" w:lineRule="atLeast"/>
        <w:ind w:firstLine="600"/>
        <w:rPr>
          <w:rFonts w:ascii="Times New Roman" w:hAnsi="Times New Roman"/>
          <w:sz w:val="24"/>
          <w:szCs w:val="24"/>
        </w:rPr>
      </w:pPr>
      <w:r w:rsidRPr="00BC7899">
        <w:rPr>
          <w:rFonts w:ascii="Times New Roman" w:hAnsi="宋体"/>
          <w:kern w:val="0"/>
          <w:sz w:val="24"/>
          <w:szCs w:val="24"/>
        </w:rPr>
        <w:t>羟基喹啉被认为是一种特殊的结构，因为这些杂</w:t>
      </w:r>
      <w:proofErr w:type="gramStart"/>
      <w:r w:rsidRPr="00BC7899">
        <w:rPr>
          <w:rFonts w:ascii="Times New Roman" w:hAnsi="宋体"/>
          <w:kern w:val="0"/>
          <w:sz w:val="24"/>
          <w:szCs w:val="24"/>
        </w:rPr>
        <w:t>环广泛</w:t>
      </w:r>
      <w:proofErr w:type="gramEnd"/>
      <w:r w:rsidRPr="00BC7899">
        <w:rPr>
          <w:rFonts w:ascii="Times New Roman" w:hAnsi="宋体"/>
          <w:kern w:val="0"/>
          <w:sz w:val="24"/>
          <w:szCs w:val="24"/>
        </w:rPr>
        <w:t>存在于天然和合成的生物活性分子中，其与不同的靶标相互作用，在多种疾病状态中诱导重要的功能变化。其中</w:t>
      </w:r>
      <w:r w:rsidRPr="00BC7899">
        <w:rPr>
          <w:rFonts w:ascii="Times New Roman" w:hAnsi="Times New Roman"/>
          <w:kern w:val="0"/>
          <w:sz w:val="24"/>
          <w:szCs w:val="24"/>
        </w:rPr>
        <w:t>8-</w:t>
      </w:r>
      <w:r w:rsidRPr="00BC7899">
        <w:rPr>
          <w:rFonts w:ascii="Times New Roman" w:hAnsi="宋体"/>
          <w:kern w:val="0"/>
          <w:sz w:val="24"/>
          <w:szCs w:val="24"/>
        </w:rPr>
        <w:t>羟基喹啉被用作医药中间体，但已有的试验表明，很多</w:t>
      </w:r>
      <w:r w:rsidRPr="00BC7899">
        <w:rPr>
          <w:rFonts w:ascii="Times New Roman" w:hAnsi="Times New Roman"/>
          <w:kern w:val="0"/>
          <w:sz w:val="24"/>
          <w:szCs w:val="24"/>
        </w:rPr>
        <w:t>8-</w:t>
      </w:r>
      <w:r w:rsidRPr="00BC7899">
        <w:rPr>
          <w:rFonts w:ascii="Times New Roman" w:hAnsi="宋体"/>
          <w:kern w:val="0"/>
          <w:sz w:val="24"/>
          <w:szCs w:val="24"/>
        </w:rPr>
        <w:t>羟基喹啉衍生物</w:t>
      </w:r>
      <w:r w:rsidRPr="00BC7899">
        <w:rPr>
          <w:rFonts w:ascii="Times New Roman" w:hAnsi="Times New Roman"/>
          <w:kern w:val="0"/>
          <w:sz w:val="24"/>
          <w:szCs w:val="24"/>
        </w:rPr>
        <w:t>(</w:t>
      </w:r>
      <w:r w:rsidRPr="00BC7899">
        <w:rPr>
          <w:rFonts w:ascii="Times New Roman" w:hAnsi="宋体"/>
          <w:kern w:val="0"/>
          <w:sz w:val="24"/>
          <w:szCs w:val="24"/>
        </w:rPr>
        <w:t>如</w:t>
      </w:r>
      <w:r w:rsidRPr="00BC7899">
        <w:rPr>
          <w:rFonts w:ascii="Times New Roman" w:hAnsi="Times New Roman"/>
          <w:sz w:val="24"/>
          <w:szCs w:val="24"/>
        </w:rPr>
        <w:t>2-</w:t>
      </w:r>
      <w:r w:rsidRPr="00BC7899">
        <w:rPr>
          <w:rFonts w:ascii="Times New Roman" w:hAnsi="宋体"/>
          <w:sz w:val="24"/>
          <w:szCs w:val="24"/>
        </w:rPr>
        <w:t>甲基</w:t>
      </w:r>
      <w:r w:rsidRPr="00BC7899">
        <w:rPr>
          <w:rFonts w:ascii="Times New Roman" w:hAnsi="Times New Roman"/>
          <w:sz w:val="24"/>
          <w:szCs w:val="24"/>
        </w:rPr>
        <w:t>-5,7-</w:t>
      </w:r>
      <w:r w:rsidRPr="00BC7899">
        <w:rPr>
          <w:rFonts w:ascii="Times New Roman" w:hAnsi="宋体"/>
          <w:sz w:val="24"/>
          <w:szCs w:val="24"/>
        </w:rPr>
        <w:t>二溴</w:t>
      </w:r>
      <w:r w:rsidRPr="00BC7899">
        <w:rPr>
          <w:rFonts w:ascii="Times New Roman" w:hAnsi="Times New Roman"/>
          <w:sz w:val="24"/>
          <w:szCs w:val="24"/>
        </w:rPr>
        <w:t>-8-</w:t>
      </w:r>
      <w:r w:rsidRPr="00BC7899">
        <w:rPr>
          <w:rFonts w:ascii="Times New Roman" w:hAnsi="宋体"/>
          <w:sz w:val="24"/>
          <w:szCs w:val="24"/>
        </w:rPr>
        <w:t>羟基喹啉、</w:t>
      </w:r>
      <w:r w:rsidRPr="00BC7899">
        <w:rPr>
          <w:rFonts w:ascii="Times New Roman" w:hAnsi="Times New Roman"/>
          <w:sz w:val="24"/>
          <w:szCs w:val="24"/>
        </w:rPr>
        <w:t>2-</w:t>
      </w:r>
      <w:r w:rsidRPr="00BC7899">
        <w:rPr>
          <w:rFonts w:ascii="Times New Roman" w:hAnsi="宋体"/>
          <w:sz w:val="24"/>
          <w:szCs w:val="24"/>
        </w:rPr>
        <w:t>甲基</w:t>
      </w:r>
      <w:r w:rsidRPr="00BC7899">
        <w:rPr>
          <w:rFonts w:ascii="Times New Roman" w:hAnsi="Times New Roman"/>
          <w:sz w:val="24"/>
          <w:szCs w:val="24"/>
        </w:rPr>
        <w:t>-5,7-</w:t>
      </w:r>
      <w:r w:rsidRPr="00BC7899">
        <w:rPr>
          <w:rFonts w:ascii="Times New Roman" w:hAnsi="宋体"/>
          <w:sz w:val="24"/>
          <w:szCs w:val="24"/>
        </w:rPr>
        <w:t>二氯</w:t>
      </w:r>
      <w:r w:rsidRPr="00BC7899">
        <w:rPr>
          <w:rFonts w:ascii="Times New Roman" w:hAnsi="Times New Roman"/>
          <w:sz w:val="24"/>
          <w:szCs w:val="24"/>
        </w:rPr>
        <w:t>-8-</w:t>
      </w:r>
      <w:r w:rsidRPr="00BC7899">
        <w:rPr>
          <w:rFonts w:ascii="Times New Roman" w:hAnsi="宋体"/>
          <w:sz w:val="24"/>
          <w:szCs w:val="24"/>
        </w:rPr>
        <w:t>羟基喹啉等</w:t>
      </w:r>
      <w:r w:rsidRPr="00BC7899">
        <w:rPr>
          <w:rFonts w:ascii="Times New Roman" w:hAnsi="Times New Roman"/>
          <w:sz w:val="24"/>
          <w:szCs w:val="24"/>
        </w:rPr>
        <w:t>)</w:t>
      </w:r>
      <w:r w:rsidRPr="00BC7899">
        <w:rPr>
          <w:rFonts w:ascii="Times New Roman" w:hAnsi="宋体"/>
          <w:sz w:val="24"/>
          <w:szCs w:val="24"/>
        </w:rPr>
        <w:t>对多种肿瘤细胞不具抗增殖活性</w:t>
      </w:r>
      <w:r w:rsidRPr="00BC7899">
        <w:rPr>
          <w:rFonts w:ascii="Times New Roman" w:hAnsi="Times New Roman"/>
          <w:sz w:val="24"/>
          <w:szCs w:val="24"/>
        </w:rPr>
        <w:t>(</w:t>
      </w:r>
      <w:r w:rsidRPr="00BC7899">
        <w:rPr>
          <w:rFonts w:ascii="Times New Roman" w:hAnsi="Times New Roman"/>
          <w:kern w:val="0"/>
          <w:sz w:val="24"/>
          <w:szCs w:val="24"/>
        </w:rPr>
        <w:t>IC</w:t>
      </w:r>
      <w:r w:rsidRPr="00BC7899">
        <w:rPr>
          <w:rFonts w:ascii="Times New Roman" w:hAnsi="Times New Roman"/>
          <w:kern w:val="0"/>
          <w:sz w:val="24"/>
          <w:szCs w:val="24"/>
          <w:vertAlign w:val="subscript"/>
        </w:rPr>
        <w:t>50</w:t>
      </w:r>
      <w:r w:rsidRPr="00BC7899">
        <w:rPr>
          <w:rFonts w:ascii="Times New Roman" w:hAnsi="Times New Roman"/>
          <w:kern w:val="0"/>
          <w:sz w:val="24"/>
          <w:szCs w:val="24"/>
        </w:rPr>
        <w:t>&gt;50uM)</w:t>
      </w:r>
      <w:r w:rsidRPr="00BC7899">
        <w:rPr>
          <w:rFonts w:ascii="Times New Roman" w:hAnsi="宋体"/>
          <w:kern w:val="0"/>
          <w:sz w:val="24"/>
          <w:szCs w:val="24"/>
        </w:rPr>
        <w:t>，而在构筑配合物时，本领域的研究人员公认通过使用具有生物活性的配体来参与构筑是实现合成多功能化合物的有效方法，如此建构目标产物能理想地使金属中心和配体之间产生协同效应。目前尚未见有以几乎没有活性的</w:t>
      </w:r>
      <w:r w:rsidRPr="00BC7899">
        <w:rPr>
          <w:rFonts w:ascii="Times New Roman" w:hAnsi="Times New Roman"/>
          <w:color w:val="000000"/>
          <w:sz w:val="24"/>
          <w:szCs w:val="24"/>
        </w:rPr>
        <w:t>8-</w:t>
      </w:r>
      <w:r w:rsidRPr="00BC7899">
        <w:rPr>
          <w:rFonts w:ascii="Times New Roman" w:hAnsi="宋体"/>
          <w:color w:val="000000"/>
          <w:sz w:val="24"/>
          <w:szCs w:val="24"/>
        </w:rPr>
        <w:t>羟基喹啉衍生物和</w:t>
      </w:r>
      <w:r w:rsidRPr="00BC7899">
        <w:rPr>
          <w:rFonts w:ascii="Times New Roman" w:hAnsi="Times New Roman"/>
          <w:color w:val="000000"/>
          <w:sz w:val="24"/>
          <w:szCs w:val="24"/>
        </w:rPr>
        <w:t>3-</w:t>
      </w:r>
      <w:r w:rsidRPr="00BC7899">
        <w:rPr>
          <w:rFonts w:ascii="Times New Roman" w:hAnsi="宋体"/>
          <w:color w:val="000000"/>
          <w:sz w:val="24"/>
          <w:szCs w:val="24"/>
        </w:rPr>
        <w:t>甲基</w:t>
      </w:r>
      <w:r w:rsidRPr="00BC7899">
        <w:rPr>
          <w:rFonts w:ascii="Times New Roman" w:hAnsi="Times New Roman"/>
          <w:color w:val="000000"/>
          <w:sz w:val="24"/>
          <w:szCs w:val="24"/>
        </w:rPr>
        <w:t>-2-</w:t>
      </w:r>
      <w:r w:rsidRPr="00BC7899">
        <w:rPr>
          <w:rFonts w:ascii="Times New Roman" w:hAnsi="宋体"/>
          <w:color w:val="000000"/>
          <w:sz w:val="24"/>
          <w:szCs w:val="24"/>
        </w:rPr>
        <w:t>苯基吡啶铱二聚体构筑的</w:t>
      </w:r>
      <w:proofErr w:type="gramStart"/>
      <w:r w:rsidRPr="00BC7899">
        <w:rPr>
          <w:rFonts w:ascii="Times New Roman" w:hAnsi="宋体"/>
          <w:color w:val="000000"/>
          <w:sz w:val="24"/>
          <w:szCs w:val="24"/>
        </w:rPr>
        <w:t>铱配合物</w:t>
      </w:r>
      <w:proofErr w:type="gramEnd"/>
      <w:r w:rsidRPr="00BC7899">
        <w:rPr>
          <w:rFonts w:ascii="Times New Roman" w:hAnsi="宋体"/>
          <w:color w:val="000000"/>
          <w:sz w:val="24"/>
          <w:szCs w:val="24"/>
        </w:rPr>
        <w:t>及其合成方法和应用的相关报道。</w:t>
      </w:r>
    </w:p>
    <w:p w14:paraId="649C3224" w14:textId="77777777" w:rsidR="00BC7899" w:rsidRPr="00BC7899" w:rsidRDefault="00BC7899" w:rsidP="00BC7899">
      <w:pPr>
        <w:adjustRightInd w:val="0"/>
        <w:snapToGrid w:val="0"/>
        <w:spacing w:line="0" w:lineRule="atLeast"/>
        <w:rPr>
          <w:rFonts w:ascii="Times New Roman" w:hAnsi="Times New Roman"/>
          <w:sz w:val="24"/>
          <w:szCs w:val="24"/>
        </w:rPr>
      </w:pPr>
    </w:p>
    <w:p w14:paraId="573C6CAA" w14:textId="77777777" w:rsidR="00BC7899" w:rsidRPr="00BC7899" w:rsidRDefault="00BC7899" w:rsidP="00BC7899">
      <w:pPr>
        <w:adjustRightInd w:val="0"/>
        <w:snapToGrid w:val="0"/>
        <w:spacing w:line="0" w:lineRule="atLeast"/>
        <w:rPr>
          <w:rFonts w:ascii="Times New Roman" w:hAnsi="Times New Roman"/>
          <w:b/>
          <w:sz w:val="24"/>
          <w:szCs w:val="24"/>
        </w:rPr>
      </w:pPr>
      <w:r w:rsidRPr="00BC7899">
        <w:rPr>
          <w:rFonts w:ascii="Times New Roman" w:hAnsi="宋体"/>
          <w:b/>
          <w:sz w:val="24"/>
          <w:szCs w:val="24"/>
        </w:rPr>
        <w:t>发明内容</w:t>
      </w:r>
    </w:p>
    <w:p w14:paraId="44218A94" w14:textId="77777777" w:rsidR="00BC7899" w:rsidRPr="00BC7899" w:rsidRDefault="00BC7899" w:rsidP="00BC7899">
      <w:pPr>
        <w:adjustRightInd w:val="0"/>
        <w:snapToGrid w:val="0"/>
        <w:spacing w:line="0" w:lineRule="atLeast"/>
        <w:ind w:firstLine="570"/>
        <w:rPr>
          <w:rFonts w:ascii="Times New Roman" w:hAnsi="Times New Roman"/>
          <w:sz w:val="24"/>
          <w:szCs w:val="24"/>
        </w:rPr>
      </w:pPr>
      <w:r w:rsidRPr="00BC7899">
        <w:rPr>
          <w:rFonts w:ascii="Times New Roman" w:hAnsi="宋体"/>
          <w:sz w:val="24"/>
          <w:szCs w:val="24"/>
        </w:rPr>
        <w:t>本发明要解决的技术问题是提供三例</w:t>
      </w:r>
      <w:r w:rsidRPr="00BC7899">
        <w:rPr>
          <w:rFonts w:ascii="Times New Roman" w:hAnsi="宋体"/>
          <w:color w:val="000000"/>
          <w:sz w:val="24"/>
          <w:szCs w:val="24"/>
        </w:rPr>
        <w:t>对</w:t>
      </w:r>
      <w:r w:rsidRPr="00BC7899">
        <w:rPr>
          <w:rFonts w:ascii="Times New Roman" w:hAnsi="宋体"/>
          <w:sz w:val="24"/>
          <w:szCs w:val="24"/>
        </w:rPr>
        <w:t>肿瘤细胞抑制活性显著但对正常肝细胞的毒性低的</w:t>
      </w:r>
      <w:r w:rsidRPr="00BC7899">
        <w:rPr>
          <w:rFonts w:ascii="Times New Roman" w:hAnsi="宋体"/>
          <w:color w:val="000000"/>
          <w:sz w:val="24"/>
          <w:szCs w:val="24"/>
        </w:rPr>
        <w:t>低毒性的</w:t>
      </w:r>
      <w:proofErr w:type="gramStart"/>
      <w:r w:rsidRPr="00BC7899">
        <w:rPr>
          <w:rFonts w:ascii="Times New Roman" w:hAnsi="宋体"/>
          <w:color w:val="000000"/>
          <w:sz w:val="24"/>
          <w:szCs w:val="24"/>
        </w:rPr>
        <w:t>铱配合物</w:t>
      </w:r>
      <w:proofErr w:type="gramEnd"/>
      <w:r w:rsidRPr="00BC7899">
        <w:rPr>
          <w:rFonts w:ascii="Times New Roman" w:hAnsi="宋体"/>
          <w:color w:val="000000"/>
          <w:sz w:val="24"/>
          <w:szCs w:val="24"/>
        </w:rPr>
        <w:t>及其合成方法和应用</w:t>
      </w:r>
      <w:r w:rsidRPr="00BC7899">
        <w:rPr>
          <w:rFonts w:ascii="Times New Roman" w:hAnsi="宋体"/>
          <w:sz w:val="24"/>
          <w:szCs w:val="24"/>
        </w:rPr>
        <w:t>。</w:t>
      </w:r>
    </w:p>
    <w:p w14:paraId="55CE1AEB" w14:textId="77777777" w:rsidR="00BC7899" w:rsidRPr="00BC7899" w:rsidRDefault="00BC7899" w:rsidP="00BC7899">
      <w:pPr>
        <w:adjustRightInd w:val="0"/>
        <w:snapToGrid w:val="0"/>
        <w:spacing w:line="0" w:lineRule="atLeast"/>
        <w:ind w:firstLine="573"/>
        <w:rPr>
          <w:rFonts w:ascii="Times New Roman" w:hAnsi="Times New Roman"/>
          <w:sz w:val="24"/>
          <w:szCs w:val="24"/>
        </w:rPr>
      </w:pPr>
      <w:r w:rsidRPr="00BC7899">
        <w:rPr>
          <w:rFonts w:ascii="Times New Roman" w:hAnsi="宋体"/>
          <w:sz w:val="24"/>
          <w:szCs w:val="24"/>
        </w:rPr>
        <w:t>本发明所述的</w:t>
      </w:r>
      <w:proofErr w:type="gramStart"/>
      <w:r w:rsidRPr="00BC7899">
        <w:rPr>
          <w:rFonts w:ascii="Times New Roman" w:hAnsi="宋体"/>
          <w:sz w:val="24"/>
          <w:szCs w:val="24"/>
        </w:rPr>
        <w:t>铱配合物</w:t>
      </w:r>
      <w:proofErr w:type="gramEnd"/>
      <w:r w:rsidRPr="00BC7899">
        <w:rPr>
          <w:rFonts w:ascii="Times New Roman" w:hAnsi="宋体"/>
          <w:sz w:val="24"/>
          <w:szCs w:val="24"/>
        </w:rPr>
        <w:t>为具有下述式</w:t>
      </w:r>
      <w:r w:rsidRPr="00BC7899">
        <w:rPr>
          <w:rFonts w:ascii="Times New Roman" w:hAnsi="Times New Roman"/>
          <w:sz w:val="24"/>
          <w:szCs w:val="24"/>
        </w:rPr>
        <w:t>1-3</w:t>
      </w:r>
      <w:r w:rsidRPr="00BC7899">
        <w:rPr>
          <w:rFonts w:ascii="Times New Roman" w:hAnsi="宋体"/>
          <w:sz w:val="24"/>
          <w:szCs w:val="24"/>
        </w:rPr>
        <w:t>所</w:t>
      </w:r>
      <w:proofErr w:type="gramStart"/>
      <w:r w:rsidRPr="00BC7899">
        <w:rPr>
          <w:rFonts w:ascii="Times New Roman" w:hAnsi="宋体"/>
          <w:sz w:val="24"/>
          <w:szCs w:val="24"/>
        </w:rPr>
        <w:t>示结构</w:t>
      </w:r>
      <w:proofErr w:type="gramEnd"/>
      <w:r w:rsidRPr="00BC7899">
        <w:rPr>
          <w:rFonts w:ascii="Times New Roman" w:hAnsi="宋体"/>
          <w:sz w:val="24"/>
          <w:szCs w:val="24"/>
        </w:rPr>
        <w:t>的配合物及其药效学上可接受的盐：</w:t>
      </w:r>
    </w:p>
    <w:p w14:paraId="5EEB8A54" w14:textId="77777777" w:rsidR="00BC7899" w:rsidRPr="00BC7899" w:rsidRDefault="00BC7899" w:rsidP="00BC7899">
      <w:pPr>
        <w:adjustRightInd w:val="0"/>
        <w:snapToGrid w:val="0"/>
        <w:spacing w:line="0" w:lineRule="atLeast"/>
        <w:ind w:firstLine="573"/>
        <w:rPr>
          <w:rFonts w:ascii="Times New Roman" w:hAnsi="Times New Roman"/>
          <w:sz w:val="24"/>
          <w:szCs w:val="24"/>
        </w:rPr>
      </w:pPr>
      <w:r w:rsidRPr="00BC7899">
        <w:rPr>
          <w:rFonts w:ascii="Times New Roman" w:hAnsi="Times New Roman"/>
          <w:noProof/>
          <w:color w:val="000000"/>
          <w:sz w:val="24"/>
          <w:szCs w:val="24"/>
        </w:rPr>
        <w:drawing>
          <wp:inline distT="0" distB="0" distL="0" distR="0" wp14:anchorId="461E894D" wp14:editId="1C8627EA">
            <wp:extent cx="1322423" cy="1097280"/>
            <wp:effectExtent l="19050" t="0" r="0" b="0"/>
            <wp:docPr id="22" name="图片 22" descr="I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Ir2"/>
                    <pic:cNvPicPr>
                      <a:picLocks noChangeAspect="1" noChangeArrowheads="1"/>
                    </pic:cNvPicPr>
                  </pic:nvPicPr>
                  <pic:blipFill>
                    <a:blip r:embed="rId8" cstate="print"/>
                    <a:srcRect/>
                    <a:stretch>
                      <a:fillRect/>
                    </a:stretch>
                  </pic:blipFill>
                  <pic:spPr bwMode="auto">
                    <a:xfrm>
                      <a:off x="0" y="0"/>
                      <a:ext cx="1322575" cy="1097406"/>
                    </a:xfrm>
                    <a:prstGeom prst="rect">
                      <a:avLst/>
                    </a:prstGeom>
                    <a:noFill/>
                    <a:ln w="9525">
                      <a:noFill/>
                      <a:miter lim="800000"/>
                      <a:headEnd/>
                      <a:tailEnd/>
                    </a:ln>
                  </pic:spPr>
                </pic:pic>
              </a:graphicData>
            </a:graphic>
          </wp:inline>
        </w:drawing>
      </w:r>
      <w:r w:rsidRPr="00BC7899">
        <w:rPr>
          <w:rFonts w:ascii="Times New Roman" w:hAnsi="Times New Roman"/>
          <w:color w:val="000000"/>
          <w:sz w:val="24"/>
          <w:szCs w:val="24"/>
          <w:lang w:val="pt-BR"/>
        </w:rPr>
        <w:t xml:space="preserve">   </w:t>
      </w:r>
      <w:r w:rsidRPr="00BC7899">
        <w:rPr>
          <w:rFonts w:ascii="Times New Roman" w:hAnsi="Times New Roman"/>
          <w:bCs/>
          <w:noProof/>
          <w:color w:val="000000"/>
          <w:sz w:val="24"/>
          <w:szCs w:val="24"/>
        </w:rPr>
        <w:drawing>
          <wp:inline distT="0" distB="0" distL="0" distR="0" wp14:anchorId="61B606C9" wp14:editId="1F2F3180">
            <wp:extent cx="1188403" cy="985961"/>
            <wp:effectExtent l="19050" t="0" r="0" b="0"/>
            <wp:docPr id="23" name="图片 23" descr="I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Ir10"/>
                    <pic:cNvPicPr>
                      <a:picLocks noChangeAspect="1" noChangeArrowheads="1"/>
                    </pic:cNvPicPr>
                  </pic:nvPicPr>
                  <pic:blipFill>
                    <a:blip r:embed="rId9" cstate="print"/>
                    <a:srcRect/>
                    <a:stretch>
                      <a:fillRect/>
                    </a:stretch>
                  </pic:blipFill>
                  <pic:spPr bwMode="auto">
                    <a:xfrm>
                      <a:off x="0" y="0"/>
                      <a:ext cx="1190866" cy="988005"/>
                    </a:xfrm>
                    <a:prstGeom prst="rect">
                      <a:avLst/>
                    </a:prstGeom>
                    <a:noFill/>
                    <a:ln w="9525">
                      <a:noFill/>
                      <a:miter lim="800000"/>
                      <a:headEnd/>
                      <a:tailEnd/>
                    </a:ln>
                  </pic:spPr>
                </pic:pic>
              </a:graphicData>
            </a:graphic>
          </wp:inline>
        </w:drawing>
      </w:r>
      <w:r w:rsidRPr="00BC7899">
        <w:rPr>
          <w:rFonts w:ascii="Times New Roman" w:hAnsi="Times New Roman"/>
          <w:bCs/>
          <w:color w:val="000000"/>
          <w:sz w:val="24"/>
          <w:szCs w:val="24"/>
          <w:lang w:val="pt-BR"/>
        </w:rPr>
        <w:t xml:space="preserve">    </w:t>
      </w:r>
      <w:r w:rsidRPr="00BC7899">
        <w:rPr>
          <w:rFonts w:ascii="Times New Roman" w:hAnsi="Times New Roman"/>
          <w:noProof/>
          <w:color w:val="000000"/>
          <w:sz w:val="24"/>
          <w:szCs w:val="24"/>
        </w:rPr>
        <w:drawing>
          <wp:inline distT="0" distB="0" distL="0" distR="0" wp14:anchorId="708AC53A" wp14:editId="16BD3816">
            <wp:extent cx="1503045" cy="1256030"/>
            <wp:effectExtent l="19050" t="0" r="1905" b="0"/>
            <wp:docPr id="24" name="图片 24" descr="Ir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Ir13"/>
                    <pic:cNvPicPr>
                      <a:picLocks noChangeAspect="1" noChangeArrowheads="1"/>
                    </pic:cNvPicPr>
                  </pic:nvPicPr>
                  <pic:blipFill>
                    <a:blip r:embed="rId10" cstate="print"/>
                    <a:srcRect/>
                    <a:stretch>
                      <a:fillRect/>
                    </a:stretch>
                  </pic:blipFill>
                  <pic:spPr bwMode="auto">
                    <a:xfrm>
                      <a:off x="0" y="0"/>
                      <a:ext cx="1503045" cy="1256030"/>
                    </a:xfrm>
                    <a:prstGeom prst="rect">
                      <a:avLst/>
                    </a:prstGeom>
                    <a:noFill/>
                    <a:ln w="9525">
                      <a:noFill/>
                      <a:miter lim="800000"/>
                      <a:headEnd/>
                      <a:tailEnd/>
                    </a:ln>
                  </pic:spPr>
                </pic:pic>
              </a:graphicData>
            </a:graphic>
          </wp:inline>
        </w:drawing>
      </w:r>
      <w:r w:rsidRPr="00BC7899">
        <w:rPr>
          <w:rFonts w:ascii="Times New Roman" w:hAnsi="Times New Roman"/>
          <w:color w:val="000000"/>
          <w:sz w:val="24"/>
          <w:szCs w:val="24"/>
          <w:lang w:val="pt-BR"/>
        </w:rPr>
        <w:t xml:space="preserve">  </w:t>
      </w:r>
    </w:p>
    <w:p w14:paraId="0D269402" w14:textId="77777777" w:rsidR="00BC7899" w:rsidRPr="00BC7899" w:rsidRDefault="00BC7899" w:rsidP="00BC7899">
      <w:pPr>
        <w:adjustRightInd w:val="0"/>
        <w:snapToGrid w:val="0"/>
        <w:spacing w:line="0" w:lineRule="atLeast"/>
        <w:ind w:firstLineChars="404" w:firstLine="973"/>
        <w:rPr>
          <w:rFonts w:ascii="Times New Roman" w:hAnsi="Times New Roman"/>
          <w:b/>
          <w:sz w:val="24"/>
          <w:szCs w:val="24"/>
        </w:rPr>
      </w:pPr>
      <w:r w:rsidRPr="00BC7899">
        <w:rPr>
          <w:rFonts w:ascii="Times New Roman" w:hAnsi="Times New Roman"/>
          <w:b/>
          <w:sz w:val="24"/>
          <w:szCs w:val="24"/>
        </w:rPr>
        <w:t>1</w:t>
      </w:r>
      <w:r w:rsidRPr="00BC7899">
        <w:rPr>
          <w:rFonts w:ascii="Times New Roman" w:hAnsi="Times New Roman"/>
          <w:sz w:val="24"/>
          <w:szCs w:val="24"/>
        </w:rPr>
        <w:t xml:space="preserve">              </w:t>
      </w:r>
      <w:r w:rsidRPr="00BC7899">
        <w:rPr>
          <w:rFonts w:ascii="Times New Roman" w:hAnsi="Times New Roman"/>
          <w:b/>
          <w:sz w:val="24"/>
          <w:szCs w:val="24"/>
        </w:rPr>
        <w:t>2</w:t>
      </w:r>
      <w:r w:rsidRPr="00BC7899">
        <w:rPr>
          <w:rFonts w:ascii="Times New Roman" w:hAnsi="Times New Roman"/>
          <w:sz w:val="24"/>
          <w:szCs w:val="24"/>
        </w:rPr>
        <w:t xml:space="preserve">                    </w:t>
      </w:r>
      <w:r w:rsidRPr="00BC7899">
        <w:rPr>
          <w:rFonts w:ascii="Times New Roman" w:hAnsi="Times New Roman"/>
          <w:b/>
          <w:sz w:val="24"/>
          <w:szCs w:val="24"/>
        </w:rPr>
        <w:t xml:space="preserve">3 </w:t>
      </w:r>
      <w:r w:rsidRPr="00BC7899">
        <w:rPr>
          <w:rFonts w:ascii="Times New Roman" w:hAnsi="Times New Roman"/>
          <w:sz w:val="24"/>
          <w:szCs w:val="24"/>
        </w:rPr>
        <w:t xml:space="preserve">         </w:t>
      </w:r>
      <w:r w:rsidRPr="00BC7899">
        <w:rPr>
          <w:rFonts w:ascii="Times New Roman" w:hAnsi="宋体"/>
          <w:sz w:val="24"/>
          <w:szCs w:val="24"/>
        </w:rPr>
        <w:t>。</w:t>
      </w:r>
    </w:p>
    <w:p w14:paraId="1C08BBE3" w14:textId="77777777" w:rsidR="00BC7899" w:rsidRPr="00BC7899" w:rsidRDefault="00BC7899" w:rsidP="00BC7899">
      <w:pPr>
        <w:adjustRightInd w:val="0"/>
        <w:snapToGrid w:val="0"/>
        <w:spacing w:line="0" w:lineRule="atLeast"/>
        <w:ind w:firstLine="573"/>
        <w:rPr>
          <w:rFonts w:ascii="Times New Roman" w:hAnsi="Times New Roman"/>
          <w:color w:val="000000"/>
          <w:sz w:val="24"/>
          <w:szCs w:val="24"/>
        </w:rPr>
      </w:pPr>
      <w:r w:rsidRPr="00BC7899">
        <w:rPr>
          <w:rFonts w:ascii="Times New Roman" w:hAnsi="宋体"/>
          <w:sz w:val="24"/>
          <w:szCs w:val="24"/>
        </w:rPr>
        <w:t>本发明还提供上述式</w:t>
      </w:r>
      <w:r w:rsidRPr="00BC7899">
        <w:rPr>
          <w:rFonts w:ascii="Times New Roman" w:hAnsi="Times New Roman"/>
          <w:sz w:val="24"/>
          <w:szCs w:val="24"/>
        </w:rPr>
        <w:t>1-5</w:t>
      </w:r>
      <w:r w:rsidRPr="00BC7899">
        <w:rPr>
          <w:rFonts w:ascii="Times New Roman" w:hAnsi="宋体"/>
          <w:sz w:val="24"/>
          <w:szCs w:val="24"/>
        </w:rPr>
        <w:t>所</w:t>
      </w:r>
      <w:proofErr w:type="gramStart"/>
      <w:r w:rsidRPr="00BC7899">
        <w:rPr>
          <w:rFonts w:ascii="Times New Roman" w:hAnsi="宋体"/>
          <w:sz w:val="24"/>
          <w:szCs w:val="24"/>
        </w:rPr>
        <w:t>示结构</w:t>
      </w:r>
      <w:proofErr w:type="gramEnd"/>
      <w:r w:rsidRPr="00BC7899">
        <w:rPr>
          <w:rFonts w:ascii="Times New Roman" w:hAnsi="宋体"/>
          <w:sz w:val="24"/>
          <w:szCs w:val="24"/>
        </w:rPr>
        <w:t>的配合物合物的合成方法，具体为：</w:t>
      </w:r>
      <w:r w:rsidRPr="00BC7899">
        <w:rPr>
          <w:rFonts w:ascii="Times New Roman" w:hAnsi="宋体"/>
          <w:bCs/>
          <w:sz w:val="24"/>
          <w:szCs w:val="24"/>
        </w:rPr>
        <w:t>取</w:t>
      </w:r>
      <w:r w:rsidRPr="00BC7899">
        <w:rPr>
          <w:rFonts w:ascii="Times New Roman" w:hAnsi="Times New Roman"/>
          <w:color w:val="000000"/>
          <w:sz w:val="24"/>
          <w:szCs w:val="24"/>
        </w:rPr>
        <w:t>3-</w:t>
      </w:r>
      <w:r w:rsidRPr="00BC7899">
        <w:rPr>
          <w:rFonts w:ascii="Times New Roman" w:hAnsi="宋体"/>
          <w:color w:val="000000"/>
          <w:sz w:val="24"/>
          <w:szCs w:val="24"/>
        </w:rPr>
        <w:t>甲基</w:t>
      </w:r>
      <w:r w:rsidRPr="00BC7899">
        <w:rPr>
          <w:rFonts w:ascii="Times New Roman" w:hAnsi="Times New Roman"/>
          <w:color w:val="000000"/>
          <w:sz w:val="24"/>
          <w:szCs w:val="24"/>
        </w:rPr>
        <w:t>-2-</w:t>
      </w:r>
      <w:r w:rsidRPr="00BC7899">
        <w:rPr>
          <w:rFonts w:ascii="Times New Roman" w:hAnsi="宋体"/>
          <w:color w:val="000000"/>
          <w:sz w:val="24"/>
          <w:szCs w:val="24"/>
        </w:rPr>
        <w:t>苯基吡啶铱二聚体和下述式</w:t>
      </w:r>
      <w:r w:rsidRPr="00BC7899">
        <w:rPr>
          <w:rFonts w:ascii="Times New Roman" w:hAnsi="Times New Roman"/>
          <w:sz w:val="24"/>
          <w:szCs w:val="24"/>
        </w:rPr>
        <w:t>(I)</w:t>
      </w:r>
      <w:r w:rsidRPr="00BC7899">
        <w:rPr>
          <w:rFonts w:ascii="Times New Roman" w:hAnsi="宋体"/>
          <w:sz w:val="24"/>
          <w:szCs w:val="24"/>
        </w:rPr>
        <w:t>所示化合物</w:t>
      </w:r>
      <w:r w:rsidRPr="00BC7899">
        <w:rPr>
          <w:rFonts w:ascii="Times New Roman" w:hAnsi="宋体"/>
          <w:color w:val="000000"/>
          <w:sz w:val="24"/>
          <w:szCs w:val="24"/>
        </w:rPr>
        <w:t>置于有机溶剂中，于加热或不加热条件下反应，得到相应的目标配合物；</w:t>
      </w:r>
    </w:p>
    <w:p w14:paraId="161CBEEC" w14:textId="77777777" w:rsidR="00BC7899" w:rsidRPr="00BC7899" w:rsidRDefault="00BC7899" w:rsidP="00BC7899">
      <w:pPr>
        <w:adjustRightInd w:val="0"/>
        <w:snapToGrid w:val="0"/>
        <w:spacing w:line="0" w:lineRule="atLeast"/>
        <w:ind w:firstLine="573"/>
        <w:rPr>
          <w:rFonts w:ascii="Times New Roman" w:hAnsi="Times New Roman"/>
          <w:color w:val="000000"/>
          <w:sz w:val="24"/>
          <w:szCs w:val="24"/>
        </w:rPr>
      </w:pPr>
      <w:r w:rsidRPr="00BC7899">
        <w:rPr>
          <w:rFonts w:ascii="Times New Roman" w:hAnsi="Times New Roman"/>
          <w:noProof/>
          <w:color w:val="000000"/>
          <w:sz w:val="24"/>
          <w:szCs w:val="24"/>
        </w:rPr>
        <w:lastRenderedPageBreak/>
        <w:drawing>
          <wp:inline distT="0" distB="0" distL="0" distR="0" wp14:anchorId="741D5AC3" wp14:editId="252FE294">
            <wp:extent cx="1184910" cy="898525"/>
            <wp:effectExtent l="1905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1" cstate="print"/>
                    <a:srcRect/>
                    <a:stretch>
                      <a:fillRect/>
                    </a:stretch>
                  </pic:blipFill>
                  <pic:spPr bwMode="auto">
                    <a:xfrm>
                      <a:off x="0" y="0"/>
                      <a:ext cx="1184910" cy="898525"/>
                    </a:xfrm>
                    <a:prstGeom prst="rect">
                      <a:avLst/>
                    </a:prstGeom>
                    <a:noFill/>
                    <a:ln w="9525">
                      <a:noFill/>
                      <a:miter lim="800000"/>
                      <a:headEnd/>
                      <a:tailEnd/>
                    </a:ln>
                  </pic:spPr>
                </pic:pic>
              </a:graphicData>
            </a:graphic>
          </wp:inline>
        </w:drawing>
      </w:r>
      <w:r w:rsidRPr="00BC7899">
        <w:rPr>
          <w:rFonts w:ascii="Times New Roman" w:hAnsi="Times New Roman"/>
          <w:color w:val="000000"/>
          <w:sz w:val="24"/>
          <w:szCs w:val="24"/>
        </w:rPr>
        <w:t xml:space="preserve"> </w:t>
      </w:r>
      <w:r w:rsidRPr="00BC7899">
        <w:rPr>
          <w:rFonts w:ascii="Times New Roman" w:hAnsi="Times New Roman"/>
          <w:sz w:val="24"/>
          <w:szCs w:val="24"/>
        </w:rPr>
        <w:t>(I)</w:t>
      </w:r>
      <w:r w:rsidRPr="00BC7899">
        <w:rPr>
          <w:rFonts w:ascii="Times New Roman" w:hAnsi="宋体"/>
          <w:sz w:val="24"/>
          <w:szCs w:val="24"/>
        </w:rPr>
        <w:t>；</w:t>
      </w:r>
    </w:p>
    <w:p w14:paraId="67D513D6" w14:textId="77777777" w:rsidR="00BC7899" w:rsidRPr="00BC7899" w:rsidRDefault="00BC7899" w:rsidP="00BC7899">
      <w:pPr>
        <w:adjustRightInd w:val="0"/>
        <w:snapToGrid w:val="0"/>
        <w:spacing w:line="0" w:lineRule="atLeast"/>
        <w:ind w:firstLine="573"/>
        <w:rPr>
          <w:rFonts w:ascii="Times New Roman" w:hAnsi="Times New Roman"/>
          <w:color w:val="000000"/>
          <w:sz w:val="24"/>
          <w:szCs w:val="24"/>
        </w:rPr>
      </w:pPr>
      <w:r w:rsidRPr="00BC7899">
        <w:rPr>
          <w:rFonts w:ascii="Times New Roman" w:hAnsi="宋体"/>
          <w:color w:val="000000"/>
          <w:sz w:val="24"/>
          <w:szCs w:val="24"/>
        </w:rPr>
        <w:t>其中：</w:t>
      </w:r>
    </w:p>
    <w:p w14:paraId="7466EA1B" w14:textId="77777777" w:rsidR="00BC7899" w:rsidRPr="00BC7899" w:rsidRDefault="00BC7899" w:rsidP="00BC7899">
      <w:pPr>
        <w:adjustRightInd w:val="0"/>
        <w:snapToGrid w:val="0"/>
        <w:spacing w:line="0" w:lineRule="atLeast"/>
        <w:ind w:firstLine="573"/>
        <w:rPr>
          <w:rFonts w:ascii="Times New Roman" w:hAnsi="Times New Roman"/>
          <w:color w:val="000000"/>
          <w:sz w:val="24"/>
          <w:szCs w:val="24"/>
        </w:rPr>
      </w:pPr>
      <w:r w:rsidRPr="00BC7899">
        <w:rPr>
          <w:rFonts w:ascii="Times New Roman" w:hAnsi="Times New Roman"/>
          <w:color w:val="000000"/>
          <w:sz w:val="24"/>
          <w:szCs w:val="24"/>
        </w:rPr>
        <w:t>R</w:t>
      </w:r>
      <w:r w:rsidRPr="00BC7899">
        <w:rPr>
          <w:rFonts w:ascii="Times New Roman" w:hAnsi="Times New Roman"/>
          <w:color w:val="000000"/>
          <w:sz w:val="24"/>
          <w:szCs w:val="24"/>
          <w:vertAlign w:val="subscript"/>
        </w:rPr>
        <w:t>1</w:t>
      </w:r>
      <w:r w:rsidRPr="00BC7899">
        <w:rPr>
          <w:rFonts w:ascii="Times New Roman" w:hAnsi="宋体"/>
          <w:color w:val="000000"/>
          <w:sz w:val="24"/>
          <w:szCs w:val="24"/>
        </w:rPr>
        <w:t>表示氢原子或甲基，</w:t>
      </w:r>
      <w:r w:rsidRPr="00BC7899">
        <w:rPr>
          <w:rFonts w:ascii="Times New Roman" w:hAnsi="Times New Roman"/>
          <w:color w:val="000000"/>
          <w:sz w:val="24"/>
          <w:szCs w:val="24"/>
        </w:rPr>
        <w:t>R</w:t>
      </w:r>
      <w:r w:rsidRPr="00BC7899">
        <w:rPr>
          <w:rFonts w:ascii="Times New Roman" w:hAnsi="Times New Roman"/>
          <w:color w:val="000000"/>
          <w:sz w:val="24"/>
          <w:szCs w:val="24"/>
          <w:vertAlign w:val="subscript"/>
        </w:rPr>
        <w:t>2</w:t>
      </w:r>
      <w:r w:rsidRPr="00BC7899">
        <w:rPr>
          <w:rFonts w:ascii="Times New Roman" w:hAnsi="宋体"/>
          <w:color w:val="000000"/>
          <w:sz w:val="24"/>
          <w:szCs w:val="24"/>
        </w:rPr>
        <w:t>表示</w:t>
      </w:r>
      <w:proofErr w:type="gramStart"/>
      <w:r w:rsidRPr="00BC7899">
        <w:rPr>
          <w:rFonts w:ascii="Times New Roman" w:hAnsi="宋体"/>
          <w:color w:val="000000"/>
          <w:sz w:val="24"/>
          <w:szCs w:val="24"/>
        </w:rPr>
        <w:t>卤</w:t>
      </w:r>
      <w:proofErr w:type="gramEnd"/>
      <w:r w:rsidRPr="00BC7899">
        <w:rPr>
          <w:rFonts w:ascii="Times New Roman" w:hAnsi="宋体"/>
          <w:color w:val="000000"/>
          <w:sz w:val="24"/>
          <w:szCs w:val="24"/>
        </w:rPr>
        <w:t>原子，</w:t>
      </w:r>
      <w:r w:rsidRPr="00BC7899">
        <w:rPr>
          <w:rFonts w:ascii="Times New Roman" w:hAnsi="Times New Roman"/>
          <w:color w:val="000000"/>
          <w:sz w:val="24"/>
          <w:szCs w:val="24"/>
        </w:rPr>
        <w:t>R</w:t>
      </w:r>
      <w:r w:rsidRPr="00BC7899">
        <w:rPr>
          <w:rFonts w:ascii="Times New Roman" w:hAnsi="Times New Roman"/>
          <w:color w:val="000000"/>
          <w:sz w:val="24"/>
          <w:szCs w:val="24"/>
          <w:vertAlign w:val="subscript"/>
        </w:rPr>
        <w:t>3</w:t>
      </w:r>
      <w:r w:rsidRPr="00BC7899">
        <w:rPr>
          <w:rFonts w:ascii="Times New Roman" w:hAnsi="宋体"/>
          <w:color w:val="000000"/>
          <w:sz w:val="24"/>
          <w:szCs w:val="24"/>
        </w:rPr>
        <w:t>表示氢原子或卤原子；</w:t>
      </w:r>
    </w:p>
    <w:p w14:paraId="2B300732" w14:textId="77777777" w:rsidR="00BC7899" w:rsidRPr="00BC7899" w:rsidRDefault="00BC7899" w:rsidP="00BC7899">
      <w:pPr>
        <w:adjustRightInd w:val="0"/>
        <w:snapToGrid w:val="0"/>
        <w:spacing w:line="0" w:lineRule="atLeast"/>
        <w:ind w:firstLine="573"/>
        <w:rPr>
          <w:rFonts w:ascii="Times New Roman" w:hAnsi="Times New Roman"/>
          <w:sz w:val="24"/>
          <w:szCs w:val="24"/>
        </w:rPr>
      </w:pPr>
      <w:r w:rsidRPr="00BC7899">
        <w:rPr>
          <w:rFonts w:ascii="Times New Roman" w:hAnsi="宋体"/>
          <w:color w:val="000000"/>
          <w:sz w:val="24"/>
          <w:szCs w:val="24"/>
        </w:rPr>
        <w:t>所述的有机溶剂为乙醇，或者是乙醇与选自水、丙酮、二氯甲烷、三氯甲烷、二甲基亚砜和</w:t>
      </w:r>
      <w:r w:rsidRPr="00BC7899">
        <w:rPr>
          <w:rFonts w:ascii="Times New Roman" w:hAnsi="Times New Roman"/>
          <w:sz w:val="24"/>
          <w:szCs w:val="24"/>
          <w:shd w:val="clear" w:color="auto" w:fill="FFFFFF"/>
        </w:rPr>
        <w:t>N,N-</w:t>
      </w:r>
      <w:r w:rsidRPr="00BC7899">
        <w:rPr>
          <w:rFonts w:ascii="Times New Roman" w:hAnsi="宋体"/>
          <w:sz w:val="24"/>
          <w:szCs w:val="24"/>
          <w:shd w:val="clear" w:color="auto" w:fill="FFFFFF"/>
        </w:rPr>
        <w:t>二甲基甲酰胺中的一种或两种以上的组合</w:t>
      </w:r>
      <w:r w:rsidRPr="00BC7899">
        <w:rPr>
          <w:rFonts w:ascii="Times New Roman" w:hAnsi="宋体"/>
          <w:sz w:val="24"/>
          <w:szCs w:val="24"/>
        </w:rPr>
        <w:t>。</w:t>
      </w:r>
    </w:p>
    <w:p w14:paraId="6C90C687" w14:textId="77777777" w:rsidR="00BC7899" w:rsidRPr="00BC7899" w:rsidRDefault="00BC7899" w:rsidP="00BC7899">
      <w:pPr>
        <w:adjustRightInd w:val="0"/>
        <w:snapToGrid w:val="0"/>
        <w:spacing w:line="0" w:lineRule="atLeast"/>
        <w:ind w:firstLine="573"/>
        <w:rPr>
          <w:rFonts w:ascii="Times New Roman" w:hAnsi="Times New Roman"/>
          <w:sz w:val="24"/>
          <w:szCs w:val="24"/>
        </w:rPr>
      </w:pPr>
      <w:r w:rsidRPr="00BC7899">
        <w:rPr>
          <w:rFonts w:ascii="Times New Roman" w:hAnsi="宋体"/>
          <w:sz w:val="24"/>
          <w:szCs w:val="24"/>
        </w:rPr>
        <w:t>本发明所述合成方法中，原料</w:t>
      </w:r>
      <w:r w:rsidRPr="00BC7899">
        <w:rPr>
          <w:rFonts w:ascii="Times New Roman" w:hAnsi="Times New Roman"/>
          <w:sz w:val="24"/>
          <w:szCs w:val="24"/>
        </w:rPr>
        <w:t>3-</w:t>
      </w:r>
      <w:r w:rsidRPr="00BC7899">
        <w:rPr>
          <w:rFonts w:ascii="Times New Roman" w:hAnsi="宋体"/>
          <w:sz w:val="24"/>
          <w:szCs w:val="24"/>
        </w:rPr>
        <w:t>甲基</w:t>
      </w:r>
      <w:r w:rsidRPr="00BC7899">
        <w:rPr>
          <w:rFonts w:ascii="Times New Roman" w:hAnsi="Times New Roman"/>
          <w:sz w:val="24"/>
          <w:szCs w:val="24"/>
        </w:rPr>
        <w:t>-2-</w:t>
      </w:r>
      <w:r w:rsidRPr="00BC7899">
        <w:rPr>
          <w:rFonts w:ascii="Times New Roman" w:hAnsi="宋体"/>
          <w:sz w:val="24"/>
          <w:szCs w:val="24"/>
        </w:rPr>
        <w:t>苯基吡啶铱二聚体可参考现有文献</w:t>
      </w:r>
      <w:r w:rsidRPr="00BC7899">
        <w:rPr>
          <w:rFonts w:ascii="Times New Roman" w:hAnsi="Times New Roman"/>
          <w:sz w:val="24"/>
          <w:szCs w:val="24"/>
        </w:rPr>
        <w:t>(Watts, R. J.; J. Am. Chem. SOC.,1 984, 106, 6647-6653.)</w:t>
      </w:r>
      <w:r w:rsidRPr="00BC7899">
        <w:rPr>
          <w:rFonts w:ascii="Times New Roman" w:hAnsi="宋体"/>
          <w:sz w:val="24"/>
          <w:szCs w:val="24"/>
        </w:rPr>
        <w:t>进行制备，也可自行设计合成，在此不再详述。</w:t>
      </w:r>
    </w:p>
    <w:p w14:paraId="091D202F" w14:textId="77777777" w:rsidR="00BC7899" w:rsidRPr="00BC7899" w:rsidRDefault="00BC7899" w:rsidP="00BC7899">
      <w:pPr>
        <w:adjustRightInd w:val="0"/>
        <w:snapToGrid w:val="0"/>
        <w:spacing w:line="0" w:lineRule="atLeast"/>
        <w:ind w:firstLine="573"/>
        <w:rPr>
          <w:rFonts w:ascii="Times New Roman" w:hAnsi="Times New Roman"/>
          <w:sz w:val="24"/>
          <w:szCs w:val="24"/>
        </w:rPr>
      </w:pPr>
      <w:r w:rsidRPr="00BC7899">
        <w:rPr>
          <w:rFonts w:ascii="Times New Roman" w:hAnsi="宋体"/>
          <w:sz w:val="24"/>
          <w:szCs w:val="24"/>
        </w:rPr>
        <w:t>本发明所述合成方法中，所述式</w:t>
      </w:r>
      <w:r w:rsidRPr="00BC7899">
        <w:rPr>
          <w:rFonts w:ascii="Times New Roman" w:hAnsi="Times New Roman"/>
          <w:sz w:val="24"/>
          <w:szCs w:val="24"/>
        </w:rPr>
        <w:t>(I)</w:t>
      </w:r>
      <w:r w:rsidRPr="00BC7899">
        <w:rPr>
          <w:rFonts w:ascii="Times New Roman" w:hAnsi="宋体"/>
          <w:sz w:val="24"/>
          <w:szCs w:val="24"/>
        </w:rPr>
        <w:t>所示化合物和</w:t>
      </w:r>
      <w:r w:rsidRPr="00BC7899">
        <w:rPr>
          <w:rFonts w:ascii="Times New Roman" w:hAnsi="Times New Roman"/>
          <w:sz w:val="24"/>
          <w:szCs w:val="24"/>
        </w:rPr>
        <w:t>3-</w:t>
      </w:r>
      <w:r w:rsidRPr="00BC7899">
        <w:rPr>
          <w:rFonts w:ascii="Times New Roman" w:hAnsi="宋体"/>
          <w:sz w:val="24"/>
          <w:szCs w:val="24"/>
        </w:rPr>
        <w:t>甲基</w:t>
      </w:r>
      <w:r w:rsidRPr="00BC7899">
        <w:rPr>
          <w:rFonts w:ascii="Times New Roman" w:hAnsi="Times New Roman"/>
          <w:sz w:val="24"/>
          <w:szCs w:val="24"/>
        </w:rPr>
        <w:t>-2-</w:t>
      </w:r>
      <w:r w:rsidRPr="00BC7899">
        <w:rPr>
          <w:rFonts w:ascii="Times New Roman" w:hAnsi="宋体"/>
          <w:sz w:val="24"/>
          <w:szCs w:val="24"/>
        </w:rPr>
        <w:t>苯基吡啶铱二聚体的摩尔比为化学计量比，</w:t>
      </w:r>
      <w:r w:rsidRPr="00BC7899">
        <w:rPr>
          <w:rFonts w:ascii="Times New Roman" w:hAnsi="宋体"/>
          <w:sz w:val="24"/>
          <w:szCs w:val="24"/>
          <w:lang w:val="pt-BR"/>
        </w:rPr>
        <w:t>在实际操作过程中，</w:t>
      </w:r>
      <w:r w:rsidRPr="00BC7899">
        <w:rPr>
          <w:rFonts w:ascii="Times New Roman" w:hAnsi="Times New Roman"/>
          <w:sz w:val="24"/>
          <w:szCs w:val="24"/>
        </w:rPr>
        <w:t>3-</w:t>
      </w:r>
      <w:r w:rsidRPr="00BC7899">
        <w:rPr>
          <w:rFonts w:ascii="Times New Roman" w:hAnsi="宋体"/>
          <w:sz w:val="24"/>
          <w:szCs w:val="24"/>
        </w:rPr>
        <w:t>甲基</w:t>
      </w:r>
      <w:r w:rsidRPr="00BC7899">
        <w:rPr>
          <w:rFonts w:ascii="Times New Roman" w:hAnsi="Times New Roman"/>
          <w:sz w:val="24"/>
          <w:szCs w:val="24"/>
        </w:rPr>
        <w:t>-2-</w:t>
      </w:r>
      <w:r w:rsidRPr="00BC7899">
        <w:rPr>
          <w:rFonts w:ascii="Times New Roman" w:hAnsi="宋体"/>
          <w:sz w:val="24"/>
          <w:szCs w:val="24"/>
        </w:rPr>
        <w:t>苯基铱二聚体的量可相对过量一些。</w:t>
      </w:r>
    </w:p>
    <w:p w14:paraId="3D68575B" w14:textId="77777777" w:rsidR="00BC7899" w:rsidRPr="00BC7899" w:rsidRDefault="00BC7899" w:rsidP="00BC7899">
      <w:pPr>
        <w:adjustRightInd w:val="0"/>
        <w:snapToGrid w:val="0"/>
        <w:spacing w:line="0" w:lineRule="atLeast"/>
        <w:ind w:firstLine="573"/>
        <w:rPr>
          <w:rFonts w:ascii="Times New Roman" w:hAnsi="Times New Roman"/>
          <w:color w:val="000000"/>
          <w:sz w:val="24"/>
          <w:szCs w:val="24"/>
        </w:rPr>
      </w:pPr>
      <w:r w:rsidRPr="00BC7899">
        <w:rPr>
          <w:rFonts w:ascii="Times New Roman" w:hAnsi="宋体"/>
          <w:sz w:val="24"/>
          <w:szCs w:val="24"/>
        </w:rPr>
        <w:t>本发明所述合成方法中，原料式</w:t>
      </w:r>
      <w:r w:rsidRPr="00BC7899">
        <w:rPr>
          <w:rFonts w:ascii="Times New Roman" w:hAnsi="Times New Roman"/>
          <w:sz w:val="24"/>
          <w:szCs w:val="24"/>
        </w:rPr>
        <w:t>(I)</w:t>
      </w:r>
      <w:r w:rsidRPr="00BC7899">
        <w:rPr>
          <w:rFonts w:ascii="Times New Roman" w:hAnsi="宋体"/>
          <w:sz w:val="24"/>
          <w:szCs w:val="24"/>
        </w:rPr>
        <w:t>所示化合物中，</w:t>
      </w:r>
      <w:r w:rsidRPr="00BC7899">
        <w:rPr>
          <w:rFonts w:ascii="Times New Roman" w:hAnsi="Times New Roman"/>
          <w:sz w:val="24"/>
          <w:szCs w:val="24"/>
        </w:rPr>
        <w:t>R</w:t>
      </w:r>
      <w:r w:rsidRPr="00BC7899">
        <w:rPr>
          <w:rFonts w:ascii="Times New Roman" w:hAnsi="Times New Roman"/>
          <w:sz w:val="24"/>
          <w:szCs w:val="24"/>
          <w:vertAlign w:val="subscript"/>
        </w:rPr>
        <w:t>1</w:t>
      </w:r>
      <w:r w:rsidRPr="00BC7899">
        <w:rPr>
          <w:rFonts w:ascii="Times New Roman" w:hAnsi="宋体"/>
          <w:sz w:val="24"/>
          <w:szCs w:val="24"/>
        </w:rPr>
        <w:t>优选</w:t>
      </w:r>
      <w:r w:rsidRPr="00BC7899">
        <w:rPr>
          <w:rFonts w:ascii="Times New Roman" w:hAnsi="宋体"/>
          <w:color w:val="000000"/>
          <w:sz w:val="24"/>
          <w:szCs w:val="24"/>
        </w:rPr>
        <w:t>为氢原子或甲基，</w:t>
      </w:r>
      <w:r w:rsidRPr="00BC7899">
        <w:rPr>
          <w:rFonts w:ascii="Times New Roman" w:hAnsi="Times New Roman"/>
          <w:color w:val="000000"/>
          <w:sz w:val="24"/>
          <w:szCs w:val="24"/>
        </w:rPr>
        <w:t>R</w:t>
      </w:r>
      <w:r w:rsidRPr="00BC7899">
        <w:rPr>
          <w:rFonts w:ascii="Times New Roman" w:hAnsi="Times New Roman"/>
          <w:color w:val="000000"/>
          <w:sz w:val="24"/>
          <w:szCs w:val="24"/>
          <w:vertAlign w:val="subscript"/>
        </w:rPr>
        <w:t>2</w:t>
      </w:r>
      <w:r w:rsidRPr="00BC7899">
        <w:rPr>
          <w:rFonts w:ascii="Times New Roman" w:hAnsi="宋体"/>
          <w:color w:val="000000"/>
          <w:sz w:val="24"/>
          <w:szCs w:val="24"/>
        </w:rPr>
        <w:t>优选为氯原子或溴原子，</w:t>
      </w:r>
      <w:r w:rsidRPr="00BC7899">
        <w:rPr>
          <w:rFonts w:ascii="Times New Roman" w:hAnsi="Times New Roman"/>
          <w:color w:val="000000"/>
          <w:sz w:val="24"/>
          <w:szCs w:val="24"/>
        </w:rPr>
        <w:t>R</w:t>
      </w:r>
      <w:r w:rsidRPr="00BC7899">
        <w:rPr>
          <w:rFonts w:ascii="Times New Roman" w:hAnsi="Times New Roman"/>
          <w:color w:val="000000"/>
          <w:sz w:val="24"/>
          <w:szCs w:val="24"/>
          <w:vertAlign w:val="subscript"/>
        </w:rPr>
        <w:t>3</w:t>
      </w:r>
      <w:r w:rsidRPr="00BC7899">
        <w:rPr>
          <w:rFonts w:ascii="Times New Roman" w:hAnsi="宋体"/>
          <w:color w:val="000000"/>
          <w:sz w:val="24"/>
          <w:szCs w:val="24"/>
        </w:rPr>
        <w:t>优选为氢原子、氯原子或溴原子。</w:t>
      </w:r>
    </w:p>
    <w:p w14:paraId="66EC254F" w14:textId="77777777" w:rsidR="00BC7899" w:rsidRPr="00BC7899" w:rsidRDefault="00BC7899" w:rsidP="00BC7899">
      <w:pPr>
        <w:adjustRightInd w:val="0"/>
        <w:snapToGrid w:val="0"/>
        <w:spacing w:line="0" w:lineRule="atLeast"/>
        <w:ind w:firstLine="573"/>
        <w:rPr>
          <w:rFonts w:ascii="Times New Roman" w:hAnsi="Times New Roman"/>
          <w:color w:val="000000"/>
          <w:sz w:val="24"/>
          <w:szCs w:val="24"/>
        </w:rPr>
      </w:pPr>
      <w:r w:rsidRPr="00BC7899">
        <w:rPr>
          <w:rFonts w:ascii="Times New Roman" w:hAnsi="宋体"/>
          <w:color w:val="000000"/>
          <w:sz w:val="24"/>
          <w:szCs w:val="24"/>
        </w:rPr>
        <w:t>当</w:t>
      </w:r>
      <w:r w:rsidRPr="00BC7899">
        <w:rPr>
          <w:rFonts w:ascii="Times New Roman" w:hAnsi="Times New Roman"/>
          <w:color w:val="000000"/>
          <w:sz w:val="24"/>
          <w:szCs w:val="24"/>
        </w:rPr>
        <w:t>R</w:t>
      </w:r>
      <w:r w:rsidRPr="00BC7899">
        <w:rPr>
          <w:rFonts w:ascii="Times New Roman" w:hAnsi="Times New Roman"/>
          <w:color w:val="000000"/>
          <w:sz w:val="24"/>
          <w:szCs w:val="24"/>
          <w:vertAlign w:val="subscript"/>
        </w:rPr>
        <w:t>1</w:t>
      </w:r>
      <w:r w:rsidRPr="00BC7899">
        <w:rPr>
          <w:rFonts w:ascii="Times New Roman" w:hAnsi="宋体"/>
          <w:color w:val="000000"/>
          <w:sz w:val="24"/>
          <w:szCs w:val="24"/>
        </w:rPr>
        <w:t>为甲基，</w:t>
      </w:r>
      <w:r w:rsidRPr="00BC7899">
        <w:rPr>
          <w:rFonts w:ascii="Times New Roman" w:hAnsi="Times New Roman"/>
          <w:color w:val="000000"/>
          <w:sz w:val="24"/>
          <w:szCs w:val="24"/>
        </w:rPr>
        <w:t>R</w:t>
      </w:r>
      <w:r w:rsidRPr="00BC7899">
        <w:rPr>
          <w:rFonts w:ascii="Times New Roman" w:hAnsi="Times New Roman"/>
          <w:color w:val="000000"/>
          <w:sz w:val="24"/>
          <w:szCs w:val="24"/>
          <w:vertAlign w:val="subscript"/>
        </w:rPr>
        <w:t>2</w:t>
      </w:r>
      <w:r w:rsidRPr="00BC7899">
        <w:rPr>
          <w:rFonts w:ascii="Times New Roman" w:hAnsi="宋体"/>
          <w:color w:val="000000"/>
          <w:sz w:val="24"/>
          <w:szCs w:val="24"/>
        </w:rPr>
        <w:t>为氯原子，</w:t>
      </w:r>
      <w:r w:rsidRPr="00BC7899">
        <w:rPr>
          <w:rFonts w:ascii="Times New Roman" w:hAnsi="Times New Roman"/>
          <w:color w:val="000000"/>
          <w:sz w:val="24"/>
          <w:szCs w:val="24"/>
        </w:rPr>
        <w:t>R</w:t>
      </w:r>
      <w:r w:rsidRPr="00BC7899">
        <w:rPr>
          <w:rFonts w:ascii="Times New Roman" w:hAnsi="Times New Roman"/>
          <w:color w:val="000000"/>
          <w:sz w:val="24"/>
          <w:szCs w:val="24"/>
          <w:vertAlign w:val="subscript"/>
        </w:rPr>
        <w:t>3</w:t>
      </w:r>
      <w:r w:rsidRPr="00BC7899">
        <w:rPr>
          <w:rFonts w:ascii="Times New Roman" w:hAnsi="宋体"/>
          <w:color w:val="000000"/>
          <w:sz w:val="24"/>
          <w:szCs w:val="24"/>
        </w:rPr>
        <w:t>为氯原子时，式</w:t>
      </w:r>
      <w:r w:rsidRPr="00BC7899">
        <w:rPr>
          <w:rFonts w:ascii="Times New Roman" w:hAnsi="Times New Roman"/>
          <w:sz w:val="24"/>
          <w:szCs w:val="24"/>
        </w:rPr>
        <w:t>(I)</w:t>
      </w:r>
      <w:r w:rsidRPr="00BC7899">
        <w:rPr>
          <w:rFonts w:ascii="Times New Roman" w:hAnsi="宋体"/>
          <w:sz w:val="24"/>
          <w:szCs w:val="24"/>
        </w:rPr>
        <w:t>所示化合物为氯喹那多</w:t>
      </w:r>
      <w:r w:rsidRPr="00BC7899">
        <w:rPr>
          <w:rFonts w:ascii="Times New Roman" w:hAnsi="Times New Roman"/>
          <w:sz w:val="24"/>
          <w:szCs w:val="24"/>
        </w:rPr>
        <w:t>(</w:t>
      </w:r>
      <w:r w:rsidRPr="00BC7899">
        <w:rPr>
          <w:rFonts w:ascii="Times New Roman" w:hAnsi="宋体"/>
          <w:sz w:val="24"/>
          <w:szCs w:val="24"/>
        </w:rPr>
        <w:t>本申请中也简称为</w:t>
      </w:r>
      <w:r w:rsidRPr="00BC7899">
        <w:rPr>
          <w:rFonts w:ascii="Times New Roman" w:hAnsi="Times New Roman"/>
          <w:color w:val="000000"/>
          <w:sz w:val="24"/>
          <w:szCs w:val="24"/>
        </w:rPr>
        <w:t>H-QL1)</w:t>
      </w:r>
      <w:r w:rsidRPr="00BC7899">
        <w:rPr>
          <w:rFonts w:ascii="Times New Roman" w:hAnsi="宋体"/>
          <w:sz w:val="24"/>
          <w:szCs w:val="24"/>
        </w:rPr>
        <w:t>，</w:t>
      </w:r>
      <w:r w:rsidRPr="00BC7899">
        <w:rPr>
          <w:rFonts w:ascii="Times New Roman" w:hAnsi="宋体"/>
          <w:color w:val="000000"/>
          <w:sz w:val="24"/>
          <w:szCs w:val="24"/>
        </w:rPr>
        <w:t>相应合成得到的目标配合物为式</w:t>
      </w:r>
      <w:r w:rsidRPr="00BC7899">
        <w:rPr>
          <w:rFonts w:ascii="Times New Roman" w:hAnsi="Times New Roman"/>
          <w:color w:val="000000"/>
          <w:sz w:val="24"/>
          <w:szCs w:val="24"/>
        </w:rPr>
        <w:t>1</w:t>
      </w:r>
      <w:r w:rsidRPr="00BC7899">
        <w:rPr>
          <w:rFonts w:ascii="Times New Roman" w:hAnsi="宋体"/>
          <w:color w:val="000000"/>
          <w:sz w:val="24"/>
          <w:szCs w:val="24"/>
        </w:rPr>
        <w:t>所</w:t>
      </w:r>
      <w:proofErr w:type="gramStart"/>
      <w:r w:rsidRPr="00BC7899">
        <w:rPr>
          <w:rFonts w:ascii="Times New Roman" w:hAnsi="宋体"/>
          <w:color w:val="000000"/>
          <w:sz w:val="24"/>
          <w:szCs w:val="24"/>
        </w:rPr>
        <w:t>示结构</w:t>
      </w:r>
      <w:proofErr w:type="gramEnd"/>
      <w:r w:rsidRPr="00BC7899">
        <w:rPr>
          <w:rFonts w:ascii="Times New Roman" w:hAnsi="宋体"/>
          <w:color w:val="000000"/>
          <w:sz w:val="24"/>
          <w:szCs w:val="24"/>
        </w:rPr>
        <w:t>的配合物</w:t>
      </w:r>
      <w:r w:rsidRPr="00BC7899">
        <w:rPr>
          <w:rFonts w:ascii="Times New Roman" w:hAnsi="Times New Roman"/>
          <w:color w:val="000000"/>
          <w:sz w:val="24"/>
          <w:szCs w:val="24"/>
        </w:rPr>
        <w:t>(</w:t>
      </w:r>
      <w:r w:rsidRPr="00BC7899">
        <w:rPr>
          <w:rFonts w:ascii="Times New Roman" w:hAnsi="宋体"/>
          <w:color w:val="000000"/>
          <w:sz w:val="24"/>
          <w:szCs w:val="24"/>
        </w:rPr>
        <w:t>本申请中也简称为</w:t>
      </w:r>
      <w:r w:rsidRPr="00BC7899">
        <w:rPr>
          <w:rFonts w:ascii="Times New Roman" w:hAnsi="Times New Roman"/>
          <w:b/>
          <w:bCs/>
          <w:color w:val="000000"/>
          <w:sz w:val="24"/>
          <w:szCs w:val="24"/>
        </w:rPr>
        <w:t>Ir1</w:t>
      </w:r>
      <w:r w:rsidRPr="00BC7899">
        <w:rPr>
          <w:rFonts w:ascii="Times New Roman" w:hAnsi="宋体"/>
          <w:bCs/>
          <w:color w:val="000000"/>
          <w:sz w:val="24"/>
          <w:szCs w:val="24"/>
        </w:rPr>
        <w:t>或</w:t>
      </w:r>
      <w:r w:rsidRPr="00BC7899">
        <w:rPr>
          <w:rFonts w:ascii="Times New Roman" w:hAnsi="宋体"/>
          <w:sz w:val="24"/>
          <w:szCs w:val="24"/>
        </w:rPr>
        <w:t>配合物</w:t>
      </w:r>
      <w:r w:rsidRPr="00BC7899">
        <w:rPr>
          <w:rFonts w:ascii="Times New Roman" w:hAnsi="Times New Roman"/>
          <w:b/>
          <w:bCs/>
          <w:color w:val="000000"/>
          <w:sz w:val="24"/>
          <w:szCs w:val="24"/>
        </w:rPr>
        <w:t>Ir1</w:t>
      </w:r>
      <w:r w:rsidRPr="00BC7899">
        <w:rPr>
          <w:rFonts w:ascii="Times New Roman" w:hAnsi="Times New Roman"/>
          <w:color w:val="000000"/>
          <w:sz w:val="24"/>
          <w:szCs w:val="24"/>
        </w:rPr>
        <w:t>)</w:t>
      </w:r>
      <w:r w:rsidRPr="00BC7899">
        <w:rPr>
          <w:rFonts w:ascii="Times New Roman" w:hAnsi="宋体"/>
          <w:color w:val="000000"/>
          <w:sz w:val="24"/>
          <w:szCs w:val="24"/>
        </w:rPr>
        <w:t>；</w:t>
      </w:r>
    </w:p>
    <w:p w14:paraId="0C602D15" w14:textId="77777777" w:rsidR="00BC7899" w:rsidRPr="00BC7899" w:rsidRDefault="00BC7899" w:rsidP="00BC7899">
      <w:pPr>
        <w:adjustRightInd w:val="0"/>
        <w:snapToGrid w:val="0"/>
        <w:spacing w:line="0" w:lineRule="atLeast"/>
        <w:ind w:firstLine="573"/>
        <w:rPr>
          <w:rFonts w:ascii="Times New Roman" w:hAnsi="Times New Roman"/>
          <w:color w:val="000000"/>
          <w:sz w:val="24"/>
          <w:szCs w:val="24"/>
        </w:rPr>
      </w:pPr>
      <w:r w:rsidRPr="00BC7899">
        <w:rPr>
          <w:rFonts w:ascii="Times New Roman" w:hAnsi="宋体"/>
          <w:color w:val="000000"/>
          <w:sz w:val="24"/>
          <w:szCs w:val="24"/>
        </w:rPr>
        <w:t>当</w:t>
      </w:r>
      <w:r w:rsidRPr="00BC7899">
        <w:rPr>
          <w:rFonts w:ascii="Times New Roman" w:hAnsi="Times New Roman"/>
          <w:color w:val="000000"/>
          <w:sz w:val="24"/>
          <w:szCs w:val="24"/>
        </w:rPr>
        <w:t>R</w:t>
      </w:r>
      <w:r w:rsidRPr="00BC7899">
        <w:rPr>
          <w:rFonts w:ascii="Times New Roman" w:hAnsi="Times New Roman"/>
          <w:color w:val="000000"/>
          <w:sz w:val="24"/>
          <w:szCs w:val="24"/>
          <w:vertAlign w:val="subscript"/>
        </w:rPr>
        <w:t>1</w:t>
      </w:r>
      <w:r w:rsidRPr="00BC7899">
        <w:rPr>
          <w:rFonts w:ascii="Times New Roman" w:hAnsi="宋体"/>
          <w:color w:val="000000"/>
          <w:sz w:val="24"/>
          <w:szCs w:val="24"/>
        </w:rPr>
        <w:t>为氢原子，</w:t>
      </w:r>
      <w:r w:rsidRPr="00BC7899">
        <w:rPr>
          <w:rFonts w:ascii="Times New Roman" w:hAnsi="Times New Roman"/>
          <w:color w:val="000000"/>
          <w:sz w:val="24"/>
          <w:szCs w:val="24"/>
        </w:rPr>
        <w:t>R</w:t>
      </w:r>
      <w:r w:rsidRPr="00BC7899">
        <w:rPr>
          <w:rFonts w:ascii="Times New Roman" w:hAnsi="Times New Roman"/>
          <w:color w:val="000000"/>
          <w:sz w:val="24"/>
          <w:szCs w:val="24"/>
          <w:vertAlign w:val="subscript"/>
        </w:rPr>
        <w:t>2</w:t>
      </w:r>
      <w:r w:rsidRPr="00BC7899">
        <w:rPr>
          <w:rFonts w:ascii="Times New Roman" w:hAnsi="宋体"/>
          <w:color w:val="000000"/>
          <w:sz w:val="24"/>
          <w:szCs w:val="24"/>
        </w:rPr>
        <w:t>为溴原子，</w:t>
      </w:r>
      <w:r w:rsidRPr="00BC7899">
        <w:rPr>
          <w:rFonts w:ascii="Times New Roman" w:hAnsi="Times New Roman"/>
          <w:color w:val="000000"/>
          <w:sz w:val="24"/>
          <w:szCs w:val="24"/>
        </w:rPr>
        <w:t>R</w:t>
      </w:r>
      <w:r w:rsidRPr="00BC7899">
        <w:rPr>
          <w:rFonts w:ascii="Times New Roman" w:hAnsi="Times New Roman"/>
          <w:color w:val="000000"/>
          <w:sz w:val="24"/>
          <w:szCs w:val="24"/>
          <w:vertAlign w:val="subscript"/>
        </w:rPr>
        <w:t>3</w:t>
      </w:r>
      <w:r w:rsidRPr="00BC7899">
        <w:rPr>
          <w:rFonts w:ascii="Times New Roman" w:hAnsi="宋体"/>
          <w:color w:val="000000"/>
          <w:sz w:val="24"/>
          <w:szCs w:val="24"/>
        </w:rPr>
        <w:t>为溴原子时，式</w:t>
      </w:r>
      <w:r w:rsidRPr="00BC7899">
        <w:rPr>
          <w:rFonts w:ascii="Times New Roman" w:hAnsi="Times New Roman"/>
          <w:sz w:val="24"/>
          <w:szCs w:val="24"/>
        </w:rPr>
        <w:t>(I)</w:t>
      </w:r>
      <w:r w:rsidRPr="00BC7899">
        <w:rPr>
          <w:rFonts w:ascii="Times New Roman" w:hAnsi="宋体"/>
          <w:sz w:val="24"/>
          <w:szCs w:val="24"/>
        </w:rPr>
        <w:t>所示化合物为</w:t>
      </w:r>
      <w:r w:rsidRPr="00BC7899">
        <w:rPr>
          <w:rFonts w:ascii="Times New Roman" w:hAnsi="Times New Roman"/>
          <w:sz w:val="24"/>
          <w:szCs w:val="24"/>
        </w:rPr>
        <w:t>5,7-</w:t>
      </w:r>
      <w:r w:rsidRPr="00BC7899">
        <w:rPr>
          <w:rFonts w:ascii="Times New Roman" w:hAnsi="宋体"/>
          <w:sz w:val="24"/>
          <w:szCs w:val="24"/>
        </w:rPr>
        <w:t>二溴</w:t>
      </w:r>
      <w:r w:rsidRPr="00BC7899">
        <w:rPr>
          <w:rFonts w:ascii="Times New Roman" w:hAnsi="Times New Roman"/>
          <w:sz w:val="24"/>
          <w:szCs w:val="24"/>
        </w:rPr>
        <w:t>-8-</w:t>
      </w:r>
      <w:r w:rsidRPr="00BC7899">
        <w:rPr>
          <w:rFonts w:ascii="Times New Roman" w:hAnsi="宋体"/>
          <w:sz w:val="24"/>
          <w:szCs w:val="24"/>
        </w:rPr>
        <w:t>羟基喹啉</w:t>
      </w:r>
      <w:r w:rsidRPr="00BC7899">
        <w:rPr>
          <w:rFonts w:ascii="Times New Roman" w:hAnsi="Times New Roman"/>
          <w:sz w:val="24"/>
          <w:szCs w:val="24"/>
        </w:rPr>
        <w:t>(</w:t>
      </w:r>
      <w:r w:rsidRPr="00BC7899">
        <w:rPr>
          <w:rFonts w:ascii="Times New Roman" w:hAnsi="宋体"/>
          <w:sz w:val="24"/>
          <w:szCs w:val="24"/>
        </w:rPr>
        <w:t>本申请中也简称为</w:t>
      </w:r>
      <w:r w:rsidRPr="00BC7899">
        <w:rPr>
          <w:rFonts w:ascii="Times New Roman" w:hAnsi="Times New Roman"/>
          <w:color w:val="000000"/>
          <w:sz w:val="24"/>
          <w:szCs w:val="24"/>
        </w:rPr>
        <w:t>H-QL5)</w:t>
      </w:r>
      <w:r w:rsidRPr="00BC7899">
        <w:rPr>
          <w:rFonts w:ascii="Times New Roman" w:hAnsi="宋体"/>
          <w:color w:val="000000"/>
          <w:sz w:val="24"/>
          <w:szCs w:val="24"/>
        </w:rPr>
        <w:t>，相应合成得到的目标配合物为式</w:t>
      </w:r>
      <w:r w:rsidRPr="00BC7899">
        <w:rPr>
          <w:rFonts w:ascii="Times New Roman" w:hAnsi="Times New Roman"/>
          <w:color w:val="000000"/>
          <w:sz w:val="24"/>
          <w:szCs w:val="24"/>
        </w:rPr>
        <w:t>2</w:t>
      </w:r>
      <w:r w:rsidRPr="00BC7899">
        <w:rPr>
          <w:rFonts w:ascii="Times New Roman" w:hAnsi="宋体"/>
          <w:color w:val="000000"/>
          <w:sz w:val="24"/>
          <w:szCs w:val="24"/>
        </w:rPr>
        <w:t>所</w:t>
      </w:r>
      <w:proofErr w:type="gramStart"/>
      <w:r w:rsidRPr="00BC7899">
        <w:rPr>
          <w:rFonts w:ascii="Times New Roman" w:hAnsi="宋体"/>
          <w:color w:val="000000"/>
          <w:sz w:val="24"/>
          <w:szCs w:val="24"/>
        </w:rPr>
        <w:t>示结构</w:t>
      </w:r>
      <w:proofErr w:type="gramEnd"/>
      <w:r w:rsidRPr="00BC7899">
        <w:rPr>
          <w:rFonts w:ascii="Times New Roman" w:hAnsi="宋体"/>
          <w:color w:val="000000"/>
          <w:sz w:val="24"/>
          <w:szCs w:val="24"/>
        </w:rPr>
        <w:t>的配合物</w:t>
      </w:r>
      <w:r w:rsidRPr="00BC7899">
        <w:rPr>
          <w:rFonts w:ascii="Times New Roman" w:hAnsi="Times New Roman"/>
          <w:color w:val="000000"/>
          <w:sz w:val="24"/>
          <w:szCs w:val="24"/>
        </w:rPr>
        <w:t>(</w:t>
      </w:r>
      <w:r w:rsidRPr="00BC7899">
        <w:rPr>
          <w:rFonts w:ascii="Times New Roman" w:hAnsi="宋体"/>
          <w:color w:val="000000"/>
          <w:sz w:val="24"/>
          <w:szCs w:val="24"/>
        </w:rPr>
        <w:t>本申请中也简称为</w:t>
      </w:r>
      <w:r w:rsidRPr="00BC7899">
        <w:rPr>
          <w:rFonts w:ascii="Times New Roman" w:hAnsi="Times New Roman"/>
          <w:b/>
          <w:bCs/>
          <w:color w:val="000000"/>
          <w:sz w:val="24"/>
          <w:szCs w:val="24"/>
        </w:rPr>
        <w:t>Ir2</w:t>
      </w:r>
      <w:r w:rsidRPr="00BC7899">
        <w:rPr>
          <w:rFonts w:ascii="Times New Roman" w:hAnsi="宋体"/>
          <w:bCs/>
          <w:color w:val="000000"/>
          <w:sz w:val="24"/>
          <w:szCs w:val="24"/>
        </w:rPr>
        <w:t>或</w:t>
      </w:r>
      <w:r w:rsidRPr="00BC7899">
        <w:rPr>
          <w:rFonts w:ascii="Times New Roman" w:hAnsi="宋体"/>
          <w:sz w:val="24"/>
          <w:szCs w:val="24"/>
        </w:rPr>
        <w:t>配合物</w:t>
      </w:r>
      <w:r w:rsidRPr="00BC7899">
        <w:rPr>
          <w:rFonts w:ascii="Times New Roman" w:hAnsi="Times New Roman"/>
          <w:b/>
          <w:bCs/>
          <w:color w:val="000000"/>
          <w:sz w:val="24"/>
          <w:szCs w:val="24"/>
        </w:rPr>
        <w:t>Ir2</w:t>
      </w:r>
      <w:r w:rsidRPr="00BC7899">
        <w:rPr>
          <w:rFonts w:ascii="Times New Roman" w:hAnsi="Times New Roman"/>
          <w:color w:val="000000"/>
          <w:sz w:val="24"/>
          <w:szCs w:val="24"/>
        </w:rPr>
        <w:t>)</w:t>
      </w:r>
      <w:r w:rsidRPr="00BC7899">
        <w:rPr>
          <w:rFonts w:ascii="Times New Roman" w:hAnsi="宋体"/>
          <w:color w:val="000000"/>
          <w:sz w:val="24"/>
          <w:szCs w:val="24"/>
        </w:rPr>
        <w:t>；</w:t>
      </w:r>
    </w:p>
    <w:p w14:paraId="60AE28E3" w14:textId="77777777" w:rsidR="00BC7899" w:rsidRPr="00BC7899" w:rsidRDefault="00BC7899" w:rsidP="00BC7899">
      <w:pPr>
        <w:adjustRightInd w:val="0"/>
        <w:snapToGrid w:val="0"/>
        <w:spacing w:line="0" w:lineRule="atLeast"/>
        <w:ind w:firstLine="573"/>
        <w:rPr>
          <w:rFonts w:ascii="Times New Roman" w:hAnsi="Times New Roman"/>
          <w:color w:val="000000"/>
          <w:sz w:val="24"/>
          <w:szCs w:val="24"/>
        </w:rPr>
      </w:pPr>
      <w:proofErr w:type="gramStart"/>
      <w:r w:rsidRPr="00BC7899">
        <w:rPr>
          <w:rFonts w:ascii="Times New Roman" w:hAnsi="宋体"/>
          <w:color w:val="000000"/>
          <w:sz w:val="24"/>
          <w:szCs w:val="24"/>
        </w:rPr>
        <w:t>当式</w:t>
      </w:r>
      <w:proofErr w:type="gramEnd"/>
      <w:r w:rsidRPr="00BC7899">
        <w:rPr>
          <w:rFonts w:ascii="Times New Roman" w:hAnsi="Times New Roman"/>
          <w:color w:val="000000"/>
          <w:sz w:val="24"/>
          <w:szCs w:val="24"/>
        </w:rPr>
        <w:t>R</w:t>
      </w:r>
      <w:r w:rsidRPr="00BC7899">
        <w:rPr>
          <w:rFonts w:ascii="Times New Roman" w:hAnsi="Times New Roman"/>
          <w:color w:val="000000"/>
          <w:sz w:val="24"/>
          <w:szCs w:val="24"/>
          <w:vertAlign w:val="subscript"/>
        </w:rPr>
        <w:t>1</w:t>
      </w:r>
      <w:r w:rsidRPr="00BC7899">
        <w:rPr>
          <w:rFonts w:ascii="Times New Roman" w:hAnsi="宋体"/>
          <w:color w:val="000000"/>
          <w:sz w:val="24"/>
          <w:szCs w:val="24"/>
        </w:rPr>
        <w:t>为氢原子，</w:t>
      </w:r>
      <w:r w:rsidRPr="00BC7899">
        <w:rPr>
          <w:rFonts w:ascii="Times New Roman" w:hAnsi="Times New Roman"/>
          <w:color w:val="000000"/>
          <w:sz w:val="24"/>
          <w:szCs w:val="24"/>
        </w:rPr>
        <w:t>R</w:t>
      </w:r>
      <w:r w:rsidRPr="00BC7899">
        <w:rPr>
          <w:rFonts w:ascii="Times New Roman" w:hAnsi="Times New Roman"/>
          <w:color w:val="000000"/>
          <w:sz w:val="24"/>
          <w:szCs w:val="24"/>
          <w:vertAlign w:val="subscript"/>
        </w:rPr>
        <w:t>2</w:t>
      </w:r>
      <w:r w:rsidRPr="00BC7899">
        <w:rPr>
          <w:rFonts w:ascii="Times New Roman" w:hAnsi="宋体"/>
          <w:color w:val="000000"/>
          <w:sz w:val="24"/>
          <w:szCs w:val="24"/>
        </w:rPr>
        <w:t>为氯原子，</w:t>
      </w:r>
      <w:r w:rsidRPr="00BC7899">
        <w:rPr>
          <w:rFonts w:ascii="Times New Roman" w:hAnsi="Times New Roman"/>
          <w:color w:val="000000"/>
          <w:sz w:val="24"/>
          <w:szCs w:val="24"/>
        </w:rPr>
        <w:t>R</w:t>
      </w:r>
      <w:r w:rsidRPr="00BC7899">
        <w:rPr>
          <w:rFonts w:ascii="Times New Roman" w:hAnsi="Times New Roman"/>
          <w:color w:val="000000"/>
          <w:sz w:val="24"/>
          <w:szCs w:val="24"/>
          <w:vertAlign w:val="subscript"/>
        </w:rPr>
        <w:t>3</w:t>
      </w:r>
      <w:r w:rsidRPr="00BC7899">
        <w:rPr>
          <w:rFonts w:ascii="Times New Roman" w:hAnsi="宋体"/>
          <w:color w:val="000000"/>
          <w:sz w:val="24"/>
          <w:szCs w:val="24"/>
        </w:rPr>
        <w:t>为氢原子时，式</w:t>
      </w:r>
      <w:r w:rsidRPr="00BC7899">
        <w:rPr>
          <w:rFonts w:ascii="Times New Roman" w:hAnsi="Times New Roman"/>
          <w:sz w:val="24"/>
          <w:szCs w:val="24"/>
        </w:rPr>
        <w:t>(I)</w:t>
      </w:r>
      <w:r w:rsidRPr="00BC7899">
        <w:rPr>
          <w:rFonts w:ascii="Times New Roman" w:hAnsi="宋体"/>
          <w:sz w:val="24"/>
          <w:szCs w:val="24"/>
        </w:rPr>
        <w:t>所示化合物为</w:t>
      </w:r>
      <w:r w:rsidRPr="00BC7899">
        <w:rPr>
          <w:rFonts w:ascii="Times New Roman" w:hAnsi="Times New Roman"/>
          <w:sz w:val="24"/>
          <w:szCs w:val="24"/>
        </w:rPr>
        <w:t>5-</w:t>
      </w:r>
      <w:r w:rsidRPr="00BC7899">
        <w:rPr>
          <w:rFonts w:ascii="Times New Roman" w:hAnsi="宋体"/>
          <w:sz w:val="24"/>
          <w:szCs w:val="24"/>
        </w:rPr>
        <w:t>氯</w:t>
      </w:r>
      <w:r w:rsidRPr="00BC7899">
        <w:rPr>
          <w:rFonts w:ascii="Times New Roman" w:hAnsi="Times New Roman"/>
          <w:sz w:val="24"/>
          <w:szCs w:val="24"/>
        </w:rPr>
        <w:t>-8-</w:t>
      </w:r>
      <w:r w:rsidRPr="00BC7899">
        <w:rPr>
          <w:rFonts w:ascii="Times New Roman" w:hAnsi="宋体"/>
          <w:sz w:val="24"/>
          <w:szCs w:val="24"/>
        </w:rPr>
        <w:t>羟基喹啉</w:t>
      </w:r>
      <w:r w:rsidRPr="00BC7899">
        <w:rPr>
          <w:rFonts w:ascii="Times New Roman" w:hAnsi="Times New Roman"/>
          <w:sz w:val="24"/>
          <w:szCs w:val="24"/>
        </w:rPr>
        <w:t>(</w:t>
      </w:r>
      <w:r w:rsidRPr="00BC7899">
        <w:rPr>
          <w:rFonts w:ascii="Times New Roman" w:hAnsi="宋体"/>
          <w:sz w:val="24"/>
          <w:szCs w:val="24"/>
        </w:rPr>
        <w:t>本申请中也简称为</w:t>
      </w:r>
      <w:r w:rsidRPr="00BC7899">
        <w:rPr>
          <w:rFonts w:ascii="Times New Roman" w:hAnsi="Times New Roman"/>
          <w:color w:val="000000"/>
          <w:sz w:val="24"/>
          <w:szCs w:val="24"/>
        </w:rPr>
        <w:t>H-QL6)</w:t>
      </w:r>
      <w:r w:rsidRPr="00BC7899">
        <w:rPr>
          <w:rFonts w:ascii="Times New Roman" w:hAnsi="宋体"/>
          <w:color w:val="000000"/>
          <w:sz w:val="24"/>
          <w:szCs w:val="24"/>
        </w:rPr>
        <w:t>，相应合成得到的目标配合物为式</w:t>
      </w:r>
      <w:r w:rsidRPr="00BC7899">
        <w:rPr>
          <w:rFonts w:ascii="Times New Roman" w:hAnsi="Times New Roman"/>
          <w:color w:val="000000"/>
          <w:sz w:val="24"/>
          <w:szCs w:val="24"/>
        </w:rPr>
        <w:t>3</w:t>
      </w:r>
      <w:r w:rsidRPr="00BC7899">
        <w:rPr>
          <w:rFonts w:ascii="Times New Roman" w:hAnsi="宋体"/>
          <w:color w:val="000000"/>
          <w:sz w:val="24"/>
          <w:szCs w:val="24"/>
        </w:rPr>
        <w:t>所</w:t>
      </w:r>
      <w:proofErr w:type="gramStart"/>
      <w:r w:rsidRPr="00BC7899">
        <w:rPr>
          <w:rFonts w:ascii="Times New Roman" w:hAnsi="宋体"/>
          <w:color w:val="000000"/>
          <w:sz w:val="24"/>
          <w:szCs w:val="24"/>
        </w:rPr>
        <w:t>示结构</w:t>
      </w:r>
      <w:proofErr w:type="gramEnd"/>
      <w:r w:rsidRPr="00BC7899">
        <w:rPr>
          <w:rFonts w:ascii="Times New Roman" w:hAnsi="宋体"/>
          <w:color w:val="000000"/>
          <w:sz w:val="24"/>
          <w:szCs w:val="24"/>
        </w:rPr>
        <w:t>的配合物</w:t>
      </w:r>
      <w:r w:rsidRPr="00BC7899">
        <w:rPr>
          <w:rFonts w:ascii="Times New Roman" w:hAnsi="Times New Roman"/>
          <w:color w:val="000000"/>
          <w:sz w:val="24"/>
          <w:szCs w:val="24"/>
        </w:rPr>
        <w:t>(</w:t>
      </w:r>
      <w:r w:rsidRPr="00BC7899">
        <w:rPr>
          <w:rFonts w:ascii="Times New Roman" w:hAnsi="宋体"/>
          <w:color w:val="000000"/>
          <w:sz w:val="24"/>
          <w:szCs w:val="24"/>
        </w:rPr>
        <w:t>本申请中也简称为</w:t>
      </w:r>
      <w:r w:rsidRPr="00BC7899">
        <w:rPr>
          <w:rFonts w:ascii="Times New Roman" w:hAnsi="Times New Roman"/>
          <w:b/>
          <w:bCs/>
          <w:color w:val="000000"/>
          <w:sz w:val="24"/>
          <w:szCs w:val="24"/>
        </w:rPr>
        <w:t>Ir3</w:t>
      </w:r>
      <w:r w:rsidRPr="00BC7899">
        <w:rPr>
          <w:rFonts w:ascii="Times New Roman" w:hAnsi="宋体"/>
          <w:bCs/>
          <w:color w:val="000000"/>
          <w:sz w:val="24"/>
          <w:szCs w:val="24"/>
        </w:rPr>
        <w:t>或</w:t>
      </w:r>
      <w:r w:rsidRPr="00BC7899">
        <w:rPr>
          <w:rFonts w:ascii="Times New Roman" w:hAnsi="宋体"/>
          <w:sz w:val="24"/>
          <w:szCs w:val="24"/>
        </w:rPr>
        <w:t>配合物</w:t>
      </w:r>
      <w:r w:rsidRPr="00BC7899">
        <w:rPr>
          <w:rFonts w:ascii="Times New Roman" w:hAnsi="Times New Roman"/>
          <w:b/>
          <w:bCs/>
          <w:color w:val="000000"/>
          <w:sz w:val="24"/>
          <w:szCs w:val="24"/>
        </w:rPr>
        <w:t>Ir3</w:t>
      </w:r>
      <w:r w:rsidRPr="00BC7899">
        <w:rPr>
          <w:rFonts w:ascii="Times New Roman" w:hAnsi="Times New Roman"/>
          <w:color w:val="000000"/>
          <w:sz w:val="24"/>
          <w:szCs w:val="24"/>
        </w:rPr>
        <w:t>)</w:t>
      </w:r>
      <w:r w:rsidRPr="00BC7899">
        <w:rPr>
          <w:rFonts w:ascii="Times New Roman" w:hAnsi="宋体"/>
          <w:color w:val="000000"/>
          <w:sz w:val="24"/>
          <w:szCs w:val="24"/>
        </w:rPr>
        <w:t>。</w:t>
      </w:r>
    </w:p>
    <w:p w14:paraId="14637764" w14:textId="77777777" w:rsidR="00BC7899" w:rsidRPr="00BC7899" w:rsidRDefault="00BC7899" w:rsidP="00BC7899">
      <w:pPr>
        <w:adjustRightInd w:val="0"/>
        <w:snapToGrid w:val="0"/>
        <w:spacing w:line="0" w:lineRule="atLeast"/>
        <w:ind w:firstLine="573"/>
        <w:rPr>
          <w:rFonts w:ascii="Times New Roman" w:hAnsi="Times New Roman"/>
          <w:color w:val="000000"/>
          <w:sz w:val="24"/>
          <w:szCs w:val="24"/>
        </w:rPr>
      </w:pPr>
      <w:r w:rsidRPr="00BC7899">
        <w:rPr>
          <w:rFonts w:ascii="Times New Roman" w:hAnsi="宋体"/>
          <w:sz w:val="24"/>
          <w:szCs w:val="24"/>
        </w:rPr>
        <w:t>本发明所述合成方法中，</w:t>
      </w:r>
      <w:r w:rsidRPr="00BC7899">
        <w:rPr>
          <w:rFonts w:ascii="Times New Roman" w:hAnsi="宋体"/>
          <w:snapToGrid w:val="0"/>
          <w:kern w:val="0"/>
          <w:sz w:val="24"/>
          <w:szCs w:val="24"/>
        </w:rPr>
        <w:t>只有当溶剂中有乙醇存在的条件下才有目标化合物生成。</w:t>
      </w:r>
      <w:r w:rsidRPr="00BC7899">
        <w:rPr>
          <w:rFonts w:ascii="Times New Roman" w:hAnsi="宋体"/>
          <w:sz w:val="24"/>
          <w:szCs w:val="24"/>
        </w:rPr>
        <w:t>当有机</w:t>
      </w:r>
      <w:r w:rsidRPr="00BC7899">
        <w:rPr>
          <w:rFonts w:ascii="Times New Roman" w:hAnsi="宋体"/>
          <w:snapToGrid w:val="0"/>
          <w:kern w:val="0"/>
          <w:sz w:val="24"/>
          <w:szCs w:val="24"/>
        </w:rPr>
        <w:t>溶剂为乙醇与其它选择的组合时，优选</w:t>
      </w:r>
      <w:r w:rsidRPr="00BC7899">
        <w:rPr>
          <w:rFonts w:ascii="Times New Roman" w:hAnsi="宋体"/>
          <w:sz w:val="24"/>
          <w:szCs w:val="24"/>
        </w:rPr>
        <w:t>乙醇在有机溶剂中所占的体积比</w:t>
      </w:r>
      <w:r w:rsidRPr="00BC7899">
        <w:rPr>
          <w:rFonts w:ascii="Times New Roman" w:hAnsi="Times New Roman"/>
          <w:sz w:val="24"/>
          <w:szCs w:val="24"/>
        </w:rPr>
        <w:t>≥5%</w:t>
      </w:r>
      <w:r w:rsidRPr="00BC7899">
        <w:rPr>
          <w:rFonts w:ascii="Times New Roman" w:hAnsi="宋体"/>
          <w:sz w:val="24"/>
          <w:szCs w:val="24"/>
        </w:rPr>
        <w:t>，进一步优选为</w:t>
      </w:r>
      <w:r w:rsidRPr="00BC7899">
        <w:rPr>
          <w:rFonts w:ascii="Times New Roman" w:hAnsi="Times New Roman"/>
          <w:sz w:val="24"/>
          <w:szCs w:val="24"/>
        </w:rPr>
        <w:t>≥10%</w:t>
      </w:r>
      <w:r w:rsidRPr="00BC7899">
        <w:rPr>
          <w:rFonts w:ascii="Times New Roman" w:hAnsi="宋体"/>
          <w:sz w:val="24"/>
          <w:szCs w:val="24"/>
        </w:rPr>
        <w:t>，更优选</w:t>
      </w:r>
      <w:r w:rsidRPr="00BC7899">
        <w:rPr>
          <w:rFonts w:ascii="Times New Roman" w:hAnsi="Times New Roman"/>
          <w:sz w:val="24"/>
          <w:szCs w:val="24"/>
        </w:rPr>
        <w:t>≥20%</w:t>
      </w:r>
      <w:r w:rsidRPr="00BC7899">
        <w:rPr>
          <w:rFonts w:ascii="Times New Roman" w:hAnsi="宋体"/>
          <w:snapToGrid w:val="0"/>
          <w:kern w:val="0"/>
          <w:sz w:val="24"/>
          <w:szCs w:val="24"/>
        </w:rPr>
        <w:t>。</w:t>
      </w:r>
      <w:r w:rsidRPr="00BC7899">
        <w:rPr>
          <w:rFonts w:ascii="Times New Roman" w:hAnsi="宋体"/>
          <w:color w:val="000000"/>
          <w:sz w:val="24"/>
          <w:szCs w:val="24"/>
        </w:rPr>
        <w:t>所述有机溶剂的用量以能够溶解参加反应的原料为宜，通常情况下，以</w:t>
      </w:r>
      <w:r w:rsidRPr="00BC7899">
        <w:rPr>
          <w:rFonts w:ascii="Times New Roman" w:hAnsi="Times New Roman"/>
          <w:color w:val="000000"/>
          <w:sz w:val="24"/>
          <w:szCs w:val="24"/>
        </w:rPr>
        <w:t>1 mmol</w:t>
      </w:r>
      <w:r w:rsidRPr="00BC7899">
        <w:rPr>
          <w:rFonts w:ascii="Times New Roman" w:hAnsi="宋体"/>
          <w:color w:val="000000"/>
          <w:sz w:val="24"/>
          <w:szCs w:val="24"/>
        </w:rPr>
        <w:t>的</w:t>
      </w:r>
      <w:r w:rsidRPr="00BC7899">
        <w:rPr>
          <w:rFonts w:ascii="Times New Roman" w:hAnsi="Times New Roman"/>
          <w:color w:val="000000"/>
          <w:sz w:val="24"/>
          <w:szCs w:val="24"/>
        </w:rPr>
        <w:t>3-</w:t>
      </w:r>
      <w:r w:rsidRPr="00BC7899">
        <w:rPr>
          <w:rFonts w:ascii="Times New Roman" w:hAnsi="宋体"/>
          <w:color w:val="000000"/>
          <w:sz w:val="24"/>
          <w:szCs w:val="24"/>
        </w:rPr>
        <w:t>甲基</w:t>
      </w:r>
      <w:r w:rsidRPr="00BC7899">
        <w:rPr>
          <w:rFonts w:ascii="Times New Roman" w:hAnsi="Times New Roman"/>
          <w:color w:val="000000"/>
          <w:sz w:val="24"/>
          <w:szCs w:val="24"/>
        </w:rPr>
        <w:t>-2-</w:t>
      </w:r>
      <w:r w:rsidRPr="00BC7899">
        <w:rPr>
          <w:rFonts w:ascii="Times New Roman" w:hAnsi="宋体"/>
          <w:color w:val="000000"/>
          <w:sz w:val="24"/>
          <w:szCs w:val="24"/>
        </w:rPr>
        <w:t>苯基吡啶铱二聚体为基准，所有参加反应的原料通常用</w:t>
      </w:r>
      <w:r w:rsidRPr="00BC7899">
        <w:rPr>
          <w:rFonts w:ascii="Times New Roman" w:hAnsi="Times New Roman"/>
          <w:color w:val="000000"/>
          <w:sz w:val="24"/>
          <w:szCs w:val="24"/>
        </w:rPr>
        <w:t>1.5-50 mL</w:t>
      </w:r>
      <w:r w:rsidRPr="00BC7899">
        <w:rPr>
          <w:rFonts w:ascii="Times New Roman" w:hAnsi="宋体"/>
          <w:color w:val="000000"/>
          <w:sz w:val="24"/>
          <w:szCs w:val="24"/>
        </w:rPr>
        <w:t>的有机溶剂来溶解。</w:t>
      </w:r>
    </w:p>
    <w:p w14:paraId="46E7F285" w14:textId="77777777" w:rsidR="00BC7899" w:rsidRPr="00BC7899" w:rsidRDefault="00BC7899" w:rsidP="00BC7899">
      <w:pPr>
        <w:adjustRightInd w:val="0"/>
        <w:snapToGrid w:val="0"/>
        <w:spacing w:line="0" w:lineRule="atLeast"/>
        <w:ind w:firstLine="573"/>
        <w:rPr>
          <w:rFonts w:ascii="Times New Roman" w:hAnsi="Times New Roman"/>
          <w:sz w:val="24"/>
          <w:szCs w:val="24"/>
        </w:rPr>
      </w:pPr>
      <w:r w:rsidRPr="00BC7899">
        <w:rPr>
          <w:rFonts w:ascii="Times New Roman" w:hAnsi="宋体"/>
          <w:sz w:val="24"/>
          <w:szCs w:val="24"/>
        </w:rPr>
        <w:t>本发明所述合成方法中，当反应在加热条件下进行时相对于不加热条件能够更快的得到目标化合物，因此，本发明优选反应在加热条件下进行，进一步优选反应在</w:t>
      </w:r>
      <w:r w:rsidRPr="00BC7899">
        <w:rPr>
          <w:rFonts w:ascii="Times New Roman" w:hAnsi="Times New Roman"/>
          <w:sz w:val="24"/>
          <w:szCs w:val="24"/>
        </w:rPr>
        <w:t>≥30</w:t>
      </w:r>
      <w:r w:rsidRPr="00BC7899">
        <w:rPr>
          <w:rFonts w:ascii="Times New Roman" w:hAnsi="宋体"/>
          <w:sz w:val="24"/>
          <w:szCs w:val="24"/>
        </w:rPr>
        <w:t>℃的条件下进行</w:t>
      </w:r>
      <w:r w:rsidRPr="00BC7899">
        <w:rPr>
          <w:rFonts w:ascii="Times New Roman" w:hAnsi="宋体"/>
          <w:snapToGrid w:val="0"/>
          <w:kern w:val="0"/>
          <w:sz w:val="24"/>
          <w:szCs w:val="24"/>
        </w:rPr>
        <w:t>，更优选</w:t>
      </w:r>
      <w:r w:rsidRPr="00BC7899">
        <w:rPr>
          <w:rFonts w:ascii="Times New Roman" w:hAnsi="宋体"/>
          <w:sz w:val="24"/>
          <w:szCs w:val="24"/>
        </w:rPr>
        <w:t>反应是在</w:t>
      </w:r>
      <w:r w:rsidRPr="00BC7899">
        <w:rPr>
          <w:rFonts w:ascii="Times New Roman" w:hAnsi="Times New Roman"/>
          <w:sz w:val="24"/>
          <w:szCs w:val="24"/>
        </w:rPr>
        <w:t>35-100</w:t>
      </w:r>
      <w:r w:rsidRPr="00BC7899">
        <w:rPr>
          <w:rFonts w:ascii="Times New Roman" w:hAnsi="宋体"/>
          <w:sz w:val="24"/>
          <w:szCs w:val="24"/>
        </w:rPr>
        <w:t>℃的条件下进行</w:t>
      </w:r>
      <w:r w:rsidRPr="00BC7899">
        <w:rPr>
          <w:rFonts w:ascii="Times New Roman" w:hAnsi="宋体"/>
          <w:snapToGrid w:val="0"/>
          <w:kern w:val="0"/>
          <w:sz w:val="24"/>
          <w:szCs w:val="24"/>
        </w:rPr>
        <w:t>。</w:t>
      </w:r>
      <w:r w:rsidRPr="00BC7899">
        <w:rPr>
          <w:rFonts w:ascii="Times New Roman" w:hAnsi="宋体"/>
          <w:color w:val="000000"/>
          <w:sz w:val="24"/>
          <w:szCs w:val="24"/>
        </w:rPr>
        <w:t>反应过程中可采用</w:t>
      </w:r>
      <w:r w:rsidRPr="00BC7899">
        <w:rPr>
          <w:rFonts w:ascii="Times New Roman" w:hAnsi="Times New Roman"/>
          <w:color w:val="000000"/>
          <w:sz w:val="24"/>
          <w:szCs w:val="24"/>
        </w:rPr>
        <w:t>TLC</w:t>
      </w:r>
      <w:r w:rsidRPr="00BC7899">
        <w:rPr>
          <w:rFonts w:ascii="Times New Roman" w:hAnsi="宋体"/>
          <w:color w:val="000000"/>
          <w:sz w:val="24"/>
          <w:szCs w:val="24"/>
        </w:rPr>
        <w:t>跟踪检测反应是否完全。</w:t>
      </w:r>
      <w:r w:rsidRPr="00BC7899">
        <w:rPr>
          <w:rFonts w:ascii="Times New Roman" w:hAnsi="宋体"/>
          <w:sz w:val="24"/>
          <w:szCs w:val="24"/>
        </w:rPr>
        <w:t>申请人的试验结果表明，当反应在不加热条件下进行时，需要</w:t>
      </w:r>
      <w:r w:rsidRPr="00BC7899">
        <w:rPr>
          <w:rFonts w:ascii="Times New Roman" w:hAnsi="Times New Roman"/>
          <w:sz w:val="24"/>
          <w:szCs w:val="24"/>
        </w:rPr>
        <w:t>≥5</w:t>
      </w:r>
      <w:r w:rsidRPr="00BC7899">
        <w:rPr>
          <w:rFonts w:ascii="Times New Roman" w:hAnsi="宋体"/>
          <w:sz w:val="24"/>
          <w:szCs w:val="24"/>
        </w:rPr>
        <w:t>天的时间才会有目标化合物生成；而当反应在</w:t>
      </w:r>
      <w:r w:rsidRPr="00BC7899">
        <w:rPr>
          <w:rFonts w:ascii="Times New Roman" w:hAnsi="Times New Roman"/>
          <w:sz w:val="24"/>
          <w:szCs w:val="24"/>
        </w:rPr>
        <w:t>35-100</w:t>
      </w:r>
      <w:r w:rsidRPr="00BC7899">
        <w:rPr>
          <w:rFonts w:ascii="Times New Roman" w:hAnsi="宋体"/>
          <w:sz w:val="24"/>
          <w:szCs w:val="24"/>
        </w:rPr>
        <w:t>℃的条件下进行时，反应时间在</w:t>
      </w:r>
      <w:r w:rsidRPr="00BC7899">
        <w:rPr>
          <w:rFonts w:ascii="Times New Roman" w:hAnsi="Times New Roman"/>
          <w:sz w:val="24"/>
          <w:szCs w:val="24"/>
        </w:rPr>
        <w:t>8-48h</w:t>
      </w:r>
      <w:r w:rsidRPr="00BC7899">
        <w:rPr>
          <w:rFonts w:ascii="Times New Roman" w:hAnsi="宋体"/>
          <w:sz w:val="24"/>
          <w:szCs w:val="24"/>
        </w:rPr>
        <w:t>即会有大量目标化合物生成。</w:t>
      </w:r>
    </w:p>
    <w:p w14:paraId="4B4FC530" w14:textId="77777777" w:rsidR="00BC7899" w:rsidRPr="00BC7899" w:rsidRDefault="00BC7899" w:rsidP="00BC7899">
      <w:pPr>
        <w:adjustRightInd w:val="0"/>
        <w:snapToGrid w:val="0"/>
        <w:spacing w:line="0" w:lineRule="atLeast"/>
        <w:ind w:firstLine="573"/>
        <w:rPr>
          <w:rFonts w:ascii="Times New Roman" w:hAnsi="Times New Roman"/>
          <w:sz w:val="24"/>
          <w:szCs w:val="24"/>
        </w:rPr>
      </w:pPr>
      <w:r w:rsidRPr="00BC7899">
        <w:rPr>
          <w:rFonts w:ascii="Times New Roman" w:hAnsi="宋体"/>
          <w:sz w:val="24"/>
          <w:szCs w:val="24"/>
        </w:rPr>
        <w:t>本发明还提供上</w:t>
      </w:r>
      <w:r w:rsidRPr="00BC7899">
        <w:rPr>
          <w:rFonts w:ascii="Times New Roman" w:hAnsi="宋体"/>
          <w:bCs/>
          <w:sz w:val="24"/>
          <w:szCs w:val="24"/>
        </w:rPr>
        <w:t>述式</w:t>
      </w:r>
      <w:r w:rsidRPr="00BC7899">
        <w:rPr>
          <w:rFonts w:ascii="Times New Roman" w:hAnsi="Times New Roman"/>
          <w:sz w:val="24"/>
          <w:szCs w:val="24"/>
        </w:rPr>
        <w:t>1-3</w:t>
      </w:r>
      <w:r w:rsidRPr="00BC7899">
        <w:rPr>
          <w:rFonts w:ascii="Times New Roman" w:hAnsi="宋体"/>
          <w:sz w:val="24"/>
          <w:szCs w:val="24"/>
        </w:rPr>
        <w:t>所</w:t>
      </w:r>
      <w:proofErr w:type="gramStart"/>
      <w:r w:rsidRPr="00BC7899">
        <w:rPr>
          <w:rFonts w:ascii="Times New Roman" w:hAnsi="宋体"/>
          <w:sz w:val="24"/>
          <w:szCs w:val="24"/>
        </w:rPr>
        <w:t>示</w:t>
      </w:r>
      <w:r w:rsidRPr="00BC7899">
        <w:rPr>
          <w:rFonts w:ascii="Times New Roman" w:hAnsi="宋体"/>
          <w:bCs/>
          <w:sz w:val="24"/>
          <w:szCs w:val="24"/>
        </w:rPr>
        <w:t>结构</w:t>
      </w:r>
      <w:proofErr w:type="gramEnd"/>
      <w:r w:rsidRPr="00BC7899">
        <w:rPr>
          <w:rFonts w:ascii="Times New Roman" w:hAnsi="宋体"/>
          <w:bCs/>
          <w:sz w:val="24"/>
          <w:szCs w:val="24"/>
        </w:rPr>
        <w:t>的配合物</w:t>
      </w:r>
      <w:r w:rsidRPr="00BC7899">
        <w:rPr>
          <w:rFonts w:ascii="Times New Roman" w:hAnsi="宋体"/>
          <w:sz w:val="24"/>
          <w:szCs w:val="24"/>
        </w:rPr>
        <w:t>或其药学上可接受的盐在制备抗肿瘤药物中的应用。具体来说，是在制备抗宫颈癌和</w:t>
      </w:r>
      <w:r w:rsidRPr="00BC7899">
        <w:rPr>
          <w:rFonts w:ascii="Times New Roman" w:hAnsi="Times New Roman"/>
          <w:sz w:val="24"/>
          <w:szCs w:val="24"/>
        </w:rPr>
        <w:t>/</w:t>
      </w:r>
      <w:r w:rsidRPr="00BC7899">
        <w:rPr>
          <w:rFonts w:ascii="Times New Roman" w:hAnsi="宋体"/>
          <w:sz w:val="24"/>
          <w:szCs w:val="24"/>
        </w:rPr>
        <w:t>或卵巢癌的药物中的应用。</w:t>
      </w:r>
    </w:p>
    <w:p w14:paraId="4E4C995B" w14:textId="77777777" w:rsidR="00BC7899" w:rsidRPr="00BC7899" w:rsidRDefault="00BC7899" w:rsidP="00BC7899">
      <w:pPr>
        <w:adjustRightInd w:val="0"/>
        <w:snapToGrid w:val="0"/>
        <w:spacing w:line="0" w:lineRule="atLeast"/>
        <w:ind w:firstLine="573"/>
        <w:rPr>
          <w:rFonts w:ascii="Times New Roman" w:hAnsi="Times New Roman"/>
          <w:sz w:val="24"/>
          <w:szCs w:val="24"/>
        </w:rPr>
      </w:pPr>
      <w:r w:rsidRPr="00BC7899">
        <w:rPr>
          <w:rFonts w:ascii="Times New Roman" w:hAnsi="宋体"/>
          <w:sz w:val="24"/>
          <w:szCs w:val="24"/>
        </w:rPr>
        <w:t>本发明进一步包括一种药物组合物，它含有治疗上有效剂量的上</w:t>
      </w:r>
      <w:r w:rsidRPr="00BC7899">
        <w:rPr>
          <w:rFonts w:ascii="Times New Roman" w:hAnsi="宋体"/>
          <w:bCs/>
          <w:sz w:val="24"/>
          <w:szCs w:val="24"/>
        </w:rPr>
        <w:t>述式</w:t>
      </w:r>
      <w:r w:rsidRPr="00BC7899">
        <w:rPr>
          <w:rFonts w:ascii="Times New Roman" w:hAnsi="Times New Roman"/>
          <w:sz w:val="24"/>
          <w:szCs w:val="24"/>
        </w:rPr>
        <w:t>1-3</w:t>
      </w:r>
      <w:r w:rsidRPr="00BC7899">
        <w:rPr>
          <w:rFonts w:ascii="Times New Roman" w:hAnsi="宋体"/>
          <w:sz w:val="24"/>
          <w:szCs w:val="24"/>
        </w:rPr>
        <w:t>所</w:t>
      </w:r>
      <w:proofErr w:type="gramStart"/>
      <w:r w:rsidRPr="00BC7899">
        <w:rPr>
          <w:rFonts w:ascii="Times New Roman" w:hAnsi="宋体"/>
          <w:sz w:val="24"/>
          <w:szCs w:val="24"/>
        </w:rPr>
        <w:t>示</w:t>
      </w:r>
      <w:r w:rsidRPr="00BC7899">
        <w:rPr>
          <w:rFonts w:ascii="Times New Roman" w:hAnsi="宋体"/>
          <w:bCs/>
          <w:sz w:val="24"/>
          <w:szCs w:val="24"/>
        </w:rPr>
        <w:t>结构</w:t>
      </w:r>
      <w:proofErr w:type="gramEnd"/>
      <w:r w:rsidRPr="00BC7899">
        <w:rPr>
          <w:rFonts w:ascii="Times New Roman" w:hAnsi="宋体"/>
          <w:bCs/>
          <w:sz w:val="24"/>
          <w:szCs w:val="24"/>
        </w:rPr>
        <w:t>的配合物</w:t>
      </w:r>
      <w:r w:rsidRPr="00BC7899">
        <w:rPr>
          <w:rFonts w:ascii="Times New Roman" w:hAnsi="宋体"/>
          <w:sz w:val="24"/>
          <w:szCs w:val="24"/>
        </w:rPr>
        <w:t>或其药学上可接受的</w:t>
      </w:r>
      <w:proofErr w:type="gramStart"/>
      <w:r w:rsidRPr="00BC7899">
        <w:rPr>
          <w:rFonts w:ascii="Times New Roman" w:hAnsi="宋体"/>
          <w:sz w:val="24"/>
          <w:szCs w:val="24"/>
        </w:rPr>
        <w:t>盐以及</w:t>
      </w:r>
      <w:proofErr w:type="gramEnd"/>
      <w:r w:rsidRPr="00BC7899">
        <w:rPr>
          <w:rFonts w:ascii="Times New Roman" w:hAnsi="宋体"/>
          <w:sz w:val="24"/>
          <w:szCs w:val="24"/>
        </w:rPr>
        <w:t>药学上可接受的辅料。所述药物的剂型可以是药学上可接受的任意剂型，如颗粒剂、胶囊剂、注射剂等。</w:t>
      </w:r>
    </w:p>
    <w:p w14:paraId="6BA40682" w14:textId="77777777" w:rsidR="00BC7899" w:rsidRPr="00BC7899" w:rsidRDefault="00BC7899" w:rsidP="00BC7899">
      <w:pPr>
        <w:adjustRightInd w:val="0"/>
        <w:snapToGrid w:val="0"/>
        <w:spacing w:line="0" w:lineRule="atLeast"/>
        <w:ind w:firstLine="573"/>
        <w:rPr>
          <w:rFonts w:ascii="Times New Roman" w:hAnsi="Times New Roman"/>
          <w:bCs/>
          <w:sz w:val="24"/>
          <w:szCs w:val="24"/>
        </w:rPr>
      </w:pPr>
      <w:r w:rsidRPr="00BC7899">
        <w:rPr>
          <w:rFonts w:ascii="Times New Roman" w:hAnsi="宋体"/>
          <w:sz w:val="24"/>
          <w:szCs w:val="24"/>
        </w:rPr>
        <w:t>与现有技术相比，本发明提供了三</w:t>
      </w:r>
      <w:proofErr w:type="gramStart"/>
      <w:r w:rsidRPr="00BC7899">
        <w:rPr>
          <w:rFonts w:ascii="Times New Roman" w:hAnsi="宋体"/>
          <w:sz w:val="24"/>
          <w:szCs w:val="24"/>
        </w:rPr>
        <w:t>例结构</w:t>
      </w:r>
      <w:proofErr w:type="gramEnd"/>
      <w:r w:rsidRPr="00BC7899">
        <w:rPr>
          <w:rFonts w:ascii="Times New Roman" w:hAnsi="宋体"/>
          <w:sz w:val="24"/>
          <w:szCs w:val="24"/>
        </w:rPr>
        <w:t>新颖的</w:t>
      </w:r>
      <w:proofErr w:type="gramStart"/>
      <w:r w:rsidRPr="00BC7899">
        <w:rPr>
          <w:rFonts w:ascii="Times New Roman" w:hAnsi="宋体"/>
          <w:color w:val="000000"/>
          <w:sz w:val="24"/>
          <w:szCs w:val="24"/>
        </w:rPr>
        <w:t>铱配合物</w:t>
      </w:r>
      <w:proofErr w:type="gramEnd"/>
      <w:r w:rsidRPr="00BC7899">
        <w:rPr>
          <w:rFonts w:ascii="Times New Roman" w:hAnsi="宋体"/>
          <w:color w:val="000000"/>
          <w:sz w:val="24"/>
          <w:szCs w:val="24"/>
        </w:rPr>
        <w:t>及其合成方法，</w:t>
      </w:r>
      <w:r w:rsidRPr="00BC7899">
        <w:rPr>
          <w:rFonts w:ascii="Times New Roman" w:hAnsi="宋体"/>
          <w:sz w:val="24"/>
          <w:szCs w:val="24"/>
        </w:rPr>
        <w:t>申请人的试验结果表明，</w:t>
      </w:r>
      <w:r w:rsidRPr="00BC7899">
        <w:rPr>
          <w:rFonts w:ascii="Times New Roman" w:hAnsi="宋体"/>
          <w:color w:val="000000"/>
          <w:sz w:val="24"/>
          <w:szCs w:val="24"/>
        </w:rPr>
        <w:t>这些配合物不仅对</w:t>
      </w:r>
      <w:r w:rsidRPr="00BC7899">
        <w:rPr>
          <w:rFonts w:ascii="Times New Roman" w:hAnsi="宋体"/>
          <w:sz w:val="24"/>
          <w:szCs w:val="24"/>
        </w:rPr>
        <w:t>宫颈癌和卵巢癌</w:t>
      </w:r>
      <w:r w:rsidRPr="00BC7899">
        <w:rPr>
          <w:rFonts w:ascii="Times New Roman" w:hAnsi="宋体"/>
          <w:color w:val="000000"/>
          <w:sz w:val="24"/>
          <w:szCs w:val="24"/>
        </w:rPr>
        <w:t>细胞具有显著的生物</w:t>
      </w:r>
      <w:r w:rsidRPr="00BC7899">
        <w:rPr>
          <w:rFonts w:ascii="Times New Roman" w:hAnsi="宋体"/>
          <w:color w:val="000000"/>
          <w:sz w:val="24"/>
          <w:szCs w:val="24"/>
        </w:rPr>
        <w:lastRenderedPageBreak/>
        <w:t>活性</w:t>
      </w:r>
      <w:r w:rsidRPr="00BC7899">
        <w:rPr>
          <w:rFonts w:ascii="Times New Roman" w:hAnsi="Times New Roman"/>
          <w:color w:val="000000"/>
          <w:sz w:val="24"/>
          <w:szCs w:val="24"/>
        </w:rPr>
        <w:t>(</w:t>
      </w:r>
      <w:r w:rsidRPr="00BC7899">
        <w:rPr>
          <w:rFonts w:ascii="Times New Roman" w:hAnsi="宋体"/>
          <w:color w:val="000000"/>
          <w:sz w:val="24"/>
          <w:szCs w:val="24"/>
        </w:rPr>
        <w:t>活性显著高于其配体和顺铂</w:t>
      </w:r>
      <w:r w:rsidRPr="00BC7899">
        <w:rPr>
          <w:rFonts w:ascii="Times New Roman" w:hAnsi="Times New Roman"/>
          <w:color w:val="000000"/>
          <w:sz w:val="24"/>
          <w:szCs w:val="24"/>
        </w:rPr>
        <w:t>)</w:t>
      </w:r>
      <w:r w:rsidRPr="00BC7899">
        <w:rPr>
          <w:rFonts w:ascii="Times New Roman" w:hAnsi="宋体"/>
          <w:color w:val="000000"/>
          <w:sz w:val="24"/>
          <w:szCs w:val="24"/>
        </w:rPr>
        <w:t>，而且它们对人正常肝细胞毒性极低</w:t>
      </w:r>
      <w:r w:rsidRPr="00BC7899">
        <w:rPr>
          <w:rFonts w:ascii="Times New Roman" w:hAnsi="Times New Roman"/>
          <w:color w:val="000000"/>
          <w:sz w:val="24"/>
          <w:szCs w:val="24"/>
        </w:rPr>
        <w:t>(IC</w:t>
      </w:r>
      <w:r w:rsidRPr="00BC7899">
        <w:rPr>
          <w:rFonts w:ascii="Times New Roman" w:hAnsi="Times New Roman"/>
          <w:color w:val="000000"/>
          <w:sz w:val="24"/>
          <w:szCs w:val="24"/>
          <w:vertAlign w:val="subscript"/>
        </w:rPr>
        <w:t>50</w:t>
      </w:r>
      <w:r w:rsidRPr="00BC7899">
        <w:rPr>
          <w:rFonts w:ascii="Times New Roman" w:hAnsi="宋体"/>
          <w:color w:val="000000"/>
          <w:sz w:val="24"/>
          <w:szCs w:val="24"/>
        </w:rPr>
        <w:t>＞</w:t>
      </w:r>
      <w:r w:rsidRPr="00BC7899">
        <w:rPr>
          <w:rFonts w:ascii="Times New Roman" w:hAnsi="Times New Roman"/>
          <w:color w:val="000000"/>
          <w:sz w:val="24"/>
          <w:szCs w:val="24"/>
        </w:rPr>
        <w:t>80μM)</w:t>
      </w:r>
      <w:r w:rsidRPr="00BC7899">
        <w:rPr>
          <w:rFonts w:ascii="Times New Roman" w:hAnsi="宋体"/>
          <w:sz w:val="24"/>
          <w:szCs w:val="24"/>
        </w:rPr>
        <w:t>，有望开发成抗肿瘤药物。</w:t>
      </w:r>
    </w:p>
    <w:p w14:paraId="0E9A89E3" w14:textId="77777777" w:rsidR="00BC7899" w:rsidRPr="00BC7899" w:rsidRDefault="00BC7899" w:rsidP="00BC7899">
      <w:pPr>
        <w:adjustRightInd w:val="0"/>
        <w:snapToGrid w:val="0"/>
        <w:spacing w:line="0" w:lineRule="atLeast"/>
        <w:rPr>
          <w:rFonts w:ascii="Times New Roman" w:hAnsi="Times New Roman"/>
          <w:sz w:val="24"/>
          <w:szCs w:val="24"/>
        </w:rPr>
      </w:pPr>
    </w:p>
    <w:p w14:paraId="59A8893A" w14:textId="77777777" w:rsidR="00BC7899" w:rsidRPr="00BC7899" w:rsidRDefault="00BC7899" w:rsidP="006D5BC0">
      <w:pPr>
        <w:adjustRightInd w:val="0"/>
        <w:snapToGrid w:val="0"/>
        <w:spacing w:line="0" w:lineRule="atLeast"/>
        <w:rPr>
          <w:rFonts w:ascii="Times New Roman" w:hAnsi="Times New Roman"/>
          <w:b/>
          <w:color w:val="000000"/>
          <w:sz w:val="24"/>
          <w:szCs w:val="24"/>
        </w:rPr>
      </w:pPr>
    </w:p>
    <w:p w14:paraId="5B1F3E48" w14:textId="77777777" w:rsidR="005A4522" w:rsidRDefault="005A4522" w:rsidP="006D5BC0">
      <w:pPr>
        <w:adjustRightInd w:val="0"/>
        <w:snapToGrid w:val="0"/>
        <w:spacing w:line="0" w:lineRule="atLeast"/>
        <w:rPr>
          <w:rFonts w:ascii="Times New Roman" w:hAnsi="宋体"/>
          <w:b/>
          <w:color w:val="000000"/>
          <w:sz w:val="24"/>
          <w:szCs w:val="24"/>
        </w:rPr>
      </w:pPr>
    </w:p>
    <w:p w14:paraId="31A56604" w14:textId="4C5B06C3" w:rsidR="006D5BC0" w:rsidRPr="00BC7899" w:rsidRDefault="006D5BC0" w:rsidP="00010D48">
      <w:pPr>
        <w:adjustRightInd w:val="0"/>
        <w:snapToGrid w:val="0"/>
        <w:spacing w:line="0" w:lineRule="atLeast"/>
        <w:ind w:firstLineChars="200" w:firstLine="482"/>
        <w:rPr>
          <w:rFonts w:ascii="Times New Roman" w:hAnsi="Times New Roman"/>
          <w:b/>
          <w:color w:val="000000"/>
          <w:sz w:val="24"/>
          <w:szCs w:val="24"/>
        </w:rPr>
      </w:pPr>
      <w:r w:rsidRPr="00BC7899">
        <w:rPr>
          <w:rFonts w:ascii="Times New Roman" w:hAnsi="宋体"/>
          <w:b/>
          <w:color w:val="000000"/>
          <w:sz w:val="24"/>
          <w:szCs w:val="24"/>
        </w:rPr>
        <w:t>专利十一、一种</w:t>
      </w:r>
      <w:proofErr w:type="gramStart"/>
      <w:r w:rsidRPr="00BC7899">
        <w:rPr>
          <w:rFonts w:ascii="Times New Roman" w:hAnsi="宋体"/>
          <w:b/>
          <w:color w:val="000000"/>
          <w:sz w:val="24"/>
          <w:szCs w:val="24"/>
        </w:rPr>
        <w:t>铱配合物</w:t>
      </w:r>
      <w:proofErr w:type="gramEnd"/>
      <w:r w:rsidRPr="00BC7899">
        <w:rPr>
          <w:rFonts w:ascii="Times New Roman" w:hAnsi="宋体"/>
          <w:b/>
          <w:color w:val="000000"/>
          <w:sz w:val="24"/>
          <w:szCs w:val="24"/>
        </w:rPr>
        <w:t>及其合成方法和应用</w:t>
      </w:r>
    </w:p>
    <w:p w14:paraId="3147692B" w14:textId="77777777" w:rsidR="00BC7899" w:rsidRPr="00BC7899" w:rsidRDefault="00BC7899" w:rsidP="006D5BC0">
      <w:pPr>
        <w:adjustRightInd w:val="0"/>
        <w:snapToGrid w:val="0"/>
        <w:spacing w:line="0" w:lineRule="atLeast"/>
        <w:rPr>
          <w:rFonts w:ascii="Times New Roman" w:hAnsi="Times New Roman"/>
          <w:b/>
          <w:color w:val="000000"/>
          <w:sz w:val="24"/>
          <w:szCs w:val="24"/>
        </w:rPr>
      </w:pPr>
    </w:p>
    <w:p w14:paraId="1B9A5590" w14:textId="77777777" w:rsidR="00BC7899" w:rsidRPr="00BC7899" w:rsidRDefault="00BC7899" w:rsidP="00BC7899">
      <w:pPr>
        <w:adjustRightInd w:val="0"/>
        <w:snapToGrid w:val="0"/>
        <w:spacing w:line="0" w:lineRule="atLeast"/>
        <w:rPr>
          <w:rFonts w:ascii="Times New Roman" w:hAnsi="Times New Roman"/>
          <w:b/>
          <w:sz w:val="24"/>
          <w:szCs w:val="24"/>
        </w:rPr>
      </w:pPr>
      <w:r w:rsidRPr="00BC7899">
        <w:rPr>
          <w:rFonts w:ascii="Times New Roman" w:hAnsi="宋体"/>
          <w:b/>
          <w:sz w:val="24"/>
          <w:szCs w:val="24"/>
        </w:rPr>
        <w:t>技术领域</w:t>
      </w:r>
    </w:p>
    <w:p w14:paraId="0AD13EF8" w14:textId="77777777" w:rsidR="00BC7899" w:rsidRPr="00BC7899" w:rsidRDefault="00BC7899" w:rsidP="00BC7899">
      <w:pPr>
        <w:adjustRightInd w:val="0"/>
        <w:snapToGrid w:val="0"/>
        <w:spacing w:line="0" w:lineRule="atLeast"/>
        <w:ind w:firstLine="570"/>
        <w:rPr>
          <w:rFonts w:ascii="Times New Roman" w:hAnsi="Times New Roman"/>
          <w:sz w:val="24"/>
          <w:szCs w:val="24"/>
        </w:rPr>
      </w:pPr>
      <w:r w:rsidRPr="00BC7899">
        <w:rPr>
          <w:rFonts w:ascii="Times New Roman" w:hAnsi="宋体"/>
          <w:sz w:val="24"/>
          <w:szCs w:val="24"/>
        </w:rPr>
        <w:t>本发明涉及一种</w:t>
      </w:r>
      <w:proofErr w:type="gramStart"/>
      <w:r w:rsidRPr="00BC7899">
        <w:rPr>
          <w:rFonts w:ascii="Times New Roman" w:hAnsi="宋体"/>
          <w:sz w:val="24"/>
          <w:szCs w:val="24"/>
        </w:rPr>
        <w:t>铱配合物</w:t>
      </w:r>
      <w:proofErr w:type="gramEnd"/>
      <w:r w:rsidRPr="00BC7899">
        <w:rPr>
          <w:rFonts w:ascii="Times New Roman" w:hAnsi="宋体"/>
          <w:sz w:val="24"/>
          <w:szCs w:val="24"/>
        </w:rPr>
        <w:t>及其合成方法和应用，属于医药技术领域。</w:t>
      </w:r>
    </w:p>
    <w:p w14:paraId="186978C7" w14:textId="77777777" w:rsidR="00BC7899" w:rsidRPr="00BC7899" w:rsidRDefault="00BC7899" w:rsidP="00BC7899">
      <w:pPr>
        <w:adjustRightInd w:val="0"/>
        <w:snapToGrid w:val="0"/>
        <w:spacing w:line="0" w:lineRule="atLeast"/>
        <w:ind w:firstLine="570"/>
        <w:rPr>
          <w:rFonts w:ascii="Times New Roman" w:hAnsi="Times New Roman"/>
          <w:sz w:val="24"/>
          <w:szCs w:val="24"/>
        </w:rPr>
      </w:pPr>
    </w:p>
    <w:p w14:paraId="214B251D" w14:textId="77777777" w:rsidR="00BC7899" w:rsidRPr="00BC7899" w:rsidRDefault="00BC7899" w:rsidP="00BC7899">
      <w:pPr>
        <w:adjustRightInd w:val="0"/>
        <w:snapToGrid w:val="0"/>
        <w:spacing w:line="0" w:lineRule="atLeast"/>
        <w:rPr>
          <w:rFonts w:ascii="Times New Roman" w:hAnsi="Times New Roman"/>
          <w:b/>
          <w:sz w:val="24"/>
          <w:szCs w:val="24"/>
        </w:rPr>
      </w:pPr>
      <w:r w:rsidRPr="00BC7899">
        <w:rPr>
          <w:rFonts w:ascii="Times New Roman" w:hAnsi="宋体"/>
          <w:b/>
          <w:sz w:val="24"/>
          <w:szCs w:val="24"/>
        </w:rPr>
        <w:t>背景技术</w:t>
      </w:r>
    </w:p>
    <w:p w14:paraId="5ADB9390" w14:textId="77777777" w:rsidR="00BC7899" w:rsidRPr="00BC7899" w:rsidRDefault="00BC7899" w:rsidP="00BC7899">
      <w:pPr>
        <w:adjustRightInd w:val="0"/>
        <w:snapToGrid w:val="0"/>
        <w:spacing w:line="0" w:lineRule="atLeast"/>
        <w:ind w:firstLine="570"/>
        <w:rPr>
          <w:rFonts w:ascii="Times New Roman" w:hAnsi="Times New Roman"/>
          <w:bCs/>
          <w:color w:val="000000"/>
          <w:sz w:val="24"/>
          <w:szCs w:val="24"/>
        </w:rPr>
      </w:pPr>
      <w:r w:rsidRPr="00BC7899">
        <w:rPr>
          <w:rFonts w:ascii="Times New Roman" w:hAnsi="宋体"/>
          <w:bCs/>
          <w:color w:val="000000"/>
          <w:sz w:val="24"/>
          <w:szCs w:val="24"/>
        </w:rPr>
        <w:t>癌症是目前威胁人类生命和健康的最严重的恶性疾病之一。目前，我国每年大概有三百多万人以上的人死于癌症，已经严重的威胁到我国民众的生命健康安全。</w:t>
      </w:r>
      <w:proofErr w:type="gramStart"/>
      <w:r w:rsidRPr="00BC7899">
        <w:rPr>
          <w:rFonts w:ascii="Times New Roman" w:hAnsi="宋体"/>
          <w:bCs/>
          <w:color w:val="000000"/>
          <w:sz w:val="24"/>
          <w:szCs w:val="24"/>
        </w:rPr>
        <w:t>顺铂等</w:t>
      </w:r>
      <w:proofErr w:type="gramEnd"/>
      <w:r w:rsidRPr="00BC7899">
        <w:rPr>
          <w:rFonts w:ascii="Times New Roman" w:hAnsi="宋体"/>
          <w:bCs/>
          <w:color w:val="000000"/>
          <w:sz w:val="24"/>
          <w:szCs w:val="24"/>
        </w:rPr>
        <w:t>铂类配合物是目前使用最广的化疗药物之一，是治疗很多癌症的首选药物之一</w:t>
      </w:r>
      <w:r w:rsidRPr="00BC7899">
        <w:rPr>
          <w:rFonts w:ascii="Times New Roman" w:hAnsi="Times New Roman"/>
          <w:bCs/>
          <w:color w:val="000000"/>
          <w:sz w:val="24"/>
          <w:szCs w:val="24"/>
        </w:rPr>
        <w:t xml:space="preserve">(Lippard, S. J.; et al. </w:t>
      </w:r>
      <w:r w:rsidRPr="00BC7899">
        <w:rPr>
          <w:rFonts w:ascii="Times New Roman" w:hAnsi="Times New Roman"/>
          <w:bCs/>
          <w:i/>
          <w:color w:val="000000"/>
          <w:sz w:val="24"/>
          <w:szCs w:val="24"/>
        </w:rPr>
        <w:t>Chem. Sci.</w:t>
      </w:r>
      <w:r w:rsidRPr="00BC7899">
        <w:rPr>
          <w:rFonts w:ascii="Times New Roman" w:hAnsi="Times New Roman"/>
          <w:bCs/>
          <w:color w:val="000000"/>
          <w:sz w:val="24"/>
          <w:szCs w:val="24"/>
        </w:rPr>
        <w:t>, 2015, 6, 1189–1193.)</w:t>
      </w:r>
      <w:r w:rsidRPr="00BC7899">
        <w:rPr>
          <w:rFonts w:ascii="Times New Roman" w:hAnsi="宋体"/>
          <w:bCs/>
          <w:color w:val="000000"/>
          <w:sz w:val="24"/>
          <w:szCs w:val="24"/>
        </w:rPr>
        <w:t>。</w:t>
      </w:r>
      <w:proofErr w:type="gramStart"/>
      <w:r w:rsidRPr="00BC7899">
        <w:rPr>
          <w:rFonts w:ascii="Times New Roman" w:hAnsi="宋体"/>
          <w:bCs/>
          <w:color w:val="000000"/>
          <w:sz w:val="24"/>
          <w:szCs w:val="24"/>
        </w:rPr>
        <w:t>但是顺铂等</w:t>
      </w:r>
      <w:proofErr w:type="gramEnd"/>
      <w:r w:rsidRPr="00BC7899">
        <w:rPr>
          <w:rFonts w:ascii="Times New Roman" w:hAnsi="宋体"/>
          <w:bCs/>
          <w:color w:val="000000"/>
          <w:sz w:val="24"/>
          <w:szCs w:val="24"/>
        </w:rPr>
        <w:t>铂类药物在临床的大量使用容易导致耐药性和严重的毒副作用如肾脏毒性、神经毒性和骨髓抑制等，这大大限制了它们的治疗效果和长期使用</w:t>
      </w:r>
      <w:r w:rsidRPr="00BC7899">
        <w:rPr>
          <w:rFonts w:ascii="Times New Roman" w:hAnsi="Times New Roman"/>
          <w:bCs/>
          <w:color w:val="000000"/>
          <w:sz w:val="24"/>
          <w:szCs w:val="24"/>
        </w:rPr>
        <w:t xml:space="preserve">(Lippard, S. J.; et al. </w:t>
      </w:r>
      <w:r w:rsidRPr="00BC7899">
        <w:rPr>
          <w:rFonts w:ascii="Times New Roman" w:hAnsi="Times New Roman"/>
          <w:bCs/>
          <w:i/>
          <w:color w:val="000000"/>
          <w:sz w:val="24"/>
          <w:szCs w:val="24"/>
        </w:rPr>
        <w:t>Chem. Sci.</w:t>
      </w:r>
      <w:r w:rsidRPr="00BC7899">
        <w:rPr>
          <w:rFonts w:ascii="Times New Roman" w:hAnsi="Times New Roman"/>
          <w:bCs/>
          <w:color w:val="000000"/>
          <w:sz w:val="24"/>
          <w:szCs w:val="24"/>
        </w:rPr>
        <w:t>, 2015, 6, 1189–1193.)</w:t>
      </w:r>
      <w:r w:rsidRPr="00BC7899">
        <w:rPr>
          <w:rFonts w:ascii="Times New Roman" w:hAnsi="宋体"/>
          <w:bCs/>
          <w:color w:val="000000"/>
          <w:sz w:val="24"/>
          <w:szCs w:val="24"/>
        </w:rPr>
        <w:t>。因此，非常迫切需要开发新型的金属靶向性抗肿瘤药物。</w:t>
      </w:r>
    </w:p>
    <w:p w14:paraId="34B8E6D6" w14:textId="77777777" w:rsidR="00BC7899" w:rsidRPr="00BC7899" w:rsidRDefault="00BC7899" w:rsidP="00BC7899">
      <w:pPr>
        <w:adjustRightInd w:val="0"/>
        <w:snapToGrid w:val="0"/>
        <w:spacing w:line="0" w:lineRule="atLeast"/>
        <w:ind w:firstLine="570"/>
        <w:rPr>
          <w:rFonts w:ascii="Times New Roman" w:hAnsi="Times New Roman"/>
          <w:sz w:val="24"/>
          <w:szCs w:val="24"/>
        </w:rPr>
      </w:pPr>
      <w:r w:rsidRPr="00BC7899">
        <w:rPr>
          <w:rFonts w:ascii="Times New Roman" w:hAnsi="宋体"/>
          <w:kern w:val="0"/>
          <w:sz w:val="24"/>
          <w:szCs w:val="24"/>
        </w:rPr>
        <w:t>羟基喹啉被认为是一种特殊的结构，因为这些杂</w:t>
      </w:r>
      <w:proofErr w:type="gramStart"/>
      <w:r w:rsidRPr="00BC7899">
        <w:rPr>
          <w:rFonts w:ascii="Times New Roman" w:hAnsi="宋体"/>
          <w:kern w:val="0"/>
          <w:sz w:val="24"/>
          <w:szCs w:val="24"/>
        </w:rPr>
        <w:t>环广泛</w:t>
      </w:r>
      <w:proofErr w:type="gramEnd"/>
      <w:r w:rsidRPr="00BC7899">
        <w:rPr>
          <w:rFonts w:ascii="Times New Roman" w:hAnsi="宋体"/>
          <w:kern w:val="0"/>
          <w:sz w:val="24"/>
          <w:szCs w:val="24"/>
        </w:rPr>
        <w:t>存在于天然和合成的生物活性分子中，其与不同的靶标相互作用，在多种疾病状态中诱导重要的功能变化。其中</w:t>
      </w:r>
      <w:r w:rsidRPr="00BC7899">
        <w:rPr>
          <w:rFonts w:ascii="Times New Roman" w:hAnsi="Times New Roman"/>
          <w:kern w:val="0"/>
          <w:sz w:val="24"/>
          <w:szCs w:val="24"/>
        </w:rPr>
        <w:t>8-</w:t>
      </w:r>
      <w:r w:rsidRPr="00BC7899">
        <w:rPr>
          <w:rFonts w:ascii="Times New Roman" w:hAnsi="宋体"/>
          <w:kern w:val="0"/>
          <w:sz w:val="24"/>
          <w:szCs w:val="24"/>
        </w:rPr>
        <w:t>羟基喹啉被用作医药中间体，但目前尚未见有以</w:t>
      </w:r>
      <w:r w:rsidRPr="00BC7899">
        <w:rPr>
          <w:rFonts w:ascii="Times New Roman" w:hAnsi="Times New Roman"/>
          <w:color w:val="000000"/>
          <w:sz w:val="24"/>
          <w:szCs w:val="24"/>
        </w:rPr>
        <w:t>5-</w:t>
      </w:r>
      <w:r w:rsidRPr="00BC7899">
        <w:rPr>
          <w:rFonts w:ascii="Times New Roman" w:hAnsi="宋体"/>
          <w:color w:val="000000"/>
          <w:sz w:val="24"/>
          <w:szCs w:val="24"/>
        </w:rPr>
        <w:t>氯</w:t>
      </w:r>
      <w:r w:rsidRPr="00BC7899">
        <w:rPr>
          <w:rFonts w:ascii="Times New Roman" w:hAnsi="Times New Roman"/>
          <w:color w:val="000000"/>
          <w:sz w:val="24"/>
          <w:szCs w:val="24"/>
        </w:rPr>
        <w:t>-8-</w:t>
      </w:r>
      <w:r w:rsidRPr="00BC7899">
        <w:rPr>
          <w:rFonts w:ascii="Times New Roman" w:hAnsi="宋体"/>
          <w:color w:val="000000"/>
          <w:sz w:val="24"/>
          <w:szCs w:val="24"/>
        </w:rPr>
        <w:t>羟基喹啉</w:t>
      </w:r>
      <w:r w:rsidRPr="00BC7899">
        <w:rPr>
          <w:rFonts w:ascii="Times New Roman" w:hAnsi="宋体"/>
          <w:kern w:val="0"/>
          <w:sz w:val="24"/>
          <w:szCs w:val="24"/>
        </w:rPr>
        <w:t>和</w:t>
      </w:r>
      <w:r w:rsidRPr="00BC7899">
        <w:rPr>
          <w:rFonts w:ascii="Times New Roman" w:hAnsi="Times New Roman"/>
          <w:color w:val="000000"/>
          <w:sz w:val="24"/>
          <w:szCs w:val="24"/>
        </w:rPr>
        <w:t>7,8-</w:t>
      </w:r>
      <w:r w:rsidRPr="00BC7899">
        <w:rPr>
          <w:rFonts w:ascii="Times New Roman" w:hAnsi="宋体"/>
          <w:color w:val="000000"/>
          <w:sz w:val="24"/>
          <w:szCs w:val="24"/>
        </w:rPr>
        <w:t>苯并喹啉铱二聚体为配体进行构筑使所得</w:t>
      </w:r>
      <w:proofErr w:type="gramStart"/>
      <w:r w:rsidRPr="00BC7899">
        <w:rPr>
          <w:rFonts w:ascii="Times New Roman" w:hAnsi="宋体"/>
          <w:color w:val="000000"/>
          <w:sz w:val="24"/>
          <w:szCs w:val="24"/>
        </w:rPr>
        <w:t>铱配合物</w:t>
      </w:r>
      <w:proofErr w:type="gramEnd"/>
      <w:r w:rsidRPr="00BC7899">
        <w:rPr>
          <w:rFonts w:ascii="Times New Roman" w:hAnsi="宋体"/>
          <w:color w:val="000000"/>
          <w:sz w:val="24"/>
          <w:szCs w:val="24"/>
        </w:rPr>
        <w:t>对肿瘤细胞具有显著生物活性且对人正常肝细胞毒性低的相关报道。</w:t>
      </w:r>
    </w:p>
    <w:p w14:paraId="347C6C52" w14:textId="77777777" w:rsidR="00BC7899" w:rsidRPr="00BC7899" w:rsidRDefault="00BC7899" w:rsidP="00BC7899">
      <w:pPr>
        <w:adjustRightInd w:val="0"/>
        <w:snapToGrid w:val="0"/>
        <w:spacing w:line="0" w:lineRule="atLeast"/>
        <w:rPr>
          <w:rFonts w:ascii="Times New Roman" w:hAnsi="Times New Roman"/>
          <w:sz w:val="24"/>
          <w:szCs w:val="24"/>
        </w:rPr>
      </w:pPr>
    </w:p>
    <w:p w14:paraId="245451B2" w14:textId="77777777" w:rsidR="00BC7899" w:rsidRPr="00BC7899" w:rsidRDefault="00BC7899" w:rsidP="00BC7899">
      <w:pPr>
        <w:adjustRightInd w:val="0"/>
        <w:snapToGrid w:val="0"/>
        <w:spacing w:line="0" w:lineRule="atLeast"/>
        <w:rPr>
          <w:rFonts w:ascii="Times New Roman" w:hAnsi="Times New Roman"/>
          <w:b/>
          <w:sz w:val="24"/>
          <w:szCs w:val="24"/>
        </w:rPr>
      </w:pPr>
      <w:r w:rsidRPr="00BC7899">
        <w:rPr>
          <w:rFonts w:ascii="Times New Roman" w:hAnsi="宋体"/>
          <w:b/>
          <w:sz w:val="24"/>
          <w:szCs w:val="24"/>
        </w:rPr>
        <w:t>发明内容</w:t>
      </w:r>
    </w:p>
    <w:p w14:paraId="51CECD37" w14:textId="77777777" w:rsidR="00BC7899" w:rsidRPr="00BC7899" w:rsidRDefault="00BC7899" w:rsidP="00BC7899">
      <w:pPr>
        <w:adjustRightInd w:val="0"/>
        <w:snapToGrid w:val="0"/>
        <w:spacing w:line="0" w:lineRule="atLeast"/>
        <w:ind w:firstLine="570"/>
        <w:rPr>
          <w:rFonts w:ascii="Times New Roman" w:hAnsi="Times New Roman"/>
          <w:sz w:val="24"/>
          <w:szCs w:val="24"/>
        </w:rPr>
      </w:pPr>
      <w:r w:rsidRPr="00BC7899">
        <w:rPr>
          <w:rFonts w:ascii="Times New Roman" w:hAnsi="宋体"/>
          <w:sz w:val="24"/>
          <w:szCs w:val="24"/>
        </w:rPr>
        <w:t>本发明要解决的技术问题是提供一种</w:t>
      </w:r>
      <w:r w:rsidRPr="00BC7899">
        <w:rPr>
          <w:rFonts w:ascii="Times New Roman" w:hAnsi="宋体"/>
          <w:color w:val="000000"/>
          <w:sz w:val="24"/>
          <w:szCs w:val="24"/>
        </w:rPr>
        <w:t>对肿瘤细胞具有显著生物活性但是对人正常肝细胞毒性低的</w:t>
      </w:r>
      <w:proofErr w:type="gramStart"/>
      <w:r w:rsidRPr="00BC7899">
        <w:rPr>
          <w:rFonts w:ascii="Times New Roman" w:hAnsi="宋体"/>
          <w:sz w:val="24"/>
          <w:szCs w:val="24"/>
        </w:rPr>
        <w:t>铱配合物</w:t>
      </w:r>
      <w:proofErr w:type="gramEnd"/>
      <w:r w:rsidRPr="00BC7899">
        <w:rPr>
          <w:rFonts w:ascii="Times New Roman" w:hAnsi="宋体"/>
          <w:sz w:val="24"/>
          <w:szCs w:val="24"/>
        </w:rPr>
        <w:t>及其合成方法和应用。</w:t>
      </w:r>
    </w:p>
    <w:p w14:paraId="05A38FA0" w14:textId="77777777" w:rsidR="00BC7899" w:rsidRPr="00BC7899" w:rsidRDefault="00BC7899" w:rsidP="00BC7899">
      <w:pPr>
        <w:adjustRightInd w:val="0"/>
        <w:snapToGrid w:val="0"/>
        <w:spacing w:line="0" w:lineRule="atLeast"/>
        <w:ind w:firstLine="573"/>
        <w:rPr>
          <w:rFonts w:ascii="Times New Roman" w:hAnsi="Times New Roman"/>
          <w:bCs/>
          <w:sz w:val="24"/>
          <w:szCs w:val="24"/>
        </w:rPr>
      </w:pPr>
      <w:r w:rsidRPr="00BC7899">
        <w:rPr>
          <w:rFonts w:ascii="Times New Roman" w:hAnsi="宋体"/>
          <w:sz w:val="24"/>
          <w:szCs w:val="24"/>
        </w:rPr>
        <w:t>本发明所述的</w:t>
      </w:r>
      <w:proofErr w:type="gramStart"/>
      <w:r w:rsidRPr="00BC7899">
        <w:rPr>
          <w:rFonts w:ascii="Times New Roman" w:hAnsi="宋体"/>
          <w:sz w:val="24"/>
          <w:szCs w:val="24"/>
        </w:rPr>
        <w:t>铱配合物</w:t>
      </w:r>
      <w:proofErr w:type="gramEnd"/>
      <w:r w:rsidRPr="00BC7899">
        <w:rPr>
          <w:rFonts w:ascii="Times New Roman" w:hAnsi="宋体"/>
          <w:sz w:val="24"/>
          <w:szCs w:val="24"/>
        </w:rPr>
        <w:t>为具有</w:t>
      </w:r>
      <w:r w:rsidRPr="00BC7899">
        <w:rPr>
          <w:rFonts w:ascii="Times New Roman" w:hAnsi="宋体"/>
          <w:bCs/>
          <w:sz w:val="24"/>
          <w:szCs w:val="24"/>
        </w:rPr>
        <w:t>下述式</w:t>
      </w:r>
      <w:r w:rsidRPr="00BC7899">
        <w:rPr>
          <w:rFonts w:ascii="Times New Roman" w:hAnsi="Times New Roman"/>
          <w:sz w:val="24"/>
          <w:szCs w:val="24"/>
        </w:rPr>
        <w:t>(I)</w:t>
      </w:r>
      <w:r w:rsidRPr="00BC7899">
        <w:rPr>
          <w:rFonts w:ascii="Times New Roman" w:hAnsi="宋体"/>
          <w:sz w:val="24"/>
          <w:szCs w:val="24"/>
        </w:rPr>
        <w:t>所示化合物或其药学上可接受的盐：</w:t>
      </w:r>
    </w:p>
    <w:p w14:paraId="6EC99C07" w14:textId="77777777" w:rsidR="00BC7899" w:rsidRPr="00BC7899" w:rsidRDefault="00BC7899" w:rsidP="00BC7899">
      <w:pPr>
        <w:adjustRightInd w:val="0"/>
        <w:snapToGrid w:val="0"/>
        <w:spacing w:line="0" w:lineRule="atLeast"/>
        <w:ind w:firstLine="573"/>
        <w:rPr>
          <w:rFonts w:ascii="Times New Roman" w:hAnsi="Times New Roman"/>
          <w:bCs/>
          <w:sz w:val="24"/>
          <w:szCs w:val="24"/>
        </w:rPr>
      </w:pPr>
      <w:r w:rsidRPr="00BC7899">
        <w:rPr>
          <w:rFonts w:ascii="Times New Roman" w:hAnsi="Times New Roman"/>
          <w:noProof/>
          <w:color w:val="000000"/>
          <w:sz w:val="24"/>
          <w:szCs w:val="24"/>
        </w:rPr>
        <w:drawing>
          <wp:inline distT="0" distB="0" distL="0" distR="0" wp14:anchorId="3914056F" wp14:editId="5021399B">
            <wp:extent cx="1701800" cy="1320165"/>
            <wp:effectExtent l="19050" t="0" r="0" b="0"/>
            <wp:docPr id="66" name="图片 66" descr="Ir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Ir14"/>
                    <pic:cNvPicPr>
                      <a:picLocks noChangeAspect="1" noChangeArrowheads="1"/>
                    </pic:cNvPicPr>
                  </pic:nvPicPr>
                  <pic:blipFill>
                    <a:blip r:embed="rId12" cstate="print"/>
                    <a:srcRect/>
                    <a:stretch>
                      <a:fillRect/>
                    </a:stretch>
                  </pic:blipFill>
                  <pic:spPr bwMode="auto">
                    <a:xfrm>
                      <a:off x="0" y="0"/>
                      <a:ext cx="1701800" cy="1320165"/>
                    </a:xfrm>
                    <a:prstGeom prst="rect">
                      <a:avLst/>
                    </a:prstGeom>
                    <a:noFill/>
                    <a:ln w="9525">
                      <a:noFill/>
                      <a:miter lim="800000"/>
                      <a:headEnd/>
                      <a:tailEnd/>
                    </a:ln>
                  </pic:spPr>
                </pic:pic>
              </a:graphicData>
            </a:graphic>
          </wp:inline>
        </w:drawing>
      </w:r>
      <w:r w:rsidRPr="00BC7899">
        <w:rPr>
          <w:rFonts w:ascii="Times New Roman" w:hAnsi="Times New Roman"/>
          <w:color w:val="000000"/>
          <w:sz w:val="24"/>
          <w:szCs w:val="24"/>
          <w:lang w:val="pt-BR"/>
        </w:rPr>
        <w:t xml:space="preserve"> </w:t>
      </w:r>
      <w:r w:rsidRPr="00BC7899">
        <w:rPr>
          <w:rFonts w:ascii="Times New Roman" w:hAnsi="Times New Roman"/>
          <w:sz w:val="24"/>
          <w:szCs w:val="24"/>
        </w:rPr>
        <w:t>(I)</w:t>
      </w:r>
      <w:r w:rsidRPr="00BC7899">
        <w:rPr>
          <w:rFonts w:ascii="Times New Roman" w:hAnsi="宋体"/>
          <w:sz w:val="24"/>
          <w:szCs w:val="24"/>
        </w:rPr>
        <w:t>。</w:t>
      </w:r>
    </w:p>
    <w:p w14:paraId="4773AD82" w14:textId="77777777" w:rsidR="00BC7899" w:rsidRPr="00BC7899" w:rsidRDefault="00BC7899" w:rsidP="00BC7899">
      <w:pPr>
        <w:adjustRightInd w:val="0"/>
        <w:snapToGrid w:val="0"/>
        <w:spacing w:line="0" w:lineRule="atLeast"/>
        <w:ind w:firstLine="573"/>
        <w:rPr>
          <w:rFonts w:ascii="Times New Roman" w:hAnsi="Times New Roman"/>
          <w:color w:val="000000"/>
          <w:sz w:val="24"/>
          <w:szCs w:val="24"/>
        </w:rPr>
      </w:pPr>
      <w:r w:rsidRPr="00BC7899">
        <w:rPr>
          <w:rFonts w:ascii="Times New Roman" w:hAnsi="宋体"/>
          <w:sz w:val="24"/>
          <w:szCs w:val="24"/>
        </w:rPr>
        <w:t>本发明还提供上述</w:t>
      </w:r>
      <w:r w:rsidRPr="00BC7899">
        <w:rPr>
          <w:rFonts w:ascii="Times New Roman" w:hAnsi="宋体"/>
          <w:bCs/>
          <w:sz w:val="24"/>
          <w:szCs w:val="24"/>
        </w:rPr>
        <w:t>式</w:t>
      </w:r>
      <w:r w:rsidRPr="00BC7899">
        <w:rPr>
          <w:rFonts w:ascii="Times New Roman" w:hAnsi="Times New Roman"/>
          <w:sz w:val="24"/>
          <w:szCs w:val="24"/>
        </w:rPr>
        <w:t>(I)</w:t>
      </w:r>
      <w:r w:rsidRPr="00BC7899">
        <w:rPr>
          <w:rFonts w:ascii="Times New Roman" w:hAnsi="宋体"/>
          <w:sz w:val="24"/>
          <w:szCs w:val="24"/>
        </w:rPr>
        <w:t>所示化合物</w:t>
      </w:r>
      <w:r w:rsidRPr="00BC7899">
        <w:rPr>
          <w:rFonts w:ascii="Times New Roman" w:hAnsi="宋体"/>
          <w:bCs/>
          <w:sz w:val="24"/>
          <w:szCs w:val="24"/>
        </w:rPr>
        <w:t>的合成方法，具体为：取</w:t>
      </w:r>
      <w:r w:rsidRPr="00BC7899">
        <w:rPr>
          <w:rFonts w:ascii="Times New Roman" w:hAnsi="Times New Roman"/>
          <w:color w:val="000000"/>
          <w:sz w:val="24"/>
          <w:szCs w:val="24"/>
        </w:rPr>
        <w:t>5-</w:t>
      </w:r>
      <w:r w:rsidRPr="00BC7899">
        <w:rPr>
          <w:rFonts w:ascii="Times New Roman" w:hAnsi="宋体"/>
          <w:color w:val="000000"/>
          <w:sz w:val="24"/>
          <w:szCs w:val="24"/>
        </w:rPr>
        <w:t>氯</w:t>
      </w:r>
      <w:r w:rsidRPr="00BC7899">
        <w:rPr>
          <w:rFonts w:ascii="Times New Roman" w:hAnsi="Times New Roman"/>
          <w:color w:val="000000"/>
          <w:sz w:val="24"/>
          <w:szCs w:val="24"/>
        </w:rPr>
        <w:t>-8-</w:t>
      </w:r>
      <w:r w:rsidRPr="00BC7899">
        <w:rPr>
          <w:rFonts w:ascii="Times New Roman" w:hAnsi="宋体"/>
          <w:color w:val="000000"/>
          <w:sz w:val="24"/>
          <w:szCs w:val="24"/>
        </w:rPr>
        <w:t>羟基喹啉和</w:t>
      </w:r>
      <w:r w:rsidRPr="00BC7899">
        <w:rPr>
          <w:rFonts w:ascii="Times New Roman" w:hAnsi="Times New Roman"/>
          <w:color w:val="000000"/>
          <w:sz w:val="24"/>
          <w:szCs w:val="24"/>
        </w:rPr>
        <w:t>7,8-</w:t>
      </w:r>
      <w:r w:rsidRPr="00BC7899">
        <w:rPr>
          <w:rFonts w:ascii="Times New Roman" w:hAnsi="宋体"/>
          <w:color w:val="000000"/>
          <w:sz w:val="24"/>
          <w:szCs w:val="24"/>
        </w:rPr>
        <w:t>苯并喹啉铱二聚体置于有机溶剂中，于加热或不加热条件下反应，得到目标化合物；其中，所述的有机溶剂为乙醇，或者是乙醇与选自水、丙酮、二氯甲烷、三氯甲烷、二甲基亚砜和</w:t>
      </w:r>
      <w:r w:rsidRPr="00BC7899">
        <w:rPr>
          <w:rFonts w:ascii="Times New Roman" w:hAnsi="Times New Roman"/>
          <w:sz w:val="24"/>
          <w:szCs w:val="24"/>
          <w:shd w:val="clear" w:color="auto" w:fill="FFFFFF"/>
        </w:rPr>
        <w:t>N,N-</w:t>
      </w:r>
      <w:r w:rsidRPr="00BC7899">
        <w:rPr>
          <w:rFonts w:ascii="Times New Roman" w:hAnsi="宋体"/>
          <w:sz w:val="24"/>
          <w:szCs w:val="24"/>
          <w:shd w:val="clear" w:color="auto" w:fill="FFFFFF"/>
        </w:rPr>
        <w:t>二甲基甲酰胺中的一种或两种以上的组合</w:t>
      </w:r>
      <w:r w:rsidRPr="00BC7899">
        <w:rPr>
          <w:rFonts w:ascii="Times New Roman" w:hAnsi="宋体"/>
          <w:color w:val="000000"/>
          <w:sz w:val="24"/>
          <w:szCs w:val="24"/>
        </w:rPr>
        <w:t>。</w:t>
      </w:r>
    </w:p>
    <w:p w14:paraId="3BD41C88" w14:textId="77777777" w:rsidR="00BC7899" w:rsidRPr="00BC7899" w:rsidRDefault="00BC7899" w:rsidP="00BC7899">
      <w:pPr>
        <w:adjustRightInd w:val="0"/>
        <w:snapToGrid w:val="0"/>
        <w:spacing w:line="0" w:lineRule="atLeast"/>
        <w:ind w:firstLine="573"/>
        <w:rPr>
          <w:rFonts w:ascii="Times New Roman" w:hAnsi="Times New Roman"/>
          <w:sz w:val="24"/>
          <w:szCs w:val="24"/>
        </w:rPr>
      </w:pPr>
      <w:r w:rsidRPr="00BC7899">
        <w:rPr>
          <w:rFonts w:ascii="Times New Roman" w:hAnsi="宋体"/>
          <w:sz w:val="24"/>
          <w:szCs w:val="24"/>
        </w:rPr>
        <w:t>本发明所述合成方法中，原料</w:t>
      </w:r>
      <w:r w:rsidRPr="00BC7899">
        <w:rPr>
          <w:rFonts w:ascii="Times New Roman" w:hAnsi="Times New Roman"/>
          <w:sz w:val="24"/>
          <w:szCs w:val="24"/>
        </w:rPr>
        <w:t>7,8-</w:t>
      </w:r>
      <w:r w:rsidRPr="00BC7899">
        <w:rPr>
          <w:rFonts w:ascii="Times New Roman" w:hAnsi="宋体"/>
          <w:sz w:val="24"/>
          <w:szCs w:val="24"/>
        </w:rPr>
        <w:t>苯并喹啉铱二聚体可参考现有文献</w:t>
      </w:r>
      <w:r w:rsidRPr="00BC7899">
        <w:rPr>
          <w:rFonts w:ascii="Times New Roman" w:hAnsi="Times New Roman"/>
          <w:sz w:val="24"/>
          <w:szCs w:val="24"/>
        </w:rPr>
        <w:t>(</w:t>
      </w:r>
      <w:r w:rsidRPr="00BC7899">
        <w:rPr>
          <w:rFonts w:ascii="Times New Roman" w:hAnsi="Times New Roman"/>
          <w:bCs/>
          <w:sz w:val="24"/>
          <w:szCs w:val="24"/>
        </w:rPr>
        <w:t xml:space="preserve">Watts, R. J.; </w:t>
      </w:r>
      <w:r w:rsidRPr="00BC7899">
        <w:rPr>
          <w:rFonts w:ascii="Times New Roman" w:hAnsi="Times New Roman"/>
          <w:bCs/>
          <w:i/>
          <w:sz w:val="24"/>
          <w:szCs w:val="24"/>
        </w:rPr>
        <w:t>J. Am. Chem. SOC.</w:t>
      </w:r>
      <w:r w:rsidRPr="00BC7899">
        <w:rPr>
          <w:rFonts w:ascii="Times New Roman" w:hAnsi="Times New Roman"/>
          <w:bCs/>
          <w:sz w:val="24"/>
          <w:szCs w:val="24"/>
        </w:rPr>
        <w:t>,1 984, 106, 6647-6653</w:t>
      </w:r>
      <w:r w:rsidRPr="00BC7899">
        <w:rPr>
          <w:rFonts w:ascii="Times New Roman" w:hAnsi="Times New Roman"/>
          <w:sz w:val="24"/>
          <w:szCs w:val="24"/>
        </w:rPr>
        <w:t>.)</w:t>
      </w:r>
      <w:r w:rsidRPr="00BC7899">
        <w:rPr>
          <w:rFonts w:ascii="Times New Roman" w:hAnsi="宋体"/>
          <w:sz w:val="24"/>
          <w:szCs w:val="24"/>
        </w:rPr>
        <w:t>进行制备，也可自行设计合成，在此不再详述。</w:t>
      </w:r>
    </w:p>
    <w:p w14:paraId="5357721C" w14:textId="77777777" w:rsidR="00BC7899" w:rsidRPr="00BC7899" w:rsidRDefault="00BC7899" w:rsidP="00BC7899">
      <w:pPr>
        <w:adjustRightInd w:val="0"/>
        <w:snapToGrid w:val="0"/>
        <w:spacing w:line="0" w:lineRule="atLeast"/>
        <w:ind w:firstLine="573"/>
        <w:rPr>
          <w:rFonts w:ascii="Times New Roman" w:hAnsi="Times New Roman"/>
          <w:sz w:val="24"/>
          <w:szCs w:val="24"/>
        </w:rPr>
      </w:pPr>
      <w:r w:rsidRPr="00BC7899">
        <w:rPr>
          <w:rFonts w:ascii="Times New Roman" w:hAnsi="宋体"/>
          <w:sz w:val="24"/>
          <w:szCs w:val="24"/>
        </w:rPr>
        <w:t>本发明所述合成方法中，所述</w:t>
      </w:r>
      <w:r w:rsidRPr="00BC7899">
        <w:rPr>
          <w:rFonts w:ascii="Times New Roman" w:hAnsi="Times New Roman"/>
          <w:sz w:val="24"/>
          <w:szCs w:val="24"/>
        </w:rPr>
        <w:t>5-</w:t>
      </w:r>
      <w:r w:rsidRPr="00BC7899">
        <w:rPr>
          <w:rFonts w:ascii="Times New Roman" w:hAnsi="宋体"/>
          <w:sz w:val="24"/>
          <w:szCs w:val="24"/>
        </w:rPr>
        <w:t>氯</w:t>
      </w:r>
      <w:r w:rsidRPr="00BC7899">
        <w:rPr>
          <w:rFonts w:ascii="Times New Roman" w:hAnsi="Times New Roman"/>
          <w:sz w:val="24"/>
          <w:szCs w:val="24"/>
        </w:rPr>
        <w:t>-8</w:t>
      </w:r>
      <w:r w:rsidRPr="00BC7899">
        <w:rPr>
          <w:rFonts w:ascii="Times New Roman" w:hAnsi="Times New Roman"/>
          <w:color w:val="000000"/>
          <w:sz w:val="24"/>
          <w:szCs w:val="24"/>
        </w:rPr>
        <w:t>-</w:t>
      </w:r>
      <w:r w:rsidRPr="00BC7899">
        <w:rPr>
          <w:rFonts w:ascii="Times New Roman" w:hAnsi="宋体"/>
          <w:color w:val="000000"/>
          <w:sz w:val="24"/>
          <w:szCs w:val="24"/>
        </w:rPr>
        <w:t>羟基喹啉和</w:t>
      </w:r>
      <w:r w:rsidRPr="00BC7899">
        <w:rPr>
          <w:rFonts w:ascii="Times New Roman" w:hAnsi="Times New Roman"/>
          <w:color w:val="000000"/>
          <w:sz w:val="24"/>
          <w:szCs w:val="24"/>
        </w:rPr>
        <w:t>7,8-</w:t>
      </w:r>
      <w:r w:rsidRPr="00BC7899">
        <w:rPr>
          <w:rFonts w:ascii="Times New Roman" w:hAnsi="宋体"/>
          <w:color w:val="000000"/>
          <w:sz w:val="24"/>
          <w:szCs w:val="24"/>
        </w:rPr>
        <w:t>苯并喹啉铱二聚体</w:t>
      </w:r>
      <w:r w:rsidRPr="00BC7899">
        <w:rPr>
          <w:rFonts w:ascii="Times New Roman" w:hAnsi="宋体"/>
          <w:sz w:val="24"/>
          <w:szCs w:val="24"/>
        </w:rPr>
        <w:t>的摩尔比为化学计量比，</w:t>
      </w:r>
      <w:r w:rsidRPr="00BC7899">
        <w:rPr>
          <w:rFonts w:ascii="Times New Roman" w:hAnsi="宋体"/>
          <w:sz w:val="24"/>
          <w:szCs w:val="24"/>
          <w:lang w:val="pt-BR"/>
        </w:rPr>
        <w:t>在实际操作过程中，</w:t>
      </w:r>
      <w:r w:rsidRPr="00BC7899">
        <w:rPr>
          <w:rFonts w:ascii="Times New Roman" w:hAnsi="Times New Roman"/>
          <w:color w:val="000000"/>
          <w:sz w:val="24"/>
          <w:szCs w:val="24"/>
        </w:rPr>
        <w:t>7,8-</w:t>
      </w:r>
      <w:r w:rsidRPr="00BC7899">
        <w:rPr>
          <w:rFonts w:ascii="Times New Roman" w:hAnsi="宋体"/>
          <w:color w:val="000000"/>
          <w:sz w:val="24"/>
          <w:szCs w:val="24"/>
        </w:rPr>
        <w:t>苯并喹啉铱二聚体</w:t>
      </w:r>
      <w:r w:rsidRPr="00BC7899">
        <w:rPr>
          <w:rFonts w:ascii="Times New Roman" w:hAnsi="宋体"/>
          <w:sz w:val="24"/>
          <w:szCs w:val="24"/>
        </w:rPr>
        <w:t>的量可相对过</w:t>
      </w:r>
      <w:r w:rsidRPr="00BC7899">
        <w:rPr>
          <w:rFonts w:ascii="Times New Roman" w:hAnsi="宋体"/>
          <w:sz w:val="24"/>
          <w:szCs w:val="24"/>
        </w:rPr>
        <w:lastRenderedPageBreak/>
        <w:t>量一些。</w:t>
      </w:r>
    </w:p>
    <w:p w14:paraId="5CC17ACE" w14:textId="77777777" w:rsidR="00BC7899" w:rsidRPr="00BC7899" w:rsidRDefault="00BC7899" w:rsidP="00BC7899">
      <w:pPr>
        <w:adjustRightInd w:val="0"/>
        <w:snapToGrid w:val="0"/>
        <w:spacing w:line="0" w:lineRule="atLeast"/>
        <w:ind w:firstLine="573"/>
        <w:rPr>
          <w:rFonts w:ascii="Times New Roman" w:hAnsi="Times New Roman"/>
          <w:color w:val="000000"/>
          <w:sz w:val="24"/>
          <w:szCs w:val="24"/>
        </w:rPr>
      </w:pPr>
      <w:r w:rsidRPr="00BC7899">
        <w:rPr>
          <w:rFonts w:ascii="Times New Roman" w:hAnsi="宋体"/>
          <w:sz w:val="24"/>
          <w:szCs w:val="24"/>
        </w:rPr>
        <w:t>本发明所述合成方法中，</w:t>
      </w:r>
      <w:r w:rsidRPr="00BC7899">
        <w:rPr>
          <w:rFonts w:ascii="Times New Roman" w:hAnsi="宋体"/>
          <w:snapToGrid w:val="0"/>
          <w:kern w:val="0"/>
          <w:sz w:val="24"/>
          <w:szCs w:val="24"/>
        </w:rPr>
        <w:t>只有当溶剂中有乙醇存在的条件下才有目标化合物生成。</w:t>
      </w:r>
      <w:r w:rsidRPr="00BC7899">
        <w:rPr>
          <w:rFonts w:ascii="Times New Roman" w:hAnsi="宋体"/>
          <w:sz w:val="24"/>
          <w:szCs w:val="24"/>
        </w:rPr>
        <w:t>当有机</w:t>
      </w:r>
      <w:r w:rsidRPr="00BC7899">
        <w:rPr>
          <w:rFonts w:ascii="Times New Roman" w:hAnsi="宋体"/>
          <w:snapToGrid w:val="0"/>
          <w:kern w:val="0"/>
          <w:sz w:val="24"/>
          <w:szCs w:val="24"/>
        </w:rPr>
        <w:t>溶剂为乙醇与其它选择的组合时，优选</w:t>
      </w:r>
      <w:r w:rsidRPr="00BC7899">
        <w:rPr>
          <w:rFonts w:ascii="Times New Roman" w:hAnsi="宋体"/>
          <w:sz w:val="24"/>
          <w:szCs w:val="24"/>
        </w:rPr>
        <w:t>乙醇在有机溶剂中所占的体积比</w:t>
      </w:r>
      <w:r w:rsidRPr="00BC7899">
        <w:rPr>
          <w:rFonts w:ascii="Times New Roman" w:hAnsi="Times New Roman"/>
          <w:sz w:val="24"/>
          <w:szCs w:val="24"/>
        </w:rPr>
        <w:t>≥5%</w:t>
      </w:r>
      <w:r w:rsidRPr="00BC7899">
        <w:rPr>
          <w:rFonts w:ascii="Times New Roman" w:hAnsi="宋体"/>
          <w:sz w:val="24"/>
          <w:szCs w:val="24"/>
        </w:rPr>
        <w:t>，进一步优选为</w:t>
      </w:r>
      <w:r w:rsidRPr="00BC7899">
        <w:rPr>
          <w:rFonts w:ascii="Times New Roman" w:hAnsi="Times New Roman"/>
          <w:sz w:val="24"/>
          <w:szCs w:val="24"/>
        </w:rPr>
        <w:t>≥10%</w:t>
      </w:r>
      <w:r w:rsidRPr="00BC7899">
        <w:rPr>
          <w:rFonts w:ascii="Times New Roman" w:hAnsi="宋体"/>
          <w:sz w:val="24"/>
          <w:szCs w:val="24"/>
        </w:rPr>
        <w:t>，更优选</w:t>
      </w:r>
      <w:r w:rsidRPr="00BC7899">
        <w:rPr>
          <w:rFonts w:ascii="Times New Roman" w:hAnsi="Times New Roman"/>
          <w:sz w:val="24"/>
          <w:szCs w:val="24"/>
        </w:rPr>
        <w:t>≥20%</w:t>
      </w:r>
      <w:r w:rsidRPr="00BC7899">
        <w:rPr>
          <w:rFonts w:ascii="Times New Roman" w:hAnsi="宋体"/>
          <w:snapToGrid w:val="0"/>
          <w:kern w:val="0"/>
          <w:sz w:val="24"/>
          <w:szCs w:val="24"/>
        </w:rPr>
        <w:t>。</w:t>
      </w:r>
      <w:r w:rsidRPr="00BC7899">
        <w:rPr>
          <w:rFonts w:ascii="Times New Roman" w:hAnsi="宋体"/>
          <w:color w:val="000000"/>
          <w:sz w:val="24"/>
          <w:szCs w:val="24"/>
        </w:rPr>
        <w:t>所述有机溶剂的用量以能够溶解参加反应的原料为宜，通常情况下，以</w:t>
      </w:r>
      <w:r w:rsidRPr="00BC7899">
        <w:rPr>
          <w:rFonts w:ascii="Times New Roman" w:hAnsi="Times New Roman"/>
          <w:color w:val="000000"/>
          <w:sz w:val="24"/>
          <w:szCs w:val="24"/>
        </w:rPr>
        <w:t>1 mmol</w:t>
      </w:r>
      <w:r w:rsidRPr="00BC7899">
        <w:rPr>
          <w:rFonts w:ascii="Times New Roman" w:hAnsi="宋体"/>
          <w:color w:val="000000"/>
          <w:sz w:val="24"/>
          <w:szCs w:val="24"/>
        </w:rPr>
        <w:t>的</w:t>
      </w:r>
      <w:r w:rsidRPr="00BC7899">
        <w:rPr>
          <w:rFonts w:ascii="Times New Roman" w:hAnsi="宋体"/>
          <w:bCs/>
          <w:sz w:val="24"/>
          <w:szCs w:val="24"/>
        </w:rPr>
        <w:t>取</w:t>
      </w:r>
      <w:r w:rsidRPr="00BC7899">
        <w:rPr>
          <w:rFonts w:ascii="Times New Roman" w:hAnsi="Times New Roman"/>
          <w:color w:val="000000"/>
          <w:sz w:val="24"/>
          <w:szCs w:val="24"/>
        </w:rPr>
        <w:t>5-</w:t>
      </w:r>
      <w:r w:rsidRPr="00BC7899">
        <w:rPr>
          <w:rFonts w:ascii="Times New Roman" w:hAnsi="宋体"/>
          <w:color w:val="000000"/>
          <w:sz w:val="24"/>
          <w:szCs w:val="24"/>
        </w:rPr>
        <w:t>氯</w:t>
      </w:r>
      <w:r w:rsidRPr="00BC7899">
        <w:rPr>
          <w:rFonts w:ascii="Times New Roman" w:hAnsi="Times New Roman"/>
          <w:color w:val="000000"/>
          <w:sz w:val="24"/>
          <w:szCs w:val="24"/>
        </w:rPr>
        <w:t>-8-</w:t>
      </w:r>
      <w:r w:rsidRPr="00BC7899">
        <w:rPr>
          <w:rFonts w:ascii="Times New Roman" w:hAnsi="宋体"/>
          <w:color w:val="000000"/>
          <w:sz w:val="24"/>
          <w:szCs w:val="24"/>
        </w:rPr>
        <w:t>羟基喹啉为基准，所有参加反应的原料通常用</w:t>
      </w:r>
      <w:r w:rsidRPr="00BC7899">
        <w:rPr>
          <w:rFonts w:ascii="Times New Roman" w:hAnsi="Times New Roman"/>
          <w:color w:val="000000"/>
          <w:sz w:val="24"/>
          <w:szCs w:val="24"/>
        </w:rPr>
        <w:t>1.5-50 mL</w:t>
      </w:r>
      <w:r w:rsidRPr="00BC7899">
        <w:rPr>
          <w:rFonts w:ascii="Times New Roman" w:hAnsi="宋体"/>
          <w:color w:val="000000"/>
          <w:sz w:val="24"/>
          <w:szCs w:val="24"/>
        </w:rPr>
        <w:t>的有机溶剂来溶解。</w:t>
      </w:r>
    </w:p>
    <w:p w14:paraId="05911A7D" w14:textId="77777777" w:rsidR="00BC7899" w:rsidRPr="00BC7899" w:rsidRDefault="00BC7899" w:rsidP="00BC7899">
      <w:pPr>
        <w:adjustRightInd w:val="0"/>
        <w:snapToGrid w:val="0"/>
        <w:spacing w:line="0" w:lineRule="atLeast"/>
        <w:ind w:firstLine="573"/>
        <w:rPr>
          <w:rFonts w:ascii="Times New Roman" w:hAnsi="Times New Roman"/>
          <w:sz w:val="24"/>
          <w:szCs w:val="24"/>
        </w:rPr>
      </w:pPr>
      <w:r w:rsidRPr="00BC7899">
        <w:rPr>
          <w:rFonts w:ascii="Times New Roman" w:hAnsi="宋体"/>
          <w:sz w:val="24"/>
          <w:szCs w:val="24"/>
        </w:rPr>
        <w:t>本发明所述合成方法中，当反应在加热条件下进行时相对于不加热条件能够更快的得到目标化合物，因此，本发明优选反应在加热条件下进行，进一步优选反应在</w:t>
      </w:r>
      <w:r w:rsidRPr="00BC7899">
        <w:rPr>
          <w:rFonts w:ascii="Times New Roman" w:hAnsi="Times New Roman"/>
          <w:sz w:val="24"/>
          <w:szCs w:val="24"/>
        </w:rPr>
        <w:t>≥30</w:t>
      </w:r>
      <w:r w:rsidRPr="00BC7899">
        <w:rPr>
          <w:rFonts w:ascii="Times New Roman" w:hAnsi="宋体"/>
          <w:sz w:val="24"/>
          <w:szCs w:val="24"/>
        </w:rPr>
        <w:t>℃的条件下进行</w:t>
      </w:r>
      <w:r w:rsidRPr="00BC7899">
        <w:rPr>
          <w:rFonts w:ascii="Times New Roman" w:hAnsi="宋体"/>
          <w:snapToGrid w:val="0"/>
          <w:kern w:val="0"/>
          <w:sz w:val="24"/>
          <w:szCs w:val="24"/>
        </w:rPr>
        <w:t>，更优选</w:t>
      </w:r>
      <w:r w:rsidRPr="00BC7899">
        <w:rPr>
          <w:rFonts w:ascii="Times New Roman" w:hAnsi="宋体"/>
          <w:sz w:val="24"/>
          <w:szCs w:val="24"/>
        </w:rPr>
        <w:t>反应是在</w:t>
      </w:r>
      <w:r w:rsidRPr="00BC7899">
        <w:rPr>
          <w:rFonts w:ascii="Times New Roman" w:hAnsi="Times New Roman"/>
          <w:sz w:val="24"/>
          <w:szCs w:val="24"/>
        </w:rPr>
        <w:t>35-100</w:t>
      </w:r>
      <w:r w:rsidRPr="00BC7899">
        <w:rPr>
          <w:rFonts w:ascii="Times New Roman" w:hAnsi="宋体"/>
          <w:sz w:val="24"/>
          <w:szCs w:val="24"/>
        </w:rPr>
        <w:t>℃的条件下进行</w:t>
      </w:r>
      <w:r w:rsidRPr="00BC7899">
        <w:rPr>
          <w:rFonts w:ascii="Times New Roman" w:hAnsi="宋体"/>
          <w:snapToGrid w:val="0"/>
          <w:kern w:val="0"/>
          <w:sz w:val="24"/>
          <w:szCs w:val="24"/>
        </w:rPr>
        <w:t>。</w:t>
      </w:r>
      <w:r w:rsidRPr="00BC7899">
        <w:rPr>
          <w:rFonts w:ascii="Times New Roman" w:hAnsi="宋体"/>
          <w:color w:val="000000"/>
          <w:sz w:val="24"/>
          <w:szCs w:val="24"/>
        </w:rPr>
        <w:t>反应过程中可采用</w:t>
      </w:r>
      <w:r w:rsidRPr="00BC7899">
        <w:rPr>
          <w:rFonts w:ascii="Times New Roman" w:hAnsi="Times New Roman"/>
          <w:color w:val="000000"/>
          <w:sz w:val="24"/>
          <w:szCs w:val="24"/>
        </w:rPr>
        <w:t>TLC</w:t>
      </w:r>
      <w:r w:rsidRPr="00BC7899">
        <w:rPr>
          <w:rFonts w:ascii="Times New Roman" w:hAnsi="宋体"/>
          <w:color w:val="000000"/>
          <w:sz w:val="24"/>
          <w:szCs w:val="24"/>
        </w:rPr>
        <w:t>跟踪检测反应是否完全。</w:t>
      </w:r>
      <w:r w:rsidRPr="00BC7899">
        <w:rPr>
          <w:rFonts w:ascii="Times New Roman" w:hAnsi="宋体"/>
          <w:sz w:val="24"/>
          <w:szCs w:val="24"/>
        </w:rPr>
        <w:t>申请人的试验结果表明，当反应在不加热条件下进行时，需要</w:t>
      </w:r>
      <w:r w:rsidRPr="00BC7899">
        <w:rPr>
          <w:rFonts w:ascii="Times New Roman" w:hAnsi="Times New Roman"/>
          <w:sz w:val="24"/>
          <w:szCs w:val="24"/>
        </w:rPr>
        <w:t>≥5</w:t>
      </w:r>
      <w:r w:rsidRPr="00BC7899">
        <w:rPr>
          <w:rFonts w:ascii="Times New Roman" w:hAnsi="宋体"/>
          <w:sz w:val="24"/>
          <w:szCs w:val="24"/>
        </w:rPr>
        <w:t>天的时间才会有目标化合物生成；而当反应在</w:t>
      </w:r>
      <w:r w:rsidRPr="00BC7899">
        <w:rPr>
          <w:rFonts w:ascii="Times New Roman" w:hAnsi="Times New Roman"/>
          <w:sz w:val="24"/>
          <w:szCs w:val="24"/>
        </w:rPr>
        <w:t>35-100</w:t>
      </w:r>
      <w:r w:rsidRPr="00BC7899">
        <w:rPr>
          <w:rFonts w:ascii="Times New Roman" w:hAnsi="宋体"/>
          <w:sz w:val="24"/>
          <w:szCs w:val="24"/>
        </w:rPr>
        <w:t>℃的条件下进行时，反应时间在</w:t>
      </w:r>
      <w:r w:rsidRPr="00BC7899">
        <w:rPr>
          <w:rFonts w:ascii="Times New Roman" w:hAnsi="Times New Roman"/>
          <w:sz w:val="24"/>
          <w:szCs w:val="24"/>
        </w:rPr>
        <w:t>8-48h</w:t>
      </w:r>
      <w:r w:rsidRPr="00BC7899">
        <w:rPr>
          <w:rFonts w:ascii="Times New Roman" w:hAnsi="宋体"/>
          <w:sz w:val="24"/>
          <w:szCs w:val="24"/>
        </w:rPr>
        <w:t>即会有大量目标化合物生成。</w:t>
      </w:r>
    </w:p>
    <w:p w14:paraId="2AB1E53C" w14:textId="77777777" w:rsidR="00BC7899" w:rsidRPr="00BC7899" w:rsidRDefault="00BC7899" w:rsidP="00BC7899">
      <w:pPr>
        <w:adjustRightInd w:val="0"/>
        <w:snapToGrid w:val="0"/>
        <w:spacing w:line="0" w:lineRule="atLeast"/>
        <w:ind w:firstLine="573"/>
        <w:rPr>
          <w:rFonts w:ascii="Times New Roman" w:hAnsi="Times New Roman"/>
          <w:sz w:val="24"/>
          <w:szCs w:val="24"/>
        </w:rPr>
      </w:pPr>
      <w:r w:rsidRPr="00BC7899">
        <w:rPr>
          <w:rFonts w:ascii="Times New Roman" w:hAnsi="宋体"/>
          <w:sz w:val="24"/>
          <w:szCs w:val="24"/>
        </w:rPr>
        <w:t>本发明还提供上</w:t>
      </w:r>
      <w:r w:rsidRPr="00BC7899">
        <w:rPr>
          <w:rFonts w:ascii="Times New Roman" w:hAnsi="宋体"/>
          <w:bCs/>
          <w:sz w:val="24"/>
          <w:szCs w:val="24"/>
        </w:rPr>
        <w:t>述式</w:t>
      </w:r>
      <w:r w:rsidRPr="00BC7899">
        <w:rPr>
          <w:rFonts w:ascii="Times New Roman" w:hAnsi="Times New Roman"/>
          <w:sz w:val="24"/>
          <w:szCs w:val="24"/>
        </w:rPr>
        <w:t>(I)</w:t>
      </w:r>
      <w:r w:rsidRPr="00BC7899">
        <w:rPr>
          <w:rFonts w:ascii="Times New Roman" w:hAnsi="宋体"/>
          <w:sz w:val="24"/>
          <w:szCs w:val="24"/>
        </w:rPr>
        <w:t>所示</w:t>
      </w:r>
      <w:r w:rsidRPr="00BC7899">
        <w:rPr>
          <w:rFonts w:ascii="Times New Roman" w:hAnsi="宋体"/>
          <w:bCs/>
          <w:sz w:val="24"/>
          <w:szCs w:val="24"/>
        </w:rPr>
        <w:t>化合物</w:t>
      </w:r>
      <w:r w:rsidRPr="00BC7899">
        <w:rPr>
          <w:rFonts w:ascii="Times New Roman" w:hAnsi="宋体"/>
          <w:sz w:val="24"/>
          <w:szCs w:val="24"/>
        </w:rPr>
        <w:t>或其药学上可接受的盐在制备抗肿瘤药物中的应用。具体来说，是在制备抗宫颈癌和</w:t>
      </w:r>
      <w:r w:rsidRPr="00BC7899">
        <w:rPr>
          <w:rFonts w:ascii="Times New Roman" w:hAnsi="Times New Roman"/>
          <w:sz w:val="24"/>
          <w:szCs w:val="24"/>
        </w:rPr>
        <w:t>/</w:t>
      </w:r>
      <w:r w:rsidRPr="00BC7899">
        <w:rPr>
          <w:rFonts w:ascii="Times New Roman" w:hAnsi="宋体"/>
          <w:sz w:val="24"/>
          <w:szCs w:val="24"/>
        </w:rPr>
        <w:t>或卵巢癌的药物中的应用。</w:t>
      </w:r>
    </w:p>
    <w:p w14:paraId="05B3EEA4" w14:textId="77777777" w:rsidR="00BC7899" w:rsidRPr="00BC7899" w:rsidRDefault="00BC7899" w:rsidP="00BC7899">
      <w:pPr>
        <w:adjustRightInd w:val="0"/>
        <w:snapToGrid w:val="0"/>
        <w:spacing w:line="0" w:lineRule="atLeast"/>
        <w:ind w:firstLine="573"/>
        <w:rPr>
          <w:rFonts w:ascii="Times New Roman" w:hAnsi="Times New Roman"/>
          <w:sz w:val="24"/>
          <w:szCs w:val="24"/>
        </w:rPr>
      </w:pPr>
      <w:r w:rsidRPr="00BC7899">
        <w:rPr>
          <w:rFonts w:ascii="Times New Roman" w:hAnsi="宋体"/>
          <w:sz w:val="24"/>
          <w:szCs w:val="24"/>
        </w:rPr>
        <w:t>本发明进一步包括一种药物组合物，它含有治疗上有效剂量的上</w:t>
      </w:r>
      <w:r w:rsidRPr="00BC7899">
        <w:rPr>
          <w:rFonts w:ascii="Times New Roman" w:hAnsi="宋体"/>
          <w:bCs/>
          <w:sz w:val="24"/>
          <w:szCs w:val="24"/>
        </w:rPr>
        <w:t>述式</w:t>
      </w:r>
      <w:r w:rsidRPr="00BC7899">
        <w:rPr>
          <w:rFonts w:ascii="Times New Roman" w:hAnsi="Times New Roman"/>
          <w:sz w:val="24"/>
          <w:szCs w:val="24"/>
        </w:rPr>
        <w:t>(I)</w:t>
      </w:r>
      <w:r w:rsidRPr="00BC7899">
        <w:rPr>
          <w:rFonts w:ascii="Times New Roman" w:hAnsi="宋体"/>
          <w:sz w:val="24"/>
          <w:szCs w:val="24"/>
        </w:rPr>
        <w:t>所示</w:t>
      </w:r>
      <w:r w:rsidRPr="00BC7899">
        <w:rPr>
          <w:rFonts w:ascii="Times New Roman" w:hAnsi="宋体"/>
          <w:bCs/>
          <w:sz w:val="24"/>
          <w:szCs w:val="24"/>
        </w:rPr>
        <w:t>化合物</w:t>
      </w:r>
      <w:r w:rsidRPr="00BC7899">
        <w:rPr>
          <w:rFonts w:ascii="Times New Roman" w:hAnsi="宋体"/>
          <w:sz w:val="24"/>
          <w:szCs w:val="24"/>
        </w:rPr>
        <w:t>或其药学上可接受的</w:t>
      </w:r>
      <w:proofErr w:type="gramStart"/>
      <w:r w:rsidRPr="00BC7899">
        <w:rPr>
          <w:rFonts w:ascii="Times New Roman" w:hAnsi="宋体"/>
          <w:sz w:val="24"/>
          <w:szCs w:val="24"/>
        </w:rPr>
        <w:t>盐以及</w:t>
      </w:r>
      <w:proofErr w:type="gramEnd"/>
      <w:r w:rsidRPr="00BC7899">
        <w:rPr>
          <w:rFonts w:ascii="Times New Roman" w:hAnsi="宋体"/>
          <w:sz w:val="24"/>
          <w:szCs w:val="24"/>
        </w:rPr>
        <w:t>药学上可接受的辅料。所述药物的剂型可以是药学上可接受的任意剂型，如颗粒剂、胶囊剂、注射剂等。</w:t>
      </w:r>
    </w:p>
    <w:p w14:paraId="62D6B3C3" w14:textId="77777777" w:rsidR="00BC7899" w:rsidRPr="00BC7899" w:rsidRDefault="00BC7899" w:rsidP="00BC7899">
      <w:pPr>
        <w:adjustRightInd w:val="0"/>
        <w:snapToGrid w:val="0"/>
        <w:spacing w:line="0" w:lineRule="atLeast"/>
        <w:ind w:firstLine="573"/>
        <w:rPr>
          <w:rFonts w:ascii="Times New Roman" w:hAnsi="Times New Roman"/>
          <w:sz w:val="24"/>
          <w:szCs w:val="24"/>
        </w:rPr>
      </w:pPr>
      <w:r w:rsidRPr="00BC7899">
        <w:rPr>
          <w:rFonts w:ascii="Times New Roman" w:hAnsi="宋体"/>
          <w:color w:val="000000"/>
          <w:sz w:val="24"/>
          <w:szCs w:val="24"/>
        </w:rPr>
        <w:t>与现有技术相比，本发明提供了一种结构新颖的</w:t>
      </w:r>
      <w:proofErr w:type="gramStart"/>
      <w:r w:rsidRPr="00BC7899">
        <w:rPr>
          <w:rFonts w:ascii="Times New Roman" w:hAnsi="宋体"/>
          <w:sz w:val="24"/>
          <w:szCs w:val="24"/>
        </w:rPr>
        <w:t>铱配合物</w:t>
      </w:r>
      <w:proofErr w:type="gramEnd"/>
      <w:r w:rsidRPr="00BC7899">
        <w:rPr>
          <w:rFonts w:ascii="Times New Roman" w:hAnsi="宋体"/>
          <w:sz w:val="24"/>
          <w:szCs w:val="24"/>
        </w:rPr>
        <w:t>及其合成方法，</w:t>
      </w:r>
      <w:r w:rsidRPr="00BC7899">
        <w:rPr>
          <w:rFonts w:ascii="Times New Roman" w:hAnsi="宋体"/>
          <w:color w:val="000000"/>
          <w:sz w:val="24"/>
          <w:szCs w:val="24"/>
        </w:rPr>
        <w:t>申请人的试验结果表明，</w:t>
      </w:r>
      <w:proofErr w:type="gramStart"/>
      <w:r w:rsidRPr="00BC7899">
        <w:rPr>
          <w:rFonts w:ascii="Times New Roman" w:hAnsi="宋体"/>
          <w:color w:val="000000"/>
          <w:sz w:val="24"/>
          <w:szCs w:val="24"/>
        </w:rPr>
        <w:t>该配合物</w:t>
      </w:r>
      <w:proofErr w:type="gramEnd"/>
      <w:r w:rsidRPr="00BC7899">
        <w:rPr>
          <w:rFonts w:ascii="Times New Roman" w:hAnsi="宋体"/>
          <w:color w:val="000000"/>
          <w:sz w:val="24"/>
          <w:szCs w:val="24"/>
        </w:rPr>
        <w:t>对</w:t>
      </w:r>
      <w:r w:rsidRPr="00BC7899">
        <w:rPr>
          <w:rFonts w:ascii="Times New Roman" w:hAnsi="宋体"/>
          <w:sz w:val="24"/>
          <w:szCs w:val="24"/>
        </w:rPr>
        <w:t>宫颈癌和卵巢癌</w:t>
      </w:r>
      <w:r w:rsidRPr="00BC7899">
        <w:rPr>
          <w:rFonts w:ascii="Times New Roman" w:hAnsi="宋体"/>
          <w:color w:val="000000"/>
          <w:sz w:val="24"/>
          <w:szCs w:val="24"/>
        </w:rPr>
        <w:t>细胞具有显著的生物活性</w:t>
      </w:r>
      <w:r w:rsidRPr="00BC7899">
        <w:rPr>
          <w:rFonts w:ascii="Times New Roman" w:hAnsi="Times New Roman"/>
          <w:color w:val="000000"/>
          <w:sz w:val="24"/>
          <w:szCs w:val="24"/>
        </w:rPr>
        <w:t>(</w:t>
      </w:r>
      <w:r w:rsidRPr="00BC7899">
        <w:rPr>
          <w:rFonts w:ascii="Times New Roman" w:hAnsi="宋体"/>
          <w:color w:val="000000"/>
          <w:sz w:val="24"/>
          <w:szCs w:val="24"/>
        </w:rPr>
        <w:t>活性明显高于其配体和顺铂</w:t>
      </w:r>
      <w:r w:rsidRPr="00BC7899">
        <w:rPr>
          <w:rFonts w:ascii="Times New Roman" w:hAnsi="Times New Roman"/>
          <w:color w:val="000000"/>
          <w:sz w:val="24"/>
          <w:szCs w:val="24"/>
        </w:rPr>
        <w:t>)</w:t>
      </w:r>
      <w:r w:rsidRPr="00BC7899">
        <w:rPr>
          <w:rFonts w:ascii="Times New Roman" w:hAnsi="宋体"/>
          <w:color w:val="000000"/>
          <w:sz w:val="24"/>
          <w:szCs w:val="24"/>
        </w:rPr>
        <w:t>，同时它对人正常肝细胞毒性极小</w:t>
      </w:r>
      <w:r w:rsidRPr="00BC7899">
        <w:rPr>
          <w:rFonts w:ascii="Times New Roman" w:hAnsi="Times New Roman"/>
          <w:color w:val="000000"/>
          <w:sz w:val="24"/>
          <w:szCs w:val="24"/>
        </w:rPr>
        <w:t>(IC</w:t>
      </w:r>
      <w:r w:rsidRPr="00BC7899">
        <w:rPr>
          <w:rFonts w:ascii="Times New Roman" w:hAnsi="Times New Roman"/>
          <w:color w:val="000000"/>
          <w:sz w:val="24"/>
          <w:szCs w:val="24"/>
          <w:vertAlign w:val="subscript"/>
        </w:rPr>
        <w:t>50</w:t>
      </w:r>
      <w:r w:rsidRPr="00BC7899">
        <w:rPr>
          <w:rFonts w:ascii="Times New Roman" w:hAnsi="宋体"/>
          <w:color w:val="000000"/>
          <w:sz w:val="24"/>
          <w:szCs w:val="24"/>
        </w:rPr>
        <w:t>＞</w:t>
      </w:r>
      <w:r w:rsidRPr="00BC7899">
        <w:rPr>
          <w:rFonts w:ascii="Times New Roman" w:hAnsi="Times New Roman"/>
          <w:color w:val="000000"/>
          <w:sz w:val="24"/>
          <w:szCs w:val="24"/>
        </w:rPr>
        <w:t>80μM)</w:t>
      </w:r>
      <w:r w:rsidRPr="00BC7899">
        <w:rPr>
          <w:rFonts w:ascii="Times New Roman" w:hAnsi="宋体"/>
          <w:color w:val="000000"/>
          <w:sz w:val="24"/>
          <w:szCs w:val="24"/>
        </w:rPr>
        <w:t>。</w:t>
      </w:r>
    </w:p>
    <w:p w14:paraId="61BB23CB" w14:textId="77777777" w:rsidR="00BC7899" w:rsidRPr="00BC7899" w:rsidRDefault="00BC7899" w:rsidP="00BC7899">
      <w:pPr>
        <w:adjustRightInd w:val="0"/>
        <w:snapToGrid w:val="0"/>
        <w:spacing w:line="0" w:lineRule="atLeast"/>
        <w:ind w:firstLine="573"/>
        <w:rPr>
          <w:rFonts w:ascii="Times New Roman" w:hAnsi="Times New Roman"/>
          <w:sz w:val="24"/>
          <w:szCs w:val="24"/>
        </w:rPr>
      </w:pPr>
    </w:p>
    <w:p w14:paraId="6359086C" w14:textId="77777777" w:rsidR="00BC7899" w:rsidRPr="00BC7899" w:rsidRDefault="00BC7899" w:rsidP="00BC7899">
      <w:pPr>
        <w:adjustRightInd w:val="0"/>
        <w:snapToGrid w:val="0"/>
        <w:spacing w:line="0" w:lineRule="atLeast"/>
        <w:rPr>
          <w:rFonts w:ascii="Times New Roman" w:hAnsi="Times New Roman"/>
          <w:sz w:val="24"/>
          <w:szCs w:val="24"/>
        </w:rPr>
      </w:pPr>
    </w:p>
    <w:p w14:paraId="69A503BA" w14:textId="77777777" w:rsidR="00BC7899" w:rsidRPr="00010D48" w:rsidRDefault="00BC7899" w:rsidP="00BC7899">
      <w:pPr>
        <w:adjustRightInd w:val="0"/>
        <w:snapToGrid w:val="0"/>
        <w:spacing w:line="0" w:lineRule="atLeast"/>
        <w:rPr>
          <w:rFonts w:ascii="Times New Roman" w:hAnsi="Times New Roman"/>
          <w:bCs/>
          <w:sz w:val="24"/>
          <w:szCs w:val="24"/>
        </w:rPr>
      </w:pPr>
      <w:r w:rsidRPr="00010D48">
        <w:rPr>
          <w:rFonts w:ascii="Times New Roman" w:hAnsi="宋体"/>
          <w:bCs/>
          <w:sz w:val="24"/>
          <w:szCs w:val="24"/>
        </w:rPr>
        <w:t>具体实施方式</w:t>
      </w:r>
    </w:p>
    <w:p w14:paraId="7A8CF75E" w14:textId="77777777" w:rsidR="00BC7899" w:rsidRPr="00BC7899" w:rsidRDefault="00BC7899" w:rsidP="00BC7899">
      <w:pPr>
        <w:adjustRightInd w:val="0"/>
        <w:snapToGrid w:val="0"/>
        <w:spacing w:line="0" w:lineRule="atLeast"/>
        <w:ind w:firstLineChars="200" w:firstLine="480"/>
        <w:rPr>
          <w:rFonts w:ascii="Times New Roman" w:hAnsi="Times New Roman"/>
          <w:sz w:val="24"/>
          <w:szCs w:val="24"/>
        </w:rPr>
      </w:pPr>
      <w:r w:rsidRPr="00BC7899">
        <w:rPr>
          <w:rFonts w:ascii="Times New Roman" w:hAnsi="宋体"/>
          <w:sz w:val="24"/>
          <w:szCs w:val="24"/>
        </w:rPr>
        <w:t>下面结合具体实施例对本发明作进一步的详述，以更好地理解本发明的内容，但本发明并不限于以下实施例。</w:t>
      </w:r>
    </w:p>
    <w:p w14:paraId="0CFADA92" w14:textId="77777777" w:rsidR="00BC7899" w:rsidRPr="00BC7899" w:rsidRDefault="00BC7899" w:rsidP="00BC7899">
      <w:pPr>
        <w:adjustRightInd w:val="0"/>
        <w:snapToGrid w:val="0"/>
        <w:spacing w:line="0" w:lineRule="atLeast"/>
        <w:ind w:firstLineChars="200" w:firstLine="480"/>
        <w:rPr>
          <w:rFonts w:ascii="Times New Roman" w:hAnsi="Times New Roman"/>
          <w:sz w:val="24"/>
          <w:szCs w:val="24"/>
        </w:rPr>
      </w:pPr>
      <w:r w:rsidRPr="00BC7899">
        <w:rPr>
          <w:rFonts w:ascii="Times New Roman" w:hAnsi="宋体"/>
          <w:sz w:val="24"/>
          <w:szCs w:val="24"/>
        </w:rPr>
        <w:t>以下各实施例中涉及的</w:t>
      </w:r>
      <w:r w:rsidRPr="00BC7899">
        <w:rPr>
          <w:rFonts w:ascii="Times New Roman" w:hAnsi="Times New Roman"/>
          <w:sz w:val="24"/>
          <w:szCs w:val="24"/>
        </w:rPr>
        <w:t>7,8-</w:t>
      </w:r>
      <w:r w:rsidRPr="00BC7899">
        <w:rPr>
          <w:rFonts w:ascii="Times New Roman" w:hAnsi="宋体"/>
          <w:sz w:val="24"/>
          <w:szCs w:val="24"/>
        </w:rPr>
        <w:t>苯并喹啉铱二聚体均为按下述方法制备得到：</w:t>
      </w:r>
    </w:p>
    <w:p w14:paraId="0E9FCB9D" w14:textId="77777777" w:rsidR="00BC7899" w:rsidRPr="00BC7899" w:rsidRDefault="00BC7899" w:rsidP="00BC7899">
      <w:pPr>
        <w:adjustRightInd w:val="0"/>
        <w:snapToGrid w:val="0"/>
        <w:spacing w:line="0" w:lineRule="atLeast"/>
        <w:ind w:firstLineChars="200" w:firstLine="480"/>
        <w:rPr>
          <w:rFonts w:ascii="Times New Roman" w:hAnsi="Times New Roman"/>
          <w:sz w:val="24"/>
          <w:szCs w:val="24"/>
        </w:rPr>
      </w:pPr>
      <w:r w:rsidRPr="00BC7899">
        <w:rPr>
          <w:rFonts w:ascii="Times New Roman" w:hAnsi="宋体"/>
          <w:sz w:val="24"/>
          <w:szCs w:val="24"/>
        </w:rPr>
        <w:t>取</w:t>
      </w:r>
      <w:r w:rsidRPr="00BC7899">
        <w:rPr>
          <w:rFonts w:ascii="Times New Roman" w:hAnsi="Times New Roman"/>
          <w:sz w:val="24"/>
          <w:szCs w:val="24"/>
        </w:rPr>
        <w:t>7,8-</w:t>
      </w:r>
      <w:r w:rsidRPr="00BC7899">
        <w:rPr>
          <w:rFonts w:ascii="Times New Roman" w:hAnsi="宋体"/>
          <w:sz w:val="24"/>
          <w:szCs w:val="24"/>
        </w:rPr>
        <w:t>苯并喹啉</w:t>
      </w:r>
      <w:r w:rsidRPr="00BC7899">
        <w:rPr>
          <w:rFonts w:ascii="Times New Roman" w:hAnsi="Times New Roman"/>
          <w:sz w:val="24"/>
          <w:szCs w:val="24"/>
        </w:rPr>
        <w:t>2.4mmol</w:t>
      </w:r>
      <w:r w:rsidRPr="00BC7899">
        <w:rPr>
          <w:rFonts w:ascii="Times New Roman" w:hAnsi="宋体"/>
          <w:sz w:val="24"/>
          <w:szCs w:val="24"/>
        </w:rPr>
        <w:t>、三水合三氯化铱</w:t>
      </w:r>
      <w:r w:rsidRPr="00BC7899">
        <w:rPr>
          <w:rFonts w:ascii="Times New Roman" w:hAnsi="Times New Roman"/>
          <w:sz w:val="24"/>
          <w:szCs w:val="24"/>
        </w:rPr>
        <w:t>1.2</w:t>
      </w:r>
      <w:r w:rsidRPr="00BC7899">
        <w:rPr>
          <w:rFonts w:ascii="Times New Roman" w:hAnsi="宋体"/>
          <w:sz w:val="24"/>
          <w:szCs w:val="24"/>
        </w:rPr>
        <w:t>、</w:t>
      </w:r>
      <w:r w:rsidRPr="00BC7899">
        <w:rPr>
          <w:rFonts w:ascii="Times New Roman" w:hAnsi="Times New Roman"/>
          <w:sz w:val="24"/>
          <w:szCs w:val="24"/>
        </w:rPr>
        <w:t>mmol</w:t>
      </w:r>
      <w:r w:rsidRPr="00BC7899">
        <w:rPr>
          <w:rFonts w:ascii="Times New Roman" w:hAnsi="宋体"/>
          <w:sz w:val="24"/>
          <w:szCs w:val="24"/>
        </w:rPr>
        <w:t>、乙二醇乙醚</w:t>
      </w:r>
      <w:r w:rsidRPr="00BC7899">
        <w:rPr>
          <w:rFonts w:ascii="Times New Roman" w:hAnsi="Times New Roman"/>
          <w:sz w:val="24"/>
          <w:szCs w:val="24"/>
        </w:rPr>
        <w:t>18mL</w:t>
      </w:r>
      <w:r w:rsidRPr="00BC7899">
        <w:rPr>
          <w:rFonts w:ascii="Times New Roman" w:hAnsi="宋体"/>
          <w:sz w:val="24"/>
          <w:szCs w:val="24"/>
        </w:rPr>
        <w:t>去离子水</w:t>
      </w:r>
      <w:r w:rsidRPr="00BC7899">
        <w:rPr>
          <w:rFonts w:ascii="Times New Roman" w:hAnsi="Times New Roman"/>
          <w:sz w:val="24"/>
          <w:szCs w:val="24"/>
        </w:rPr>
        <w:t>6mL</w:t>
      </w:r>
      <w:r w:rsidRPr="00BC7899">
        <w:rPr>
          <w:rFonts w:ascii="Times New Roman" w:hAnsi="宋体"/>
          <w:sz w:val="24"/>
          <w:szCs w:val="24"/>
        </w:rPr>
        <w:t>置于</w:t>
      </w:r>
      <w:r w:rsidRPr="00BC7899">
        <w:rPr>
          <w:rFonts w:ascii="Times New Roman" w:hAnsi="Times New Roman"/>
          <w:sz w:val="24"/>
          <w:szCs w:val="24"/>
        </w:rPr>
        <w:t>50mL</w:t>
      </w:r>
      <w:r w:rsidRPr="00BC7899">
        <w:rPr>
          <w:rFonts w:ascii="Times New Roman" w:hAnsi="宋体"/>
          <w:sz w:val="24"/>
          <w:szCs w:val="24"/>
        </w:rPr>
        <w:t>的烧瓶后，氮气保护，加热至</w:t>
      </w:r>
      <w:r w:rsidRPr="00BC7899">
        <w:rPr>
          <w:rFonts w:ascii="Times New Roman" w:hAnsi="Times New Roman"/>
          <w:sz w:val="24"/>
          <w:szCs w:val="24"/>
        </w:rPr>
        <w:t>120</w:t>
      </w:r>
      <w:r w:rsidRPr="00BC7899">
        <w:rPr>
          <w:rFonts w:ascii="Times New Roman" w:hAnsi="宋体"/>
          <w:sz w:val="24"/>
          <w:szCs w:val="24"/>
        </w:rPr>
        <w:t>℃冷凝回流</w:t>
      </w:r>
      <w:r w:rsidRPr="00BC7899">
        <w:rPr>
          <w:rFonts w:ascii="Times New Roman" w:hAnsi="Times New Roman"/>
          <w:sz w:val="24"/>
          <w:szCs w:val="24"/>
        </w:rPr>
        <w:t>24h</w:t>
      </w:r>
      <w:r w:rsidRPr="00BC7899">
        <w:rPr>
          <w:rFonts w:ascii="Times New Roman" w:hAnsi="宋体"/>
          <w:sz w:val="24"/>
          <w:szCs w:val="24"/>
        </w:rPr>
        <w:t>，反应结束后，自然冷却至室温，向反应液中倒入</w:t>
      </w:r>
      <w:r w:rsidRPr="00BC7899">
        <w:rPr>
          <w:rFonts w:ascii="Times New Roman" w:hAnsi="Times New Roman"/>
          <w:sz w:val="24"/>
          <w:szCs w:val="24"/>
        </w:rPr>
        <w:t>200mL</w:t>
      </w:r>
      <w:r w:rsidRPr="00BC7899">
        <w:rPr>
          <w:rFonts w:ascii="Times New Roman" w:hAnsi="宋体"/>
          <w:sz w:val="24"/>
          <w:szCs w:val="24"/>
        </w:rPr>
        <w:t>去离子水，搅拌析出大量黄色沉淀，过滤，滤饼依次用水和乙醇洗涤，之后于</w:t>
      </w:r>
      <w:r w:rsidRPr="00BC7899">
        <w:rPr>
          <w:rFonts w:ascii="Times New Roman" w:hAnsi="Times New Roman"/>
          <w:sz w:val="24"/>
          <w:szCs w:val="24"/>
        </w:rPr>
        <w:t>45</w:t>
      </w:r>
      <w:r w:rsidRPr="00BC7899">
        <w:rPr>
          <w:rFonts w:ascii="Times New Roman" w:hAnsi="宋体"/>
          <w:sz w:val="24"/>
          <w:szCs w:val="24"/>
        </w:rPr>
        <w:t>℃条件下真空干燥，得到黄色固体，即为</w:t>
      </w:r>
      <w:r w:rsidRPr="00BC7899">
        <w:rPr>
          <w:rFonts w:ascii="Times New Roman" w:hAnsi="Times New Roman"/>
          <w:sz w:val="24"/>
          <w:szCs w:val="24"/>
        </w:rPr>
        <w:t>7,8-</w:t>
      </w:r>
      <w:r w:rsidRPr="00BC7899">
        <w:rPr>
          <w:rFonts w:ascii="Times New Roman" w:hAnsi="宋体"/>
          <w:sz w:val="24"/>
          <w:szCs w:val="24"/>
        </w:rPr>
        <w:t>苯并喹啉铱二聚体。</w:t>
      </w:r>
    </w:p>
    <w:p w14:paraId="2352FED5" w14:textId="77777777" w:rsidR="00BC7899" w:rsidRPr="00BC7899" w:rsidRDefault="00BC7899" w:rsidP="00BC7899">
      <w:pPr>
        <w:adjustRightInd w:val="0"/>
        <w:snapToGrid w:val="0"/>
        <w:spacing w:line="0" w:lineRule="atLeast"/>
        <w:ind w:firstLineChars="200" w:firstLine="480"/>
        <w:rPr>
          <w:rFonts w:ascii="Times New Roman" w:hAnsi="Times New Roman"/>
          <w:sz w:val="24"/>
          <w:szCs w:val="24"/>
        </w:rPr>
      </w:pPr>
      <w:r w:rsidRPr="00BC7899">
        <w:rPr>
          <w:rFonts w:ascii="Times New Roman" w:hAnsi="宋体"/>
          <w:sz w:val="24"/>
          <w:szCs w:val="24"/>
        </w:rPr>
        <w:t>实施例</w:t>
      </w:r>
      <w:r w:rsidRPr="00BC7899">
        <w:rPr>
          <w:rFonts w:ascii="Times New Roman" w:hAnsi="Times New Roman"/>
          <w:sz w:val="24"/>
          <w:szCs w:val="24"/>
        </w:rPr>
        <w:t>1</w:t>
      </w:r>
    </w:p>
    <w:p w14:paraId="4206FF14" w14:textId="77777777" w:rsidR="00BC7899" w:rsidRPr="00BC7899" w:rsidRDefault="00BC7899" w:rsidP="00BC7899">
      <w:pPr>
        <w:adjustRightInd w:val="0"/>
        <w:snapToGrid w:val="0"/>
        <w:spacing w:line="0" w:lineRule="atLeast"/>
        <w:ind w:firstLineChars="200" w:firstLine="480"/>
        <w:rPr>
          <w:rFonts w:ascii="Times New Roman" w:hAnsi="Times New Roman"/>
          <w:bCs/>
          <w:sz w:val="24"/>
          <w:szCs w:val="24"/>
        </w:rPr>
      </w:pPr>
      <w:r w:rsidRPr="00BC7899">
        <w:rPr>
          <w:rFonts w:ascii="Times New Roman" w:hAnsi="宋体"/>
          <w:color w:val="000000"/>
          <w:sz w:val="24"/>
          <w:szCs w:val="24"/>
        </w:rPr>
        <w:t>在</w:t>
      </w:r>
      <w:r w:rsidRPr="00BC7899">
        <w:rPr>
          <w:rFonts w:ascii="Times New Roman" w:hAnsi="Times New Roman"/>
          <w:color w:val="000000"/>
          <w:sz w:val="24"/>
          <w:szCs w:val="24"/>
        </w:rPr>
        <w:t>100.0 mL</w:t>
      </w:r>
      <w:r w:rsidRPr="00BC7899">
        <w:rPr>
          <w:rFonts w:ascii="Times New Roman" w:hAnsi="宋体"/>
          <w:color w:val="000000"/>
          <w:sz w:val="24"/>
          <w:szCs w:val="24"/>
        </w:rPr>
        <w:t>圆底烧瓶中，分别加入</w:t>
      </w:r>
      <w:r w:rsidRPr="00BC7899">
        <w:rPr>
          <w:rFonts w:ascii="Times New Roman" w:hAnsi="Times New Roman"/>
          <w:color w:val="000000"/>
          <w:sz w:val="24"/>
          <w:szCs w:val="24"/>
        </w:rPr>
        <w:t>2.0 mmol</w:t>
      </w:r>
      <w:r w:rsidRPr="00BC7899">
        <w:rPr>
          <w:rFonts w:ascii="Times New Roman" w:hAnsi="宋体"/>
          <w:color w:val="000000"/>
          <w:sz w:val="24"/>
          <w:szCs w:val="24"/>
        </w:rPr>
        <w:t>的</w:t>
      </w:r>
      <w:r w:rsidRPr="00BC7899">
        <w:rPr>
          <w:rFonts w:ascii="Times New Roman" w:hAnsi="Times New Roman"/>
          <w:color w:val="000000"/>
          <w:sz w:val="24"/>
          <w:szCs w:val="24"/>
        </w:rPr>
        <w:t>5-</w:t>
      </w:r>
      <w:r w:rsidRPr="00BC7899">
        <w:rPr>
          <w:rFonts w:ascii="Times New Roman" w:hAnsi="宋体"/>
          <w:color w:val="000000"/>
          <w:sz w:val="24"/>
          <w:szCs w:val="24"/>
        </w:rPr>
        <w:t>氯</w:t>
      </w:r>
      <w:r w:rsidRPr="00BC7899">
        <w:rPr>
          <w:rFonts w:ascii="Times New Roman" w:hAnsi="Times New Roman"/>
          <w:color w:val="000000"/>
          <w:sz w:val="24"/>
          <w:szCs w:val="24"/>
        </w:rPr>
        <w:t>-8-</w:t>
      </w:r>
      <w:r w:rsidRPr="00BC7899">
        <w:rPr>
          <w:rFonts w:ascii="Times New Roman" w:hAnsi="宋体"/>
          <w:color w:val="000000"/>
          <w:sz w:val="24"/>
          <w:szCs w:val="24"/>
        </w:rPr>
        <w:t>羟基喹啉和</w:t>
      </w:r>
      <w:r w:rsidRPr="00BC7899">
        <w:rPr>
          <w:rFonts w:ascii="Times New Roman" w:hAnsi="Times New Roman"/>
          <w:color w:val="000000"/>
          <w:sz w:val="24"/>
          <w:szCs w:val="24"/>
        </w:rPr>
        <w:t>1.0 mmol</w:t>
      </w:r>
      <w:r w:rsidRPr="00BC7899">
        <w:rPr>
          <w:rFonts w:ascii="Times New Roman" w:hAnsi="宋体"/>
          <w:color w:val="000000"/>
          <w:sz w:val="24"/>
          <w:szCs w:val="24"/>
        </w:rPr>
        <w:t>的</w:t>
      </w:r>
      <w:r w:rsidRPr="00BC7899">
        <w:rPr>
          <w:rFonts w:ascii="Times New Roman" w:hAnsi="Times New Roman"/>
          <w:color w:val="000000"/>
          <w:sz w:val="24"/>
          <w:szCs w:val="24"/>
        </w:rPr>
        <w:t>7,8-</w:t>
      </w:r>
      <w:r w:rsidRPr="00BC7899">
        <w:rPr>
          <w:rFonts w:ascii="Times New Roman" w:hAnsi="宋体"/>
          <w:color w:val="000000"/>
          <w:sz w:val="24"/>
          <w:szCs w:val="24"/>
        </w:rPr>
        <w:t>苯并喹啉</w:t>
      </w:r>
      <w:r w:rsidRPr="00BC7899">
        <w:rPr>
          <w:rFonts w:ascii="Times New Roman" w:hAnsi="宋体"/>
          <w:sz w:val="24"/>
          <w:szCs w:val="24"/>
        </w:rPr>
        <w:t>铱二聚体，然后加入</w:t>
      </w:r>
      <w:r w:rsidRPr="00BC7899">
        <w:rPr>
          <w:rFonts w:ascii="Times New Roman" w:hAnsi="Times New Roman"/>
          <w:sz w:val="24"/>
          <w:szCs w:val="24"/>
        </w:rPr>
        <w:t xml:space="preserve">15.5mL </w:t>
      </w:r>
      <w:r w:rsidRPr="00BC7899">
        <w:rPr>
          <w:rFonts w:ascii="Times New Roman" w:hAnsi="宋体"/>
          <w:sz w:val="24"/>
          <w:szCs w:val="24"/>
        </w:rPr>
        <w:t>有机溶剂</w:t>
      </w:r>
      <w:r w:rsidRPr="00BC7899">
        <w:rPr>
          <w:rFonts w:ascii="Times New Roman" w:hAnsi="Times New Roman"/>
          <w:sz w:val="24"/>
          <w:szCs w:val="24"/>
        </w:rPr>
        <w:t>(</w:t>
      </w:r>
      <w:r w:rsidRPr="00BC7899">
        <w:rPr>
          <w:rFonts w:ascii="Times New Roman" w:hAnsi="宋体"/>
          <w:sz w:val="24"/>
          <w:szCs w:val="24"/>
        </w:rPr>
        <w:t>由</w:t>
      </w:r>
      <w:r w:rsidRPr="00BC7899">
        <w:rPr>
          <w:rFonts w:ascii="Times New Roman" w:hAnsi="Times New Roman"/>
          <w:sz w:val="24"/>
          <w:szCs w:val="24"/>
        </w:rPr>
        <w:t>15.0mL</w:t>
      </w:r>
      <w:r w:rsidRPr="00BC7899">
        <w:rPr>
          <w:rFonts w:ascii="Times New Roman" w:hAnsi="宋体"/>
          <w:sz w:val="24"/>
          <w:szCs w:val="24"/>
        </w:rPr>
        <w:t>的乙醇和</w:t>
      </w:r>
      <w:r w:rsidRPr="00BC7899">
        <w:rPr>
          <w:rFonts w:ascii="Times New Roman" w:hAnsi="Times New Roman"/>
          <w:sz w:val="24"/>
          <w:szCs w:val="24"/>
        </w:rPr>
        <w:t>0.5mL</w:t>
      </w:r>
      <w:r w:rsidRPr="00BC7899">
        <w:rPr>
          <w:rFonts w:ascii="Times New Roman" w:hAnsi="宋体"/>
          <w:sz w:val="24"/>
          <w:szCs w:val="24"/>
        </w:rPr>
        <w:t>的二甲基亚砜组成</w:t>
      </w:r>
      <w:r w:rsidRPr="00BC7899">
        <w:rPr>
          <w:rFonts w:ascii="Times New Roman" w:hAnsi="Times New Roman"/>
          <w:sz w:val="24"/>
          <w:szCs w:val="24"/>
        </w:rPr>
        <w:t>)</w:t>
      </w:r>
      <w:r w:rsidRPr="00BC7899">
        <w:rPr>
          <w:rFonts w:ascii="Times New Roman" w:hAnsi="宋体"/>
          <w:sz w:val="24"/>
          <w:szCs w:val="24"/>
        </w:rPr>
        <w:t>，搅拌溶解，在</w:t>
      </w:r>
      <w:r w:rsidRPr="00BC7899">
        <w:rPr>
          <w:rFonts w:ascii="Times New Roman" w:hAnsi="Times New Roman"/>
          <w:sz w:val="24"/>
          <w:szCs w:val="24"/>
        </w:rPr>
        <w:t>55</w:t>
      </w:r>
      <w:r w:rsidRPr="00BC7899">
        <w:rPr>
          <w:rFonts w:ascii="Times New Roman" w:hAnsi="宋体"/>
          <w:sz w:val="24"/>
          <w:szCs w:val="24"/>
        </w:rPr>
        <w:t>℃下进行反应至完全</w:t>
      </w:r>
      <w:r w:rsidRPr="00BC7899">
        <w:rPr>
          <w:rFonts w:ascii="Times New Roman" w:hAnsi="Times New Roman"/>
          <w:sz w:val="24"/>
          <w:szCs w:val="24"/>
        </w:rPr>
        <w:t>(</w:t>
      </w:r>
      <w:r w:rsidRPr="00BC7899">
        <w:rPr>
          <w:rFonts w:ascii="Times New Roman" w:hAnsi="宋体"/>
          <w:sz w:val="24"/>
          <w:szCs w:val="24"/>
        </w:rPr>
        <w:t>约</w:t>
      </w:r>
      <w:r w:rsidRPr="00BC7899">
        <w:rPr>
          <w:rFonts w:ascii="Times New Roman" w:hAnsi="Times New Roman"/>
          <w:sz w:val="24"/>
          <w:szCs w:val="24"/>
        </w:rPr>
        <w:t>8h)</w:t>
      </w:r>
      <w:r w:rsidRPr="00BC7899">
        <w:rPr>
          <w:rFonts w:ascii="Times New Roman" w:hAnsi="宋体"/>
          <w:sz w:val="24"/>
          <w:szCs w:val="24"/>
        </w:rPr>
        <w:t>，停止反应，冷却至室温，有红棕色晶体析出，收集晶体，干燥，得到红棕色固体产物</w:t>
      </w:r>
      <w:r w:rsidRPr="00BC7899">
        <w:rPr>
          <w:rFonts w:ascii="Times New Roman" w:hAnsi="宋体"/>
          <w:bCs/>
          <w:sz w:val="24"/>
          <w:szCs w:val="24"/>
        </w:rPr>
        <w:t>。产率</w:t>
      </w:r>
      <w:r w:rsidRPr="00BC7899">
        <w:rPr>
          <w:rFonts w:ascii="Times New Roman" w:hAnsi="Times New Roman"/>
          <w:bCs/>
          <w:sz w:val="24"/>
          <w:szCs w:val="24"/>
        </w:rPr>
        <w:t>79.99%</w:t>
      </w:r>
      <w:r w:rsidRPr="00BC7899">
        <w:rPr>
          <w:rFonts w:ascii="Times New Roman" w:hAnsi="宋体"/>
          <w:bCs/>
          <w:sz w:val="24"/>
          <w:szCs w:val="24"/>
        </w:rPr>
        <w:t>。</w:t>
      </w:r>
    </w:p>
    <w:p w14:paraId="217489F8" w14:textId="77777777" w:rsidR="00BC7899" w:rsidRPr="00BC7899" w:rsidRDefault="00BC7899" w:rsidP="00BC7899">
      <w:pPr>
        <w:adjustRightInd w:val="0"/>
        <w:snapToGrid w:val="0"/>
        <w:spacing w:line="0" w:lineRule="atLeast"/>
        <w:rPr>
          <w:rFonts w:ascii="Times New Roman" w:hAnsi="Times New Roman"/>
          <w:sz w:val="24"/>
          <w:szCs w:val="24"/>
        </w:rPr>
      </w:pPr>
    </w:p>
    <w:p w14:paraId="0EDDB18F" w14:textId="77777777" w:rsidR="00BC7899" w:rsidRPr="00BC7899" w:rsidRDefault="00BC7899" w:rsidP="006D5BC0">
      <w:pPr>
        <w:adjustRightInd w:val="0"/>
        <w:snapToGrid w:val="0"/>
        <w:spacing w:line="0" w:lineRule="atLeast"/>
        <w:rPr>
          <w:rFonts w:ascii="Times New Roman" w:hAnsi="Times New Roman"/>
          <w:b/>
          <w:color w:val="000000"/>
          <w:sz w:val="24"/>
          <w:szCs w:val="24"/>
        </w:rPr>
      </w:pPr>
    </w:p>
    <w:p w14:paraId="69F172D8" w14:textId="77777777" w:rsidR="006D5BC0" w:rsidRPr="00BC7899" w:rsidRDefault="006D5BC0" w:rsidP="00010D48">
      <w:pPr>
        <w:adjustRightInd w:val="0"/>
        <w:snapToGrid w:val="0"/>
        <w:spacing w:line="0" w:lineRule="atLeast"/>
        <w:ind w:firstLineChars="200" w:firstLine="482"/>
        <w:rPr>
          <w:rFonts w:ascii="Times New Roman" w:hAnsi="Times New Roman"/>
          <w:b/>
          <w:color w:val="000000"/>
          <w:sz w:val="24"/>
          <w:szCs w:val="24"/>
        </w:rPr>
      </w:pPr>
      <w:r w:rsidRPr="00BC7899">
        <w:rPr>
          <w:rFonts w:ascii="Times New Roman" w:hAnsi="宋体"/>
          <w:b/>
          <w:color w:val="000000"/>
          <w:sz w:val="24"/>
          <w:szCs w:val="24"/>
        </w:rPr>
        <w:t>专利十二、</w:t>
      </w:r>
      <w:proofErr w:type="gramStart"/>
      <w:r w:rsidRPr="00BC7899">
        <w:rPr>
          <w:rFonts w:ascii="Times New Roman" w:hAnsi="宋体"/>
          <w:b/>
          <w:color w:val="000000"/>
          <w:sz w:val="24"/>
          <w:szCs w:val="24"/>
        </w:rPr>
        <w:t>铱配合物</w:t>
      </w:r>
      <w:proofErr w:type="gramEnd"/>
      <w:r w:rsidRPr="00BC7899">
        <w:rPr>
          <w:rFonts w:ascii="Times New Roman" w:hAnsi="宋体"/>
          <w:b/>
          <w:color w:val="000000"/>
          <w:sz w:val="24"/>
          <w:szCs w:val="24"/>
        </w:rPr>
        <w:t>及其合成方法和应用</w:t>
      </w:r>
    </w:p>
    <w:p w14:paraId="6ECFB5A3" w14:textId="77777777" w:rsidR="003B60D4" w:rsidRPr="00BC7899" w:rsidRDefault="003B60D4" w:rsidP="003B60D4">
      <w:pPr>
        <w:adjustRightInd w:val="0"/>
        <w:snapToGrid w:val="0"/>
        <w:spacing w:line="0" w:lineRule="atLeast"/>
        <w:rPr>
          <w:rFonts w:ascii="Times New Roman" w:hAnsi="Times New Roman"/>
          <w:sz w:val="24"/>
          <w:szCs w:val="24"/>
        </w:rPr>
      </w:pPr>
    </w:p>
    <w:p w14:paraId="31782102" w14:textId="77777777" w:rsidR="00BC7899" w:rsidRPr="00BC7899" w:rsidRDefault="00BC7899" w:rsidP="00BC7899">
      <w:pPr>
        <w:rPr>
          <w:rFonts w:ascii="Times New Roman" w:hAnsi="Times New Roman"/>
          <w:b/>
          <w:sz w:val="24"/>
          <w:szCs w:val="24"/>
        </w:rPr>
      </w:pPr>
      <w:r w:rsidRPr="00BC7899">
        <w:rPr>
          <w:rFonts w:ascii="Times New Roman" w:hAnsi="宋体"/>
          <w:b/>
          <w:sz w:val="24"/>
          <w:szCs w:val="24"/>
        </w:rPr>
        <w:t>技术领域</w:t>
      </w:r>
    </w:p>
    <w:p w14:paraId="689707B1" w14:textId="77777777" w:rsidR="00BC7899" w:rsidRPr="00BC7899" w:rsidRDefault="00BC7899" w:rsidP="00BC7899">
      <w:pPr>
        <w:ind w:firstLineChars="150" w:firstLine="360"/>
        <w:rPr>
          <w:rFonts w:ascii="Times New Roman" w:hAnsi="Times New Roman"/>
          <w:sz w:val="24"/>
          <w:szCs w:val="24"/>
        </w:rPr>
      </w:pPr>
      <w:r w:rsidRPr="00BC7899">
        <w:rPr>
          <w:rFonts w:ascii="Times New Roman" w:hAnsi="宋体"/>
          <w:sz w:val="24"/>
          <w:szCs w:val="24"/>
        </w:rPr>
        <w:t>本发明涉及基于</w:t>
      </w:r>
      <w:r w:rsidRPr="00BC7899">
        <w:rPr>
          <w:rFonts w:ascii="Times New Roman" w:hAnsi="Times New Roman"/>
          <w:sz w:val="24"/>
          <w:szCs w:val="24"/>
        </w:rPr>
        <w:t>8</w:t>
      </w:r>
      <w:r w:rsidRPr="00BC7899">
        <w:rPr>
          <w:rFonts w:ascii="Times New Roman" w:eastAsia="MS Mincho" w:hAnsi="MS Mincho"/>
          <w:sz w:val="24"/>
          <w:szCs w:val="24"/>
        </w:rPr>
        <w:t>‑</w:t>
      </w:r>
      <w:r w:rsidRPr="00BC7899">
        <w:rPr>
          <w:rFonts w:ascii="Times New Roman" w:hAnsi="宋体"/>
          <w:sz w:val="24"/>
          <w:szCs w:val="24"/>
        </w:rPr>
        <w:t>羟基喹啉衍生物和</w:t>
      </w:r>
      <w:r w:rsidRPr="00BC7899">
        <w:rPr>
          <w:rFonts w:ascii="Times New Roman" w:hAnsi="Times New Roman"/>
          <w:sz w:val="24"/>
          <w:szCs w:val="24"/>
        </w:rPr>
        <w:t>2</w:t>
      </w:r>
      <w:r w:rsidRPr="00BC7899">
        <w:rPr>
          <w:rFonts w:ascii="Times New Roman" w:eastAsia="MS Mincho" w:hAnsi="MS Mincho"/>
          <w:sz w:val="24"/>
          <w:szCs w:val="24"/>
        </w:rPr>
        <w:t>‑</w:t>
      </w:r>
      <w:r w:rsidRPr="00BC7899">
        <w:rPr>
          <w:rFonts w:ascii="Times New Roman" w:hAnsi="宋体"/>
          <w:sz w:val="24"/>
          <w:szCs w:val="24"/>
        </w:rPr>
        <w:t>苯基吡啶铱二聚体构筑的</w:t>
      </w:r>
      <w:proofErr w:type="gramStart"/>
      <w:r w:rsidRPr="00BC7899">
        <w:rPr>
          <w:rFonts w:ascii="Times New Roman" w:hAnsi="宋体"/>
          <w:sz w:val="24"/>
          <w:szCs w:val="24"/>
        </w:rPr>
        <w:t>铱配合物</w:t>
      </w:r>
      <w:proofErr w:type="gramEnd"/>
      <w:r w:rsidRPr="00BC7899">
        <w:rPr>
          <w:rFonts w:ascii="Times New Roman" w:hAnsi="宋体"/>
          <w:sz w:val="24"/>
          <w:szCs w:val="24"/>
        </w:rPr>
        <w:t>及其合成方法和应用，属于医药技术领域。</w:t>
      </w:r>
    </w:p>
    <w:p w14:paraId="050EF376" w14:textId="77777777" w:rsidR="00BC7899" w:rsidRPr="00BC7899" w:rsidRDefault="00BC7899" w:rsidP="00BC7899">
      <w:pPr>
        <w:rPr>
          <w:rFonts w:ascii="Times New Roman" w:hAnsi="Times New Roman"/>
          <w:sz w:val="24"/>
          <w:szCs w:val="24"/>
        </w:rPr>
      </w:pPr>
    </w:p>
    <w:p w14:paraId="299EA766" w14:textId="77777777" w:rsidR="00BC7899" w:rsidRPr="00BC7899" w:rsidRDefault="00BC7899" w:rsidP="00BC7899">
      <w:pPr>
        <w:rPr>
          <w:rFonts w:ascii="Times New Roman" w:hAnsi="Times New Roman"/>
          <w:b/>
          <w:sz w:val="24"/>
          <w:szCs w:val="24"/>
        </w:rPr>
      </w:pPr>
      <w:r w:rsidRPr="00BC7899">
        <w:rPr>
          <w:rFonts w:ascii="Times New Roman" w:hAnsi="宋体"/>
          <w:b/>
          <w:sz w:val="24"/>
          <w:szCs w:val="24"/>
        </w:rPr>
        <w:lastRenderedPageBreak/>
        <w:t>背景技术</w:t>
      </w:r>
    </w:p>
    <w:p w14:paraId="4688AA01" w14:textId="77777777" w:rsidR="00BC7899" w:rsidRPr="00BC7899" w:rsidRDefault="00BC7899" w:rsidP="00BC7899">
      <w:pPr>
        <w:ind w:firstLineChars="150" w:firstLine="360"/>
        <w:rPr>
          <w:rFonts w:ascii="Times New Roman" w:hAnsi="Times New Roman"/>
          <w:sz w:val="24"/>
          <w:szCs w:val="24"/>
        </w:rPr>
      </w:pPr>
      <w:r w:rsidRPr="00BC7899">
        <w:rPr>
          <w:rFonts w:ascii="Times New Roman" w:hAnsi="宋体"/>
          <w:sz w:val="24"/>
          <w:szCs w:val="24"/>
        </w:rPr>
        <w:t>目前，肿瘤俨然是人类死亡的第二大疾病，严重危害国民身心健康。恶性肿瘤常见的有肺癌、宫颈癌、乳腺癌、肝癌、淋巴癌、白血病等类型。临床上，铂类抗肿瘤药物依旧是治疗肿瘤重要的化疗药物之一，它占临床化疗药物应用的</w:t>
      </w:r>
      <w:r w:rsidRPr="00BC7899">
        <w:rPr>
          <w:rFonts w:ascii="Times New Roman" w:hAnsi="Times New Roman"/>
          <w:sz w:val="24"/>
          <w:szCs w:val="24"/>
        </w:rPr>
        <w:t>50</w:t>
      </w:r>
      <w:r w:rsidRPr="00BC7899">
        <w:rPr>
          <w:rFonts w:ascii="Times New Roman" w:hAnsi="宋体"/>
          <w:sz w:val="24"/>
          <w:szCs w:val="24"/>
        </w:rPr>
        <w:t>％以上。这类药物对抗癌症的主要靶点为双链</w:t>
      </w:r>
      <w:r w:rsidRPr="00BC7899">
        <w:rPr>
          <w:rFonts w:ascii="Times New Roman" w:hAnsi="Times New Roman"/>
          <w:sz w:val="24"/>
          <w:szCs w:val="24"/>
        </w:rPr>
        <w:t>DNA</w:t>
      </w:r>
      <w:r w:rsidRPr="00BC7899">
        <w:rPr>
          <w:rFonts w:ascii="Times New Roman" w:hAnsi="宋体"/>
          <w:sz w:val="24"/>
          <w:szCs w:val="24"/>
        </w:rPr>
        <w:t>，其中的主要作用机制是干预肿瘤细胞中</w:t>
      </w:r>
      <w:r w:rsidRPr="00BC7899">
        <w:rPr>
          <w:rFonts w:ascii="Times New Roman" w:hAnsi="Times New Roman"/>
          <w:sz w:val="24"/>
          <w:szCs w:val="24"/>
        </w:rPr>
        <w:t>DNA</w:t>
      </w:r>
      <w:r w:rsidRPr="00BC7899">
        <w:rPr>
          <w:rFonts w:ascii="Times New Roman" w:hAnsi="宋体"/>
          <w:sz w:val="24"/>
          <w:szCs w:val="24"/>
        </w:rPr>
        <w:t>的双链复制，从中发挥克制细胞生长的目标。尽管它们作为抗癌药物具有很重要的影响，但这些药物具有明显的副作用，加上其固有的耐药性不足促使研究人员开发新</w:t>
      </w:r>
      <w:proofErr w:type="gramStart"/>
      <w:r w:rsidRPr="00BC7899">
        <w:rPr>
          <w:rFonts w:ascii="Times New Roman" w:hAnsi="宋体"/>
          <w:sz w:val="24"/>
          <w:szCs w:val="24"/>
        </w:rPr>
        <w:t>的非铂金属</w:t>
      </w:r>
      <w:proofErr w:type="gramEnd"/>
      <w:r w:rsidRPr="00BC7899">
        <w:rPr>
          <w:rFonts w:ascii="Times New Roman" w:hAnsi="宋体"/>
          <w:sz w:val="24"/>
          <w:szCs w:val="24"/>
        </w:rPr>
        <w:t>抗肿瘤药物。羟基喹啉被认为是一种特殊的结构，因为这些杂</w:t>
      </w:r>
      <w:proofErr w:type="gramStart"/>
      <w:r w:rsidRPr="00BC7899">
        <w:rPr>
          <w:rFonts w:ascii="Times New Roman" w:hAnsi="宋体"/>
          <w:sz w:val="24"/>
          <w:szCs w:val="24"/>
        </w:rPr>
        <w:t>环广泛</w:t>
      </w:r>
      <w:proofErr w:type="gramEnd"/>
      <w:r w:rsidRPr="00BC7899">
        <w:rPr>
          <w:rFonts w:ascii="Times New Roman" w:hAnsi="宋体"/>
          <w:sz w:val="24"/>
          <w:szCs w:val="24"/>
        </w:rPr>
        <w:t>存在于天然和合成的生物活性分子中，其与不同的靶标相互作用，在多种疾病状态中诱导重要的功能变化。喹啉衍生物的化学研究在过去几年中甚至直到现在仍受到特别的关注，研究人员已经合成了多种以喹啉为载体的抗疟药、抗过敏药、抗病毒药、抗炎药和杀菌药等。但目前尚未见有以</w:t>
      </w:r>
      <w:r w:rsidRPr="00BC7899">
        <w:rPr>
          <w:rFonts w:ascii="Times New Roman" w:hAnsi="Times New Roman"/>
          <w:sz w:val="24"/>
          <w:szCs w:val="24"/>
        </w:rPr>
        <w:t>8</w:t>
      </w:r>
      <w:r w:rsidRPr="00BC7899">
        <w:rPr>
          <w:rFonts w:ascii="Times New Roman" w:eastAsia="MS Mincho" w:hAnsi="MS Mincho"/>
          <w:sz w:val="24"/>
          <w:szCs w:val="24"/>
        </w:rPr>
        <w:t>‑</w:t>
      </w:r>
      <w:r w:rsidRPr="00BC7899">
        <w:rPr>
          <w:rFonts w:ascii="Times New Roman" w:hAnsi="宋体"/>
          <w:sz w:val="24"/>
          <w:szCs w:val="24"/>
        </w:rPr>
        <w:t>羟基喹啉衍生物和</w:t>
      </w:r>
      <w:r w:rsidRPr="00BC7899">
        <w:rPr>
          <w:rFonts w:ascii="Times New Roman" w:hAnsi="Times New Roman"/>
          <w:sz w:val="24"/>
          <w:szCs w:val="24"/>
        </w:rPr>
        <w:t>2</w:t>
      </w:r>
      <w:r w:rsidRPr="00BC7899">
        <w:rPr>
          <w:rFonts w:ascii="Times New Roman" w:eastAsia="MS Mincho" w:hAnsi="MS Mincho"/>
          <w:sz w:val="24"/>
          <w:szCs w:val="24"/>
        </w:rPr>
        <w:t>‑</w:t>
      </w:r>
      <w:r w:rsidRPr="00BC7899">
        <w:rPr>
          <w:rFonts w:ascii="Times New Roman" w:hAnsi="宋体"/>
          <w:sz w:val="24"/>
          <w:szCs w:val="24"/>
        </w:rPr>
        <w:t>苯基吡啶铱二聚体构筑的</w:t>
      </w:r>
      <w:proofErr w:type="gramStart"/>
      <w:r w:rsidRPr="00BC7899">
        <w:rPr>
          <w:rFonts w:ascii="Times New Roman" w:hAnsi="宋体"/>
          <w:sz w:val="24"/>
          <w:szCs w:val="24"/>
        </w:rPr>
        <w:t>铱配合物</w:t>
      </w:r>
      <w:proofErr w:type="gramEnd"/>
      <w:r w:rsidRPr="00BC7899">
        <w:rPr>
          <w:rFonts w:ascii="Times New Roman" w:hAnsi="宋体"/>
          <w:sz w:val="24"/>
          <w:szCs w:val="24"/>
        </w:rPr>
        <w:t>及其合成方法和应用的相关报道。</w:t>
      </w:r>
    </w:p>
    <w:p w14:paraId="03EEB9D0" w14:textId="77777777" w:rsidR="00BC7899" w:rsidRPr="00BC7899" w:rsidRDefault="00BC7899" w:rsidP="00BC7899">
      <w:pPr>
        <w:ind w:firstLineChars="200" w:firstLine="480"/>
        <w:rPr>
          <w:rFonts w:ascii="Times New Roman" w:hAnsi="Times New Roman"/>
          <w:sz w:val="24"/>
          <w:szCs w:val="24"/>
        </w:rPr>
      </w:pPr>
    </w:p>
    <w:p w14:paraId="785B250B" w14:textId="77777777" w:rsidR="00BC7899" w:rsidRPr="00BC7899" w:rsidRDefault="00BC7899" w:rsidP="00BC7899">
      <w:pPr>
        <w:rPr>
          <w:rFonts w:ascii="Times New Roman" w:hAnsi="Times New Roman"/>
          <w:b/>
          <w:sz w:val="24"/>
          <w:szCs w:val="24"/>
        </w:rPr>
      </w:pPr>
      <w:r w:rsidRPr="00BC7899">
        <w:rPr>
          <w:rFonts w:ascii="Times New Roman" w:hAnsi="宋体"/>
          <w:b/>
          <w:sz w:val="24"/>
          <w:szCs w:val="24"/>
        </w:rPr>
        <w:t>发明内容</w:t>
      </w:r>
    </w:p>
    <w:p w14:paraId="5BA917F2" w14:textId="77777777" w:rsidR="00BC7899" w:rsidRPr="00BC7899" w:rsidRDefault="00BC7899" w:rsidP="00BC7899">
      <w:pPr>
        <w:ind w:firstLineChars="200" w:firstLine="480"/>
        <w:rPr>
          <w:rFonts w:ascii="Times New Roman" w:hAnsi="Times New Roman"/>
          <w:sz w:val="24"/>
          <w:szCs w:val="24"/>
        </w:rPr>
      </w:pPr>
      <w:r w:rsidRPr="00BC7899">
        <w:rPr>
          <w:rFonts w:ascii="Times New Roman" w:hAnsi="宋体"/>
          <w:sz w:val="24"/>
          <w:szCs w:val="24"/>
        </w:rPr>
        <w:t>本发明要解决的技术问题是提供一类对多种肿瘤细胞具有显著抑制</w:t>
      </w:r>
      <w:proofErr w:type="gramStart"/>
      <w:r w:rsidRPr="00BC7899">
        <w:rPr>
          <w:rFonts w:ascii="Times New Roman" w:hAnsi="宋体"/>
          <w:sz w:val="24"/>
          <w:szCs w:val="24"/>
        </w:rPr>
        <w:t>活性但是</w:t>
      </w:r>
      <w:proofErr w:type="gramEnd"/>
      <w:r w:rsidRPr="00BC7899">
        <w:rPr>
          <w:rFonts w:ascii="Times New Roman" w:hAnsi="宋体"/>
          <w:sz w:val="24"/>
          <w:szCs w:val="24"/>
        </w:rPr>
        <w:t>对人正常肝细胞毒性低的基于</w:t>
      </w:r>
      <w:r w:rsidRPr="00BC7899">
        <w:rPr>
          <w:rFonts w:ascii="Times New Roman" w:hAnsi="Times New Roman"/>
          <w:sz w:val="24"/>
          <w:szCs w:val="24"/>
        </w:rPr>
        <w:t>8</w:t>
      </w:r>
      <w:r w:rsidRPr="00BC7899">
        <w:rPr>
          <w:rFonts w:ascii="Times New Roman" w:eastAsia="MS Mincho" w:hAnsi="MS Mincho"/>
          <w:sz w:val="24"/>
          <w:szCs w:val="24"/>
        </w:rPr>
        <w:t>‑</w:t>
      </w:r>
      <w:r w:rsidRPr="00BC7899">
        <w:rPr>
          <w:rFonts w:ascii="Times New Roman" w:hAnsi="宋体"/>
          <w:sz w:val="24"/>
          <w:szCs w:val="24"/>
        </w:rPr>
        <w:t>羟基喹啉衍生物和</w:t>
      </w:r>
      <w:r w:rsidRPr="00BC7899">
        <w:rPr>
          <w:rFonts w:ascii="Times New Roman" w:hAnsi="Times New Roman"/>
          <w:sz w:val="24"/>
          <w:szCs w:val="24"/>
        </w:rPr>
        <w:t>2</w:t>
      </w:r>
      <w:r w:rsidRPr="00BC7899">
        <w:rPr>
          <w:rFonts w:ascii="Times New Roman" w:eastAsia="MS Mincho" w:hAnsi="MS Mincho"/>
          <w:sz w:val="24"/>
          <w:szCs w:val="24"/>
        </w:rPr>
        <w:t>‑</w:t>
      </w:r>
      <w:r w:rsidRPr="00BC7899">
        <w:rPr>
          <w:rFonts w:ascii="Times New Roman" w:hAnsi="宋体"/>
          <w:sz w:val="24"/>
          <w:szCs w:val="24"/>
        </w:rPr>
        <w:t>苯基吡啶铱二聚体构筑的</w:t>
      </w:r>
      <w:proofErr w:type="gramStart"/>
      <w:r w:rsidRPr="00BC7899">
        <w:rPr>
          <w:rFonts w:ascii="Times New Roman" w:hAnsi="宋体"/>
          <w:sz w:val="24"/>
          <w:szCs w:val="24"/>
        </w:rPr>
        <w:t>铱配合物</w:t>
      </w:r>
      <w:proofErr w:type="gramEnd"/>
      <w:r w:rsidRPr="00BC7899">
        <w:rPr>
          <w:rFonts w:ascii="Times New Roman" w:hAnsi="宋体"/>
          <w:sz w:val="24"/>
          <w:szCs w:val="24"/>
        </w:rPr>
        <w:t>及其合成方法和应用。</w:t>
      </w:r>
    </w:p>
    <w:p w14:paraId="01088FFC" w14:textId="77777777" w:rsidR="00BC7899" w:rsidRPr="00BC7899" w:rsidRDefault="00BC7899" w:rsidP="00BC7899">
      <w:pPr>
        <w:ind w:firstLineChars="200" w:firstLine="480"/>
        <w:rPr>
          <w:rFonts w:ascii="Times New Roman" w:hAnsi="Times New Roman"/>
          <w:sz w:val="24"/>
          <w:szCs w:val="24"/>
        </w:rPr>
      </w:pPr>
      <w:r w:rsidRPr="00BC7899">
        <w:rPr>
          <w:rFonts w:ascii="Times New Roman" w:hAnsi="宋体"/>
          <w:sz w:val="24"/>
          <w:szCs w:val="24"/>
        </w:rPr>
        <w:t>本发明公开了两例</w:t>
      </w:r>
      <w:proofErr w:type="gramStart"/>
      <w:r w:rsidRPr="00BC7899">
        <w:rPr>
          <w:rFonts w:ascii="Times New Roman" w:hAnsi="宋体"/>
          <w:sz w:val="24"/>
          <w:szCs w:val="24"/>
        </w:rPr>
        <w:t>铱配合物</w:t>
      </w:r>
      <w:proofErr w:type="gramEnd"/>
      <w:r w:rsidRPr="00BC7899">
        <w:rPr>
          <w:rFonts w:ascii="Times New Roman" w:hAnsi="宋体"/>
          <w:sz w:val="24"/>
          <w:szCs w:val="24"/>
        </w:rPr>
        <w:t>及其合成方法和应用。所述的</w:t>
      </w:r>
      <w:proofErr w:type="gramStart"/>
      <w:r w:rsidRPr="00BC7899">
        <w:rPr>
          <w:rFonts w:ascii="Times New Roman" w:hAnsi="宋体"/>
          <w:sz w:val="24"/>
          <w:szCs w:val="24"/>
        </w:rPr>
        <w:t>铱配合物</w:t>
      </w:r>
      <w:proofErr w:type="gramEnd"/>
      <w:r w:rsidRPr="00BC7899">
        <w:rPr>
          <w:rFonts w:ascii="Times New Roman" w:hAnsi="宋体"/>
          <w:sz w:val="24"/>
          <w:szCs w:val="24"/>
        </w:rPr>
        <w:t>的合成方法为：采用</w:t>
      </w:r>
      <w:r w:rsidRPr="00BC7899">
        <w:rPr>
          <w:rFonts w:ascii="Times New Roman" w:hAnsi="Times New Roman"/>
          <w:sz w:val="24"/>
          <w:szCs w:val="24"/>
        </w:rPr>
        <w:t>2</w:t>
      </w:r>
      <w:r w:rsidRPr="00BC7899">
        <w:rPr>
          <w:rFonts w:ascii="Times New Roman" w:eastAsia="MS Mincho" w:hAnsi="MS Mincho"/>
          <w:sz w:val="24"/>
          <w:szCs w:val="24"/>
        </w:rPr>
        <w:t>‑</w:t>
      </w:r>
      <w:r w:rsidRPr="00BC7899">
        <w:rPr>
          <w:rFonts w:ascii="Times New Roman" w:hAnsi="宋体"/>
          <w:sz w:val="24"/>
          <w:szCs w:val="24"/>
        </w:rPr>
        <w:t>苯基吡啶铱二聚体和</w:t>
      </w:r>
      <w:r w:rsidRPr="00BC7899">
        <w:rPr>
          <w:rFonts w:ascii="Times New Roman" w:hAnsi="Times New Roman"/>
          <w:sz w:val="24"/>
          <w:szCs w:val="24"/>
        </w:rPr>
        <w:t>8</w:t>
      </w:r>
      <w:r w:rsidRPr="00BC7899">
        <w:rPr>
          <w:rFonts w:ascii="Times New Roman" w:eastAsia="MS Mincho" w:hAnsi="MS Mincho"/>
          <w:sz w:val="24"/>
          <w:szCs w:val="24"/>
        </w:rPr>
        <w:t>‑</w:t>
      </w:r>
      <w:r w:rsidRPr="00BC7899">
        <w:rPr>
          <w:rFonts w:ascii="Times New Roman" w:hAnsi="宋体"/>
          <w:sz w:val="24"/>
          <w:szCs w:val="24"/>
        </w:rPr>
        <w:t>羟基喹啉衍生物置于有机溶剂中，于加热或不加热条件下反应，得到相应的目标配合物。申请人的试验结果表明，本发明所述配合物对宫颈癌和卵巢癌细胞具有显著的生物活性</w:t>
      </w:r>
      <w:r w:rsidRPr="00BC7899">
        <w:rPr>
          <w:rFonts w:ascii="Times New Roman" w:hAnsi="Times New Roman"/>
          <w:sz w:val="24"/>
          <w:szCs w:val="24"/>
        </w:rPr>
        <w:t>(</w:t>
      </w:r>
      <w:r w:rsidRPr="00BC7899">
        <w:rPr>
          <w:rFonts w:ascii="Times New Roman" w:hAnsi="宋体"/>
          <w:sz w:val="24"/>
          <w:szCs w:val="24"/>
        </w:rPr>
        <w:t>活性显著高于其配体和顺铂</w:t>
      </w:r>
      <w:r w:rsidRPr="00BC7899">
        <w:rPr>
          <w:rFonts w:ascii="Times New Roman" w:hAnsi="Times New Roman"/>
          <w:sz w:val="24"/>
          <w:szCs w:val="24"/>
        </w:rPr>
        <w:t>)</w:t>
      </w:r>
      <w:r w:rsidRPr="00BC7899">
        <w:rPr>
          <w:rFonts w:ascii="Times New Roman" w:hAnsi="宋体"/>
          <w:sz w:val="24"/>
          <w:szCs w:val="24"/>
        </w:rPr>
        <w:t>，同时它们对人正常肝细胞毒性极小</w:t>
      </w:r>
      <w:r w:rsidRPr="00BC7899">
        <w:rPr>
          <w:rFonts w:ascii="Times New Roman" w:hAnsi="Times New Roman"/>
          <w:sz w:val="24"/>
          <w:szCs w:val="24"/>
        </w:rPr>
        <w:t>(IC</w:t>
      </w:r>
      <w:r w:rsidRPr="00BC7899">
        <w:rPr>
          <w:rFonts w:ascii="Times New Roman" w:hAnsi="Times New Roman"/>
          <w:sz w:val="24"/>
          <w:szCs w:val="24"/>
          <w:vertAlign w:val="subscript"/>
        </w:rPr>
        <w:t>50</w:t>
      </w:r>
      <w:r w:rsidRPr="00BC7899">
        <w:rPr>
          <w:rFonts w:ascii="Times New Roman" w:hAnsi="宋体"/>
          <w:sz w:val="24"/>
          <w:szCs w:val="24"/>
        </w:rPr>
        <w:t>＞</w:t>
      </w:r>
      <w:r w:rsidRPr="00BC7899">
        <w:rPr>
          <w:rFonts w:ascii="Times New Roman" w:hAnsi="Times New Roman"/>
          <w:sz w:val="24"/>
          <w:szCs w:val="24"/>
        </w:rPr>
        <w:t>80μM)</w:t>
      </w:r>
      <w:r w:rsidRPr="00BC7899">
        <w:rPr>
          <w:rFonts w:ascii="Times New Roman" w:hAnsi="宋体"/>
          <w:sz w:val="24"/>
          <w:szCs w:val="24"/>
        </w:rPr>
        <w:t>；另一方面，本发明所述配合物还能够在肿瘤细胞进行荧光定位，可以开发成荧光定位靶向于线粒体的靶向抗癌药物。</w:t>
      </w:r>
    </w:p>
    <w:p w14:paraId="40886DB2" w14:textId="77777777" w:rsidR="00BC7899" w:rsidRPr="00BC7899" w:rsidRDefault="00BC7899" w:rsidP="00BC7899">
      <w:pPr>
        <w:pStyle w:val="a9"/>
        <w:numPr>
          <w:ilvl w:val="0"/>
          <w:numId w:val="1"/>
        </w:numPr>
        <w:ind w:firstLineChars="0"/>
        <w:rPr>
          <w:rFonts w:ascii="Times New Roman" w:hAnsi="Times New Roman"/>
          <w:sz w:val="24"/>
          <w:szCs w:val="24"/>
        </w:rPr>
      </w:pPr>
      <w:r w:rsidRPr="00BC7899">
        <w:rPr>
          <w:rFonts w:ascii="Times New Roman" w:hAnsi="宋体"/>
          <w:sz w:val="24"/>
          <w:szCs w:val="24"/>
        </w:rPr>
        <w:t>具有下述式</w:t>
      </w:r>
      <w:r w:rsidRPr="00BC7899">
        <w:rPr>
          <w:rFonts w:ascii="Times New Roman" w:hAnsi="Times New Roman"/>
          <w:sz w:val="24"/>
          <w:szCs w:val="24"/>
        </w:rPr>
        <w:t>1</w:t>
      </w:r>
      <w:r w:rsidRPr="00BC7899">
        <w:rPr>
          <w:rFonts w:ascii="Times New Roman" w:eastAsia="MS Mincho" w:hAnsi="MS Mincho"/>
          <w:sz w:val="24"/>
          <w:szCs w:val="24"/>
        </w:rPr>
        <w:t>‑</w:t>
      </w:r>
      <w:r w:rsidRPr="00BC7899">
        <w:rPr>
          <w:rFonts w:ascii="Times New Roman" w:hAnsi="Times New Roman"/>
          <w:sz w:val="24"/>
          <w:szCs w:val="24"/>
        </w:rPr>
        <w:t>2</w:t>
      </w:r>
      <w:r w:rsidRPr="00BC7899">
        <w:rPr>
          <w:rFonts w:ascii="Times New Roman" w:hAnsi="宋体"/>
          <w:sz w:val="24"/>
          <w:szCs w:val="24"/>
        </w:rPr>
        <w:t>所</w:t>
      </w:r>
      <w:proofErr w:type="gramStart"/>
      <w:r w:rsidRPr="00BC7899">
        <w:rPr>
          <w:rFonts w:ascii="Times New Roman" w:hAnsi="宋体"/>
          <w:sz w:val="24"/>
          <w:szCs w:val="24"/>
        </w:rPr>
        <w:t>示结构</w:t>
      </w:r>
      <w:proofErr w:type="gramEnd"/>
      <w:r w:rsidRPr="00BC7899">
        <w:rPr>
          <w:rFonts w:ascii="Times New Roman" w:hAnsi="宋体"/>
          <w:sz w:val="24"/>
          <w:szCs w:val="24"/>
        </w:rPr>
        <w:t>的配合物及其药效学上可接受的盐：</w:t>
      </w:r>
    </w:p>
    <w:p w14:paraId="4CE51384" w14:textId="77777777" w:rsidR="00BC7899" w:rsidRPr="00BC7899" w:rsidRDefault="00BC7899" w:rsidP="00BC7899">
      <w:pPr>
        <w:pStyle w:val="a9"/>
        <w:ind w:left="840" w:firstLineChars="0" w:firstLine="0"/>
        <w:rPr>
          <w:rFonts w:ascii="Times New Roman" w:hAnsi="Times New Roman"/>
          <w:sz w:val="24"/>
          <w:szCs w:val="24"/>
        </w:rPr>
      </w:pPr>
      <w:r w:rsidRPr="00BC7899">
        <w:rPr>
          <w:rFonts w:ascii="Times New Roman" w:hAnsi="Times New Roman"/>
          <w:noProof/>
          <w:sz w:val="24"/>
          <w:szCs w:val="24"/>
        </w:rPr>
        <w:drawing>
          <wp:inline distT="0" distB="0" distL="0" distR="0" wp14:anchorId="25ABD7B0" wp14:editId="4C7E2F63">
            <wp:extent cx="3562350" cy="1454785"/>
            <wp:effectExtent l="19050" t="0" r="0" b="0"/>
            <wp:docPr id="7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3" cstate="print"/>
                    <a:srcRect/>
                    <a:stretch>
                      <a:fillRect/>
                    </a:stretch>
                  </pic:blipFill>
                  <pic:spPr bwMode="auto">
                    <a:xfrm>
                      <a:off x="0" y="0"/>
                      <a:ext cx="3562350" cy="1454785"/>
                    </a:xfrm>
                    <a:prstGeom prst="rect">
                      <a:avLst/>
                    </a:prstGeom>
                    <a:noFill/>
                    <a:ln w="9525">
                      <a:noFill/>
                      <a:miter lim="800000"/>
                      <a:headEnd/>
                      <a:tailEnd/>
                    </a:ln>
                  </pic:spPr>
                </pic:pic>
              </a:graphicData>
            </a:graphic>
          </wp:inline>
        </w:drawing>
      </w:r>
    </w:p>
    <w:p w14:paraId="0B2A89B2" w14:textId="77777777" w:rsidR="00BC7899" w:rsidRPr="00BC7899" w:rsidRDefault="00BC7899" w:rsidP="00BC7899">
      <w:pPr>
        <w:pStyle w:val="a9"/>
        <w:numPr>
          <w:ilvl w:val="0"/>
          <w:numId w:val="1"/>
        </w:numPr>
        <w:ind w:firstLineChars="0"/>
        <w:rPr>
          <w:rFonts w:ascii="Times New Roman" w:hAnsi="Times New Roman"/>
          <w:sz w:val="24"/>
          <w:szCs w:val="24"/>
        </w:rPr>
      </w:pPr>
      <w:r w:rsidRPr="00BC7899">
        <w:rPr>
          <w:rFonts w:ascii="Times New Roman" w:hAnsi="宋体"/>
          <w:sz w:val="24"/>
          <w:szCs w:val="24"/>
        </w:rPr>
        <w:t>权利要求</w:t>
      </w:r>
      <w:r w:rsidRPr="00BC7899">
        <w:rPr>
          <w:rFonts w:ascii="Times New Roman" w:hAnsi="Times New Roman"/>
          <w:sz w:val="24"/>
          <w:szCs w:val="24"/>
        </w:rPr>
        <w:t>1</w:t>
      </w:r>
      <w:r w:rsidRPr="00BC7899">
        <w:rPr>
          <w:rFonts w:ascii="Times New Roman" w:hAnsi="宋体"/>
          <w:sz w:val="24"/>
          <w:szCs w:val="24"/>
        </w:rPr>
        <w:t>所</w:t>
      </w:r>
      <w:proofErr w:type="gramStart"/>
      <w:r w:rsidRPr="00BC7899">
        <w:rPr>
          <w:rFonts w:ascii="Times New Roman" w:hAnsi="宋体"/>
          <w:sz w:val="24"/>
          <w:szCs w:val="24"/>
        </w:rPr>
        <w:t>述配合物</w:t>
      </w:r>
      <w:proofErr w:type="gramEnd"/>
      <w:r w:rsidRPr="00BC7899">
        <w:rPr>
          <w:rFonts w:ascii="Times New Roman" w:hAnsi="宋体"/>
          <w:sz w:val="24"/>
          <w:szCs w:val="24"/>
        </w:rPr>
        <w:t>的合成方法，其特征在于：取</w:t>
      </w:r>
      <w:r w:rsidRPr="00BC7899">
        <w:rPr>
          <w:rFonts w:ascii="Times New Roman" w:hAnsi="Times New Roman"/>
          <w:sz w:val="24"/>
          <w:szCs w:val="24"/>
        </w:rPr>
        <w:t>2</w:t>
      </w:r>
      <w:r w:rsidRPr="00BC7899">
        <w:rPr>
          <w:rFonts w:ascii="Times New Roman" w:eastAsia="MS Mincho" w:hAnsi="MS Mincho"/>
          <w:sz w:val="24"/>
          <w:szCs w:val="24"/>
        </w:rPr>
        <w:t>‑</w:t>
      </w:r>
      <w:r w:rsidRPr="00BC7899">
        <w:rPr>
          <w:rFonts w:ascii="Times New Roman" w:hAnsi="宋体"/>
          <w:sz w:val="24"/>
          <w:szCs w:val="24"/>
        </w:rPr>
        <w:t>苯基吡啶铱二聚体和下述式</w:t>
      </w:r>
      <w:r w:rsidRPr="00BC7899">
        <w:rPr>
          <w:rFonts w:ascii="Times New Roman" w:hAnsi="Times New Roman"/>
          <w:sz w:val="24"/>
          <w:szCs w:val="24"/>
        </w:rPr>
        <w:t>(I)</w:t>
      </w:r>
      <w:r w:rsidRPr="00BC7899">
        <w:rPr>
          <w:rFonts w:ascii="Times New Roman" w:hAnsi="宋体"/>
          <w:sz w:val="24"/>
          <w:szCs w:val="24"/>
        </w:rPr>
        <w:t>所示化合物置于有机溶剂中，于加热或不加热条件下反应，得到相应的目标配合物；</w:t>
      </w:r>
    </w:p>
    <w:p w14:paraId="79F123DD" w14:textId="77777777" w:rsidR="00BC7899" w:rsidRPr="00BC7899" w:rsidRDefault="00BC7899" w:rsidP="00BC7899">
      <w:pPr>
        <w:pStyle w:val="a9"/>
        <w:ind w:left="840" w:firstLineChars="0" w:firstLine="0"/>
        <w:rPr>
          <w:rFonts w:ascii="Times New Roman" w:hAnsi="Times New Roman"/>
          <w:sz w:val="24"/>
          <w:szCs w:val="24"/>
        </w:rPr>
      </w:pPr>
      <w:r w:rsidRPr="00BC7899">
        <w:rPr>
          <w:rFonts w:ascii="Times New Roman" w:hAnsi="Times New Roman"/>
          <w:noProof/>
          <w:sz w:val="24"/>
          <w:szCs w:val="24"/>
        </w:rPr>
        <w:drawing>
          <wp:inline distT="0" distB="0" distL="0" distR="0" wp14:anchorId="1FECC880" wp14:editId="59D4A0AE">
            <wp:extent cx="1670050" cy="938530"/>
            <wp:effectExtent l="19050" t="0" r="6350" b="0"/>
            <wp:docPr id="7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4" cstate="print"/>
                    <a:srcRect/>
                    <a:stretch>
                      <a:fillRect/>
                    </a:stretch>
                  </pic:blipFill>
                  <pic:spPr bwMode="auto">
                    <a:xfrm>
                      <a:off x="0" y="0"/>
                      <a:ext cx="1670050" cy="938530"/>
                    </a:xfrm>
                    <a:prstGeom prst="rect">
                      <a:avLst/>
                    </a:prstGeom>
                    <a:noFill/>
                    <a:ln w="9525">
                      <a:noFill/>
                      <a:miter lim="800000"/>
                      <a:headEnd/>
                      <a:tailEnd/>
                    </a:ln>
                  </pic:spPr>
                </pic:pic>
              </a:graphicData>
            </a:graphic>
          </wp:inline>
        </w:drawing>
      </w:r>
    </w:p>
    <w:p w14:paraId="32F9C9F3" w14:textId="77777777" w:rsidR="00BC7899" w:rsidRPr="00BC7899" w:rsidRDefault="00BC7899" w:rsidP="00BC7899">
      <w:pPr>
        <w:ind w:firstLineChars="200" w:firstLine="480"/>
        <w:rPr>
          <w:rFonts w:ascii="Times New Roman" w:hAnsi="Times New Roman"/>
          <w:sz w:val="24"/>
          <w:szCs w:val="24"/>
        </w:rPr>
      </w:pPr>
      <w:r w:rsidRPr="00BC7899">
        <w:rPr>
          <w:rFonts w:ascii="Times New Roman" w:hAnsi="宋体"/>
          <w:sz w:val="24"/>
          <w:szCs w:val="24"/>
        </w:rPr>
        <w:t>其中：</w:t>
      </w:r>
      <w:r w:rsidRPr="00BC7899">
        <w:rPr>
          <w:rFonts w:ascii="Times New Roman" w:hAnsi="Times New Roman"/>
          <w:sz w:val="24"/>
          <w:szCs w:val="24"/>
        </w:rPr>
        <w:t>R</w:t>
      </w:r>
      <w:r w:rsidRPr="00BC7899">
        <w:rPr>
          <w:rFonts w:ascii="Times New Roman" w:hAnsi="Times New Roman"/>
          <w:sz w:val="24"/>
          <w:szCs w:val="24"/>
          <w:vertAlign w:val="subscript"/>
        </w:rPr>
        <w:t>1</w:t>
      </w:r>
      <w:r w:rsidRPr="00BC7899">
        <w:rPr>
          <w:rFonts w:ascii="Times New Roman" w:hAnsi="宋体"/>
          <w:sz w:val="24"/>
          <w:szCs w:val="24"/>
        </w:rPr>
        <w:t>为甲基，</w:t>
      </w:r>
      <w:r w:rsidRPr="00BC7899">
        <w:rPr>
          <w:rFonts w:ascii="Times New Roman" w:hAnsi="Times New Roman"/>
          <w:sz w:val="24"/>
          <w:szCs w:val="24"/>
        </w:rPr>
        <w:t>R</w:t>
      </w:r>
      <w:r w:rsidRPr="00BC7899">
        <w:rPr>
          <w:rFonts w:ascii="Times New Roman" w:hAnsi="Times New Roman"/>
          <w:sz w:val="24"/>
          <w:szCs w:val="24"/>
          <w:vertAlign w:val="subscript"/>
        </w:rPr>
        <w:t>2</w:t>
      </w:r>
      <w:r w:rsidRPr="00BC7899">
        <w:rPr>
          <w:rFonts w:ascii="Times New Roman" w:hAnsi="宋体"/>
          <w:sz w:val="24"/>
          <w:szCs w:val="24"/>
        </w:rPr>
        <w:t>和</w:t>
      </w:r>
      <w:r w:rsidRPr="00BC7899">
        <w:rPr>
          <w:rFonts w:ascii="Times New Roman" w:hAnsi="Times New Roman"/>
          <w:sz w:val="24"/>
          <w:szCs w:val="24"/>
        </w:rPr>
        <w:t>R</w:t>
      </w:r>
      <w:r w:rsidRPr="00BC7899">
        <w:rPr>
          <w:rFonts w:ascii="Times New Roman" w:hAnsi="Times New Roman"/>
          <w:sz w:val="24"/>
          <w:szCs w:val="24"/>
          <w:vertAlign w:val="subscript"/>
        </w:rPr>
        <w:t>3</w:t>
      </w:r>
      <w:r w:rsidRPr="00BC7899">
        <w:rPr>
          <w:rFonts w:ascii="Times New Roman" w:hAnsi="宋体"/>
          <w:sz w:val="24"/>
          <w:szCs w:val="24"/>
        </w:rPr>
        <w:t>同时为氯原子或溴原子；</w:t>
      </w:r>
    </w:p>
    <w:p w14:paraId="33C54213" w14:textId="77777777" w:rsidR="00BC7899" w:rsidRPr="00BC7899" w:rsidRDefault="00BC7899" w:rsidP="00BC7899">
      <w:pPr>
        <w:ind w:firstLineChars="200" w:firstLine="480"/>
        <w:rPr>
          <w:rFonts w:ascii="Times New Roman" w:hAnsi="Times New Roman"/>
          <w:sz w:val="24"/>
          <w:szCs w:val="24"/>
        </w:rPr>
      </w:pPr>
      <w:r w:rsidRPr="00BC7899">
        <w:rPr>
          <w:rFonts w:ascii="Times New Roman" w:hAnsi="宋体"/>
          <w:sz w:val="24"/>
          <w:szCs w:val="24"/>
        </w:rPr>
        <w:lastRenderedPageBreak/>
        <w:t>所述的有机溶剂为乙醇，或者是乙醇与选自水、丙酮、二氯甲烷、三氯甲烷、二甲基亚砜和</w:t>
      </w:r>
      <w:r w:rsidRPr="00BC7899">
        <w:rPr>
          <w:rFonts w:ascii="Times New Roman" w:hAnsi="Times New Roman"/>
          <w:sz w:val="24"/>
          <w:szCs w:val="24"/>
        </w:rPr>
        <w:t>N,N</w:t>
      </w:r>
      <w:r w:rsidRPr="00BC7899">
        <w:rPr>
          <w:rFonts w:ascii="Times New Roman" w:eastAsia="MS Mincho" w:hAnsi="MS Mincho"/>
          <w:sz w:val="24"/>
          <w:szCs w:val="24"/>
        </w:rPr>
        <w:t>‑</w:t>
      </w:r>
      <w:r w:rsidRPr="00BC7899">
        <w:rPr>
          <w:rFonts w:ascii="Times New Roman" w:hAnsi="宋体"/>
          <w:sz w:val="24"/>
          <w:szCs w:val="24"/>
        </w:rPr>
        <w:t>二甲基甲酰胺中的一种或两种以上的组合。</w:t>
      </w:r>
    </w:p>
    <w:p w14:paraId="3184A1BA" w14:textId="77777777" w:rsidR="00BC7899" w:rsidRPr="00BC7899" w:rsidRDefault="00BC7899" w:rsidP="00BC7899">
      <w:pPr>
        <w:ind w:firstLineChars="200" w:firstLine="480"/>
        <w:rPr>
          <w:rFonts w:ascii="Times New Roman" w:hAnsi="Times New Roman"/>
          <w:sz w:val="24"/>
          <w:szCs w:val="24"/>
        </w:rPr>
      </w:pPr>
      <w:r w:rsidRPr="00BC7899">
        <w:rPr>
          <w:rFonts w:ascii="Times New Roman" w:hAnsi="Times New Roman"/>
          <w:sz w:val="24"/>
          <w:szCs w:val="24"/>
        </w:rPr>
        <w:t>3.</w:t>
      </w:r>
      <w:r w:rsidRPr="00BC7899">
        <w:rPr>
          <w:rFonts w:ascii="Times New Roman" w:hAnsi="宋体"/>
          <w:sz w:val="24"/>
          <w:szCs w:val="24"/>
        </w:rPr>
        <w:t>根据权利要求</w:t>
      </w:r>
      <w:r w:rsidRPr="00BC7899">
        <w:rPr>
          <w:rFonts w:ascii="Times New Roman" w:hAnsi="Times New Roman"/>
          <w:sz w:val="24"/>
          <w:szCs w:val="24"/>
        </w:rPr>
        <w:t>2</w:t>
      </w:r>
      <w:r w:rsidRPr="00BC7899">
        <w:rPr>
          <w:rFonts w:ascii="Times New Roman" w:hAnsi="宋体"/>
          <w:sz w:val="24"/>
          <w:szCs w:val="24"/>
        </w:rPr>
        <w:t>所述的合成方法，其特征在于：当有机溶剂为乙醇与其它选择的组合时，乙醇在有机溶剂中所占的体积比</w:t>
      </w:r>
      <w:r w:rsidRPr="00BC7899">
        <w:rPr>
          <w:rFonts w:ascii="Times New Roman" w:hAnsi="Times New Roman"/>
          <w:sz w:val="24"/>
          <w:szCs w:val="24"/>
        </w:rPr>
        <w:t>≥5</w:t>
      </w:r>
      <w:r w:rsidRPr="00BC7899">
        <w:rPr>
          <w:rFonts w:ascii="Times New Roman" w:hAnsi="宋体"/>
          <w:sz w:val="24"/>
          <w:szCs w:val="24"/>
        </w:rPr>
        <w:t>％。</w:t>
      </w:r>
    </w:p>
    <w:p w14:paraId="483D39B5" w14:textId="77777777" w:rsidR="00BC7899" w:rsidRPr="00BC7899" w:rsidRDefault="00BC7899" w:rsidP="00BC7899">
      <w:pPr>
        <w:ind w:firstLineChars="200" w:firstLine="480"/>
        <w:rPr>
          <w:rFonts w:ascii="Times New Roman" w:hAnsi="Times New Roman"/>
          <w:sz w:val="24"/>
          <w:szCs w:val="24"/>
        </w:rPr>
      </w:pPr>
      <w:r w:rsidRPr="00BC7899">
        <w:rPr>
          <w:rFonts w:ascii="Times New Roman" w:hAnsi="Times New Roman"/>
          <w:sz w:val="24"/>
          <w:szCs w:val="24"/>
        </w:rPr>
        <w:t>4.</w:t>
      </w:r>
      <w:r w:rsidRPr="00BC7899">
        <w:rPr>
          <w:rFonts w:ascii="Times New Roman" w:hAnsi="宋体"/>
          <w:sz w:val="24"/>
          <w:szCs w:val="24"/>
        </w:rPr>
        <w:t>根据权利要求</w:t>
      </w:r>
      <w:r w:rsidRPr="00BC7899">
        <w:rPr>
          <w:rFonts w:ascii="Times New Roman" w:hAnsi="Times New Roman"/>
          <w:sz w:val="24"/>
          <w:szCs w:val="24"/>
        </w:rPr>
        <w:t>2</w:t>
      </w:r>
      <w:r w:rsidRPr="00BC7899">
        <w:rPr>
          <w:rFonts w:ascii="Times New Roman" w:hAnsi="宋体"/>
          <w:sz w:val="24"/>
          <w:szCs w:val="24"/>
        </w:rPr>
        <w:t>所述的合成方法，其特征在于：反应在</w:t>
      </w:r>
      <w:r w:rsidRPr="00BC7899">
        <w:rPr>
          <w:rFonts w:ascii="Times New Roman" w:hAnsi="Times New Roman"/>
          <w:sz w:val="24"/>
          <w:szCs w:val="24"/>
        </w:rPr>
        <w:t>≥30</w:t>
      </w:r>
      <w:r w:rsidRPr="00BC7899">
        <w:rPr>
          <w:rFonts w:ascii="Times New Roman" w:hAnsi="宋体"/>
          <w:sz w:val="24"/>
          <w:szCs w:val="24"/>
        </w:rPr>
        <w:t>℃的条件下进行。</w:t>
      </w:r>
    </w:p>
    <w:p w14:paraId="6FDBA620" w14:textId="77777777" w:rsidR="00BC7899" w:rsidRPr="00BC7899" w:rsidRDefault="00BC7899" w:rsidP="00BC7899">
      <w:pPr>
        <w:ind w:firstLineChars="200" w:firstLine="480"/>
        <w:rPr>
          <w:rFonts w:ascii="Times New Roman" w:hAnsi="Times New Roman"/>
          <w:sz w:val="24"/>
          <w:szCs w:val="24"/>
        </w:rPr>
      </w:pPr>
      <w:r w:rsidRPr="00BC7899">
        <w:rPr>
          <w:rFonts w:ascii="Times New Roman" w:hAnsi="Times New Roman"/>
          <w:sz w:val="24"/>
          <w:szCs w:val="24"/>
        </w:rPr>
        <w:t>5.</w:t>
      </w:r>
      <w:r w:rsidRPr="00BC7899">
        <w:rPr>
          <w:rFonts w:ascii="Times New Roman" w:hAnsi="宋体"/>
          <w:sz w:val="24"/>
          <w:szCs w:val="24"/>
        </w:rPr>
        <w:t>根据权利要求</w:t>
      </w:r>
      <w:r w:rsidRPr="00BC7899">
        <w:rPr>
          <w:rFonts w:ascii="Times New Roman" w:hAnsi="Times New Roman"/>
          <w:sz w:val="24"/>
          <w:szCs w:val="24"/>
        </w:rPr>
        <w:t>2</w:t>
      </w:r>
      <w:r w:rsidRPr="00BC7899">
        <w:rPr>
          <w:rFonts w:ascii="Times New Roman" w:hAnsi="宋体"/>
          <w:sz w:val="24"/>
          <w:szCs w:val="24"/>
        </w:rPr>
        <w:t>所述的合成方法，其特征在于：反应在</w:t>
      </w:r>
      <w:r w:rsidRPr="00BC7899">
        <w:rPr>
          <w:rFonts w:ascii="Times New Roman" w:hAnsi="Times New Roman"/>
          <w:sz w:val="24"/>
          <w:szCs w:val="24"/>
        </w:rPr>
        <w:t>35</w:t>
      </w:r>
      <w:r w:rsidRPr="00BC7899">
        <w:rPr>
          <w:rFonts w:ascii="Times New Roman" w:eastAsia="MS Mincho" w:hAnsi="MS Mincho"/>
          <w:sz w:val="24"/>
          <w:szCs w:val="24"/>
        </w:rPr>
        <w:t>‑</w:t>
      </w:r>
      <w:r w:rsidRPr="00BC7899">
        <w:rPr>
          <w:rFonts w:ascii="Times New Roman" w:hAnsi="Times New Roman"/>
          <w:sz w:val="24"/>
          <w:szCs w:val="24"/>
        </w:rPr>
        <w:t>100</w:t>
      </w:r>
      <w:r w:rsidRPr="00BC7899">
        <w:rPr>
          <w:rFonts w:ascii="Times New Roman" w:hAnsi="宋体"/>
          <w:sz w:val="24"/>
          <w:szCs w:val="24"/>
        </w:rPr>
        <w:t>℃的条件下进行。</w:t>
      </w:r>
    </w:p>
    <w:p w14:paraId="5880FD81" w14:textId="77777777" w:rsidR="00BC7899" w:rsidRPr="00BC7899" w:rsidRDefault="00BC7899" w:rsidP="00BC7899">
      <w:pPr>
        <w:ind w:firstLineChars="200" w:firstLine="480"/>
        <w:rPr>
          <w:rFonts w:ascii="Times New Roman" w:hAnsi="Times New Roman"/>
          <w:sz w:val="24"/>
          <w:szCs w:val="24"/>
        </w:rPr>
      </w:pPr>
      <w:r w:rsidRPr="00BC7899">
        <w:rPr>
          <w:rFonts w:ascii="Times New Roman" w:hAnsi="Times New Roman"/>
          <w:sz w:val="24"/>
          <w:szCs w:val="24"/>
        </w:rPr>
        <w:t>6.</w:t>
      </w:r>
      <w:r w:rsidRPr="00BC7899">
        <w:rPr>
          <w:rFonts w:ascii="Times New Roman" w:hAnsi="宋体"/>
          <w:sz w:val="24"/>
          <w:szCs w:val="24"/>
        </w:rPr>
        <w:t>权利要求</w:t>
      </w:r>
      <w:r w:rsidRPr="00BC7899">
        <w:rPr>
          <w:rFonts w:ascii="Times New Roman" w:hAnsi="Times New Roman"/>
          <w:sz w:val="24"/>
          <w:szCs w:val="24"/>
        </w:rPr>
        <w:t>1</w:t>
      </w:r>
      <w:r w:rsidRPr="00BC7899">
        <w:rPr>
          <w:rFonts w:ascii="Times New Roman" w:hAnsi="宋体"/>
          <w:sz w:val="24"/>
          <w:szCs w:val="24"/>
        </w:rPr>
        <w:t>所</w:t>
      </w:r>
      <w:proofErr w:type="gramStart"/>
      <w:r w:rsidRPr="00BC7899">
        <w:rPr>
          <w:rFonts w:ascii="Times New Roman" w:hAnsi="宋体"/>
          <w:sz w:val="24"/>
          <w:szCs w:val="24"/>
        </w:rPr>
        <w:t>述配合物</w:t>
      </w:r>
      <w:proofErr w:type="gramEnd"/>
      <w:r w:rsidRPr="00BC7899">
        <w:rPr>
          <w:rFonts w:ascii="Times New Roman" w:hAnsi="宋体"/>
          <w:sz w:val="24"/>
          <w:szCs w:val="24"/>
        </w:rPr>
        <w:t>或其药学上可接受的盐在制备抗肿瘤药物中的应用。</w:t>
      </w:r>
    </w:p>
    <w:p w14:paraId="678A1CA5" w14:textId="77777777" w:rsidR="00BC7899" w:rsidRPr="00BC7899" w:rsidRDefault="00BC7899" w:rsidP="00BC7899">
      <w:pPr>
        <w:ind w:firstLineChars="200" w:firstLine="480"/>
        <w:rPr>
          <w:rFonts w:ascii="Times New Roman" w:hAnsi="Times New Roman"/>
          <w:sz w:val="24"/>
          <w:szCs w:val="24"/>
        </w:rPr>
      </w:pPr>
      <w:r w:rsidRPr="00BC7899">
        <w:rPr>
          <w:rFonts w:ascii="Times New Roman" w:hAnsi="Times New Roman"/>
          <w:sz w:val="24"/>
          <w:szCs w:val="24"/>
        </w:rPr>
        <w:t>7.</w:t>
      </w:r>
      <w:r w:rsidRPr="00BC7899">
        <w:rPr>
          <w:rFonts w:ascii="Times New Roman" w:hAnsi="宋体"/>
          <w:sz w:val="24"/>
          <w:szCs w:val="24"/>
        </w:rPr>
        <w:t>根据权利要求</w:t>
      </w:r>
      <w:r w:rsidRPr="00BC7899">
        <w:rPr>
          <w:rFonts w:ascii="Times New Roman" w:hAnsi="Times New Roman"/>
          <w:sz w:val="24"/>
          <w:szCs w:val="24"/>
        </w:rPr>
        <w:t>6</w:t>
      </w:r>
      <w:r w:rsidRPr="00BC7899">
        <w:rPr>
          <w:rFonts w:ascii="Times New Roman" w:hAnsi="宋体"/>
          <w:sz w:val="24"/>
          <w:szCs w:val="24"/>
        </w:rPr>
        <w:t>所述的应用，其特征在于：是在制备治疗宫颈癌和</w:t>
      </w:r>
      <w:r w:rsidRPr="00BC7899">
        <w:rPr>
          <w:rFonts w:ascii="Times New Roman" w:hAnsi="Times New Roman"/>
          <w:sz w:val="24"/>
          <w:szCs w:val="24"/>
        </w:rPr>
        <w:t>/</w:t>
      </w:r>
      <w:r w:rsidRPr="00BC7899">
        <w:rPr>
          <w:rFonts w:ascii="Times New Roman" w:hAnsi="宋体"/>
          <w:sz w:val="24"/>
          <w:szCs w:val="24"/>
        </w:rPr>
        <w:t>或卵巢癌的药物中的应用。</w:t>
      </w:r>
    </w:p>
    <w:p w14:paraId="3879DD87" w14:textId="77777777" w:rsidR="00BC7899" w:rsidRPr="00BC7899" w:rsidRDefault="00BC7899" w:rsidP="00BC7899">
      <w:pPr>
        <w:ind w:firstLineChars="200" w:firstLine="480"/>
        <w:rPr>
          <w:rFonts w:ascii="Times New Roman" w:hAnsi="Times New Roman"/>
          <w:sz w:val="24"/>
          <w:szCs w:val="24"/>
        </w:rPr>
      </w:pPr>
      <w:r w:rsidRPr="00BC7899">
        <w:rPr>
          <w:rFonts w:ascii="Times New Roman" w:hAnsi="Times New Roman"/>
          <w:sz w:val="24"/>
          <w:szCs w:val="24"/>
        </w:rPr>
        <w:t>8.</w:t>
      </w:r>
      <w:r w:rsidRPr="00BC7899">
        <w:rPr>
          <w:rFonts w:ascii="Times New Roman" w:hAnsi="宋体"/>
          <w:sz w:val="24"/>
          <w:szCs w:val="24"/>
        </w:rPr>
        <w:t>一种药物组合物，其特征在于：它含有治疗上有效剂量的权利要求</w:t>
      </w:r>
      <w:r w:rsidRPr="00BC7899">
        <w:rPr>
          <w:rFonts w:ascii="Times New Roman" w:hAnsi="Times New Roman"/>
          <w:sz w:val="24"/>
          <w:szCs w:val="24"/>
        </w:rPr>
        <w:t>1</w:t>
      </w:r>
      <w:r w:rsidRPr="00BC7899">
        <w:rPr>
          <w:rFonts w:ascii="Times New Roman" w:hAnsi="宋体"/>
          <w:sz w:val="24"/>
          <w:szCs w:val="24"/>
        </w:rPr>
        <w:t>所</w:t>
      </w:r>
      <w:proofErr w:type="gramStart"/>
      <w:r w:rsidRPr="00BC7899">
        <w:rPr>
          <w:rFonts w:ascii="Times New Roman" w:hAnsi="宋体"/>
          <w:sz w:val="24"/>
          <w:szCs w:val="24"/>
        </w:rPr>
        <w:t>述配合物</w:t>
      </w:r>
      <w:proofErr w:type="gramEnd"/>
      <w:r w:rsidRPr="00BC7899">
        <w:rPr>
          <w:rFonts w:ascii="Times New Roman" w:hAnsi="宋体"/>
          <w:sz w:val="24"/>
          <w:szCs w:val="24"/>
        </w:rPr>
        <w:t>或其药学上可接受的</w:t>
      </w:r>
      <w:proofErr w:type="gramStart"/>
      <w:r w:rsidRPr="00BC7899">
        <w:rPr>
          <w:rFonts w:ascii="Times New Roman" w:hAnsi="宋体"/>
          <w:sz w:val="24"/>
          <w:szCs w:val="24"/>
        </w:rPr>
        <w:t>盐以及</w:t>
      </w:r>
      <w:proofErr w:type="gramEnd"/>
      <w:r w:rsidRPr="00BC7899">
        <w:rPr>
          <w:rFonts w:ascii="Times New Roman" w:hAnsi="宋体"/>
          <w:sz w:val="24"/>
          <w:szCs w:val="24"/>
        </w:rPr>
        <w:t>药学上可接受的辅料。</w:t>
      </w:r>
    </w:p>
    <w:p w14:paraId="363459FD" w14:textId="77777777" w:rsidR="00BC7899" w:rsidRPr="00BC7899" w:rsidRDefault="00BC7899" w:rsidP="00BC7899">
      <w:pPr>
        <w:ind w:firstLineChars="200" w:firstLine="480"/>
        <w:rPr>
          <w:rFonts w:ascii="Times New Roman" w:hAnsi="Times New Roman"/>
          <w:sz w:val="24"/>
          <w:szCs w:val="24"/>
        </w:rPr>
      </w:pPr>
    </w:p>
    <w:p w14:paraId="116CFF80" w14:textId="77777777" w:rsidR="00BC7899" w:rsidRPr="00BC7899" w:rsidRDefault="00BC7899" w:rsidP="00BC7899">
      <w:pPr>
        <w:ind w:firstLineChars="200" w:firstLine="480"/>
        <w:rPr>
          <w:rFonts w:ascii="Times New Roman" w:hAnsi="Times New Roman"/>
          <w:sz w:val="24"/>
          <w:szCs w:val="24"/>
        </w:rPr>
      </w:pPr>
      <w:r w:rsidRPr="00BC7899">
        <w:rPr>
          <w:rFonts w:ascii="Times New Roman" w:hAnsi="宋体"/>
          <w:sz w:val="24"/>
          <w:szCs w:val="24"/>
        </w:rPr>
        <w:t>本发明所述合成方法中，只有当溶剂中有乙醇存在的条件下才有目标化合物生成。当有机溶剂为乙醇与其它选择的组合时，优选乙醇在有机溶剂中所占的体积比</w:t>
      </w:r>
      <w:r w:rsidRPr="00BC7899">
        <w:rPr>
          <w:rFonts w:ascii="Times New Roman" w:hAnsi="Times New Roman"/>
          <w:sz w:val="24"/>
          <w:szCs w:val="24"/>
        </w:rPr>
        <w:t>≥5</w:t>
      </w:r>
      <w:r w:rsidRPr="00BC7899">
        <w:rPr>
          <w:rFonts w:ascii="Times New Roman" w:hAnsi="宋体"/>
          <w:sz w:val="24"/>
          <w:szCs w:val="24"/>
        </w:rPr>
        <w:t>％，进一步优选为</w:t>
      </w:r>
      <w:r w:rsidRPr="00BC7899">
        <w:rPr>
          <w:rFonts w:ascii="Times New Roman" w:hAnsi="Times New Roman"/>
          <w:sz w:val="24"/>
          <w:szCs w:val="24"/>
        </w:rPr>
        <w:t>≥10</w:t>
      </w:r>
      <w:r w:rsidRPr="00BC7899">
        <w:rPr>
          <w:rFonts w:ascii="Times New Roman" w:hAnsi="宋体"/>
          <w:sz w:val="24"/>
          <w:szCs w:val="24"/>
        </w:rPr>
        <w:t>％，更优选</w:t>
      </w:r>
      <w:r w:rsidRPr="00BC7899">
        <w:rPr>
          <w:rFonts w:ascii="Times New Roman" w:hAnsi="Times New Roman"/>
          <w:sz w:val="24"/>
          <w:szCs w:val="24"/>
        </w:rPr>
        <w:t>≥20</w:t>
      </w:r>
      <w:r w:rsidRPr="00BC7899">
        <w:rPr>
          <w:rFonts w:ascii="Times New Roman" w:hAnsi="宋体"/>
          <w:sz w:val="24"/>
          <w:szCs w:val="24"/>
        </w:rPr>
        <w:t>％。所述有机溶剂的用量以能够溶解参加反应的原料为宜，通常情况下，以</w:t>
      </w:r>
      <w:r w:rsidRPr="00BC7899">
        <w:rPr>
          <w:rFonts w:ascii="Times New Roman" w:hAnsi="Times New Roman"/>
          <w:sz w:val="24"/>
          <w:szCs w:val="24"/>
        </w:rPr>
        <w:t>1mmol</w:t>
      </w:r>
      <w:r w:rsidRPr="00BC7899">
        <w:rPr>
          <w:rFonts w:ascii="Times New Roman" w:hAnsi="宋体"/>
          <w:sz w:val="24"/>
          <w:szCs w:val="24"/>
        </w:rPr>
        <w:t>的</w:t>
      </w:r>
      <w:r w:rsidRPr="00BC7899">
        <w:rPr>
          <w:rFonts w:ascii="Times New Roman" w:hAnsi="Times New Roman"/>
          <w:sz w:val="24"/>
          <w:szCs w:val="24"/>
        </w:rPr>
        <w:t>2</w:t>
      </w:r>
      <w:r w:rsidRPr="00BC7899">
        <w:rPr>
          <w:rFonts w:ascii="Times New Roman" w:eastAsia="MS Mincho" w:hAnsi="MS Mincho"/>
          <w:sz w:val="24"/>
          <w:szCs w:val="24"/>
        </w:rPr>
        <w:t>‑</w:t>
      </w:r>
      <w:r w:rsidRPr="00BC7899">
        <w:rPr>
          <w:rFonts w:ascii="Times New Roman" w:hAnsi="宋体"/>
          <w:sz w:val="24"/>
          <w:szCs w:val="24"/>
        </w:rPr>
        <w:t>苯基吡啶铱二聚体为基准，所有参加反应的原料通常用</w:t>
      </w:r>
      <w:r w:rsidRPr="00BC7899">
        <w:rPr>
          <w:rFonts w:ascii="Times New Roman" w:hAnsi="Times New Roman"/>
          <w:sz w:val="24"/>
          <w:szCs w:val="24"/>
        </w:rPr>
        <w:t>1.5</w:t>
      </w:r>
      <w:r w:rsidRPr="00BC7899">
        <w:rPr>
          <w:rFonts w:ascii="Times New Roman" w:eastAsia="MS Mincho" w:hAnsi="MS Mincho"/>
          <w:sz w:val="24"/>
          <w:szCs w:val="24"/>
        </w:rPr>
        <w:t>‑</w:t>
      </w:r>
      <w:r w:rsidRPr="00BC7899">
        <w:rPr>
          <w:rFonts w:ascii="Times New Roman" w:hAnsi="Times New Roman"/>
          <w:sz w:val="24"/>
          <w:szCs w:val="24"/>
        </w:rPr>
        <w:t>50mL</w:t>
      </w:r>
      <w:r w:rsidRPr="00BC7899">
        <w:rPr>
          <w:rFonts w:ascii="Times New Roman" w:hAnsi="宋体"/>
          <w:sz w:val="24"/>
          <w:szCs w:val="24"/>
        </w:rPr>
        <w:t>的有机溶剂来溶解。</w:t>
      </w:r>
    </w:p>
    <w:p w14:paraId="1D929B02" w14:textId="77777777" w:rsidR="00BC7899" w:rsidRPr="00BC7899" w:rsidRDefault="00BC7899" w:rsidP="00BC7899">
      <w:pPr>
        <w:ind w:firstLineChars="200" w:firstLine="480"/>
        <w:rPr>
          <w:rFonts w:ascii="Times New Roman" w:hAnsi="Times New Roman"/>
          <w:sz w:val="24"/>
          <w:szCs w:val="24"/>
        </w:rPr>
      </w:pPr>
      <w:r w:rsidRPr="00BC7899">
        <w:rPr>
          <w:rFonts w:ascii="Times New Roman" w:hAnsi="宋体"/>
          <w:sz w:val="24"/>
          <w:szCs w:val="24"/>
        </w:rPr>
        <w:t>本发明所述合成方法中，当反应在加热条件下进行时相对于不加热条件能够更快的得到目标化合物，因此，本发明优选反应在加热条件下进行，进一步优选反应在</w:t>
      </w:r>
      <w:r w:rsidRPr="00BC7899">
        <w:rPr>
          <w:rFonts w:ascii="Times New Roman" w:hAnsi="Times New Roman"/>
          <w:sz w:val="24"/>
          <w:szCs w:val="24"/>
        </w:rPr>
        <w:t>≥30</w:t>
      </w:r>
      <w:r w:rsidRPr="00BC7899">
        <w:rPr>
          <w:rFonts w:ascii="Times New Roman" w:hAnsi="宋体"/>
          <w:sz w:val="24"/>
          <w:szCs w:val="24"/>
        </w:rPr>
        <w:t>℃的条件下进行，更优选反应是在</w:t>
      </w:r>
      <w:r w:rsidRPr="00BC7899">
        <w:rPr>
          <w:rFonts w:ascii="Times New Roman" w:hAnsi="Times New Roman"/>
          <w:sz w:val="24"/>
          <w:szCs w:val="24"/>
        </w:rPr>
        <w:t>35</w:t>
      </w:r>
      <w:r w:rsidRPr="00BC7899">
        <w:rPr>
          <w:rFonts w:ascii="Times New Roman" w:eastAsia="MS Mincho" w:hAnsi="MS Mincho"/>
          <w:sz w:val="24"/>
          <w:szCs w:val="24"/>
        </w:rPr>
        <w:t>‑</w:t>
      </w:r>
      <w:r w:rsidRPr="00BC7899">
        <w:rPr>
          <w:rFonts w:ascii="Times New Roman" w:hAnsi="Times New Roman"/>
          <w:sz w:val="24"/>
          <w:szCs w:val="24"/>
        </w:rPr>
        <w:t>100</w:t>
      </w:r>
      <w:r w:rsidRPr="00BC7899">
        <w:rPr>
          <w:rFonts w:ascii="Times New Roman" w:hAnsi="宋体"/>
          <w:sz w:val="24"/>
          <w:szCs w:val="24"/>
        </w:rPr>
        <w:t>℃的条件下进行。反应过程中可采用</w:t>
      </w:r>
      <w:r w:rsidRPr="00BC7899">
        <w:rPr>
          <w:rFonts w:ascii="Times New Roman" w:hAnsi="Times New Roman"/>
          <w:sz w:val="24"/>
          <w:szCs w:val="24"/>
        </w:rPr>
        <w:t>TLC</w:t>
      </w:r>
      <w:r w:rsidRPr="00BC7899">
        <w:rPr>
          <w:rFonts w:ascii="Times New Roman" w:hAnsi="宋体"/>
          <w:sz w:val="24"/>
          <w:szCs w:val="24"/>
        </w:rPr>
        <w:t>跟踪检测反应是否完全。申请人的试验结果表明，当反应在不加热条件下进行时，需要</w:t>
      </w:r>
      <w:r w:rsidRPr="00BC7899">
        <w:rPr>
          <w:rFonts w:ascii="Times New Roman" w:hAnsi="Times New Roman"/>
          <w:sz w:val="24"/>
          <w:szCs w:val="24"/>
        </w:rPr>
        <w:t>≥5</w:t>
      </w:r>
      <w:r w:rsidRPr="00BC7899">
        <w:rPr>
          <w:rFonts w:ascii="Times New Roman" w:hAnsi="宋体"/>
          <w:sz w:val="24"/>
          <w:szCs w:val="24"/>
        </w:rPr>
        <w:t>天的时间才会有目标化合物生成；而当反应在</w:t>
      </w:r>
      <w:r w:rsidRPr="00BC7899">
        <w:rPr>
          <w:rFonts w:ascii="Times New Roman" w:hAnsi="Times New Roman"/>
          <w:sz w:val="24"/>
          <w:szCs w:val="24"/>
        </w:rPr>
        <w:t>35</w:t>
      </w:r>
      <w:r w:rsidRPr="00BC7899">
        <w:rPr>
          <w:rFonts w:ascii="Times New Roman" w:eastAsia="MS Mincho" w:hAnsi="MS Mincho"/>
          <w:sz w:val="24"/>
          <w:szCs w:val="24"/>
        </w:rPr>
        <w:t>‑</w:t>
      </w:r>
      <w:r w:rsidRPr="00BC7899">
        <w:rPr>
          <w:rFonts w:ascii="Times New Roman" w:hAnsi="Times New Roman"/>
          <w:sz w:val="24"/>
          <w:szCs w:val="24"/>
        </w:rPr>
        <w:t>100</w:t>
      </w:r>
      <w:r w:rsidRPr="00BC7899">
        <w:rPr>
          <w:rFonts w:ascii="Times New Roman" w:hAnsi="宋体"/>
          <w:sz w:val="24"/>
          <w:szCs w:val="24"/>
        </w:rPr>
        <w:t>℃的条件下进行时，反应时间在</w:t>
      </w:r>
      <w:r w:rsidRPr="00BC7899">
        <w:rPr>
          <w:rFonts w:ascii="Times New Roman" w:hAnsi="Times New Roman"/>
          <w:sz w:val="24"/>
          <w:szCs w:val="24"/>
        </w:rPr>
        <w:t>8</w:t>
      </w:r>
      <w:r w:rsidRPr="00BC7899">
        <w:rPr>
          <w:rFonts w:ascii="Times New Roman" w:eastAsia="MS Mincho" w:hAnsi="MS Mincho"/>
          <w:sz w:val="24"/>
          <w:szCs w:val="24"/>
        </w:rPr>
        <w:t>‑</w:t>
      </w:r>
      <w:r w:rsidRPr="00BC7899">
        <w:rPr>
          <w:rFonts w:ascii="Times New Roman" w:hAnsi="Times New Roman"/>
          <w:sz w:val="24"/>
          <w:szCs w:val="24"/>
        </w:rPr>
        <w:t>48h</w:t>
      </w:r>
      <w:r w:rsidRPr="00BC7899">
        <w:rPr>
          <w:rFonts w:ascii="Times New Roman" w:hAnsi="宋体"/>
          <w:sz w:val="24"/>
          <w:szCs w:val="24"/>
        </w:rPr>
        <w:t>即会有大量目标化合物生成。</w:t>
      </w:r>
    </w:p>
    <w:p w14:paraId="1C515679" w14:textId="77777777" w:rsidR="00BC7899" w:rsidRPr="00BC7899" w:rsidRDefault="00BC7899" w:rsidP="00BC7899">
      <w:pPr>
        <w:ind w:firstLineChars="200" w:firstLine="480"/>
        <w:rPr>
          <w:rFonts w:ascii="Times New Roman" w:hAnsi="Times New Roman"/>
          <w:sz w:val="24"/>
          <w:szCs w:val="24"/>
        </w:rPr>
      </w:pPr>
      <w:r w:rsidRPr="00BC7899">
        <w:rPr>
          <w:rFonts w:ascii="Times New Roman" w:hAnsi="宋体"/>
          <w:sz w:val="24"/>
          <w:szCs w:val="24"/>
        </w:rPr>
        <w:t>本发明还提供上述式</w:t>
      </w:r>
      <w:r w:rsidRPr="00BC7899">
        <w:rPr>
          <w:rFonts w:ascii="Times New Roman" w:hAnsi="Times New Roman"/>
          <w:sz w:val="24"/>
          <w:szCs w:val="24"/>
        </w:rPr>
        <w:t>1</w:t>
      </w:r>
      <w:r w:rsidRPr="00BC7899">
        <w:rPr>
          <w:rFonts w:ascii="Times New Roman" w:eastAsia="MS Mincho" w:hAnsi="MS Mincho"/>
          <w:sz w:val="24"/>
          <w:szCs w:val="24"/>
        </w:rPr>
        <w:t>‑</w:t>
      </w:r>
      <w:r w:rsidRPr="00BC7899">
        <w:rPr>
          <w:rFonts w:ascii="Times New Roman" w:hAnsi="Times New Roman"/>
          <w:sz w:val="24"/>
          <w:szCs w:val="24"/>
        </w:rPr>
        <w:t>5</w:t>
      </w:r>
      <w:r w:rsidRPr="00BC7899">
        <w:rPr>
          <w:rFonts w:ascii="Times New Roman" w:hAnsi="宋体"/>
          <w:sz w:val="24"/>
          <w:szCs w:val="24"/>
        </w:rPr>
        <w:t>所</w:t>
      </w:r>
      <w:proofErr w:type="gramStart"/>
      <w:r w:rsidRPr="00BC7899">
        <w:rPr>
          <w:rFonts w:ascii="Times New Roman" w:hAnsi="宋体"/>
          <w:sz w:val="24"/>
          <w:szCs w:val="24"/>
        </w:rPr>
        <w:t>示结构</w:t>
      </w:r>
      <w:proofErr w:type="gramEnd"/>
      <w:r w:rsidRPr="00BC7899">
        <w:rPr>
          <w:rFonts w:ascii="Times New Roman" w:hAnsi="宋体"/>
          <w:sz w:val="24"/>
          <w:szCs w:val="24"/>
        </w:rPr>
        <w:t>的配合物或其药学上可接受的盐在制备抗肿瘤药物中的应用。具体来说，是在制备抗宫颈癌和</w:t>
      </w:r>
      <w:r w:rsidRPr="00BC7899">
        <w:rPr>
          <w:rFonts w:ascii="Times New Roman" w:hAnsi="Times New Roman"/>
          <w:sz w:val="24"/>
          <w:szCs w:val="24"/>
        </w:rPr>
        <w:t>/</w:t>
      </w:r>
      <w:r w:rsidRPr="00BC7899">
        <w:rPr>
          <w:rFonts w:ascii="Times New Roman" w:hAnsi="宋体"/>
          <w:sz w:val="24"/>
          <w:szCs w:val="24"/>
        </w:rPr>
        <w:t>或卵巢癌的药物中的应用。</w:t>
      </w:r>
    </w:p>
    <w:p w14:paraId="776F2304" w14:textId="77777777" w:rsidR="00BC7899" w:rsidRPr="00BC7899" w:rsidRDefault="00BC7899" w:rsidP="00BC7899">
      <w:pPr>
        <w:ind w:firstLineChars="200" w:firstLine="480"/>
        <w:rPr>
          <w:rFonts w:ascii="Times New Roman" w:hAnsi="Times New Roman"/>
          <w:sz w:val="24"/>
          <w:szCs w:val="24"/>
        </w:rPr>
      </w:pPr>
      <w:r w:rsidRPr="00BC7899">
        <w:rPr>
          <w:rFonts w:ascii="Times New Roman" w:hAnsi="宋体"/>
          <w:sz w:val="24"/>
          <w:szCs w:val="24"/>
        </w:rPr>
        <w:t>本发明进一步包括一种药物组合物，它含有治疗上有效剂量的上述式</w:t>
      </w:r>
      <w:r w:rsidRPr="00BC7899">
        <w:rPr>
          <w:rFonts w:ascii="Times New Roman" w:hAnsi="Times New Roman"/>
          <w:sz w:val="24"/>
          <w:szCs w:val="24"/>
        </w:rPr>
        <w:t>1</w:t>
      </w:r>
      <w:r w:rsidRPr="00BC7899">
        <w:rPr>
          <w:rFonts w:ascii="Times New Roman" w:eastAsia="MS Mincho" w:hAnsi="MS Mincho"/>
          <w:sz w:val="24"/>
          <w:szCs w:val="24"/>
        </w:rPr>
        <w:t>‑</w:t>
      </w:r>
      <w:r w:rsidRPr="00BC7899">
        <w:rPr>
          <w:rFonts w:ascii="Times New Roman" w:hAnsi="Times New Roman"/>
          <w:sz w:val="24"/>
          <w:szCs w:val="24"/>
        </w:rPr>
        <w:t>5</w:t>
      </w:r>
      <w:r w:rsidRPr="00BC7899">
        <w:rPr>
          <w:rFonts w:ascii="Times New Roman" w:hAnsi="宋体"/>
          <w:sz w:val="24"/>
          <w:szCs w:val="24"/>
        </w:rPr>
        <w:t>所</w:t>
      </w:r>
      <w:proofErr w:type="gramStart"/>
      <w:r w:rsidRPr="00BC7899">
        <w:rPr>
          <w:rFonts w:ascii="Times New Roman" w:hAnsi="宋体"/>
          <w:sz w:val="24"/>
          <w:szCs w:val="24"/>
        </w:rPr>
        <w:t>示结构</w:t>
      </w:r>
      <w:proofErr w:type="gramEnd"/>
      <w:r w:rsidRPr="00BC7899">
        <w:rPr>
          <w:rFonts w:ascii="Times New Roman" w:hAnsi="宋体"/>
          <w:sz w:val="24"/>
          <w:szCs w:val="24"/>
        </w:rPr>
        <w:t>的配合物或其药学上可接受的</w:t>
      </w:r>
      <w:proofErr w:type="gramStart"/>
      <w:r w:rsidRPr="00BC7899">
        <w:rPr>
          <w:rFonts w:ascii="Times New Roman" w:hAnsi="宋体"/>
          <w:sz w:val="24"/>
          <w:szCs w:val="24"/>
        </w:rPr>
        <w:t>盐以及</w:t>
      </w:r>
      <w:proofErr w:type="gramEnd"/>
      <w:r w:rsidRPr="00BC7899">
        <w:rPr>
          <w:rFonts w:ascii="Times New Roman" w:hAnsi="宋体"/>
          <w:sz w:val="24"/>
          <w:szCs w:val="24"/>
        </w:rPr>
        <w:t>药学上可接受的辅料。所述药物的剂型可以是药学上可接受的任意剂型，如颗粒剂、胶囊剂、注射剂等。</w:t>
      </w:r>
    </w:p>
    <w:p w14:paraId="7D9F4018" w14:textId="77777777" w:rsidR="00BC7899" w:rsidRPr="00BC7899" w:rsidRDefault="00BC7899" w:rsidP="00BC7899">
      <w:pPr>
        <w:ind w:firstLineChars="200" w:firstLine="480"/>
        <w:rPr>
          <w:rFonts w:ascii="Times New Roman" w:hAnsi="Times New Roman"/>
          <w:sz w:val="24"/>
          <w:szCs w:val="24"/>
        </w:rPr>
      </w:pPr>
      <w:r w:rsidRPr="00BC7899">
        <w:rPr>
          <w:rFonts w:ascii="Times New Roman" w:hAnsi="宋体"/>
          <w:sz w:val="24"/>
          <w:szCs w:val="24"/>
        </w:rPr>
        <w:t>此外，本申请人还发现上述式</w:t>
      </w:r>
      <w:r w:rsidRPr="00BC7899">
        <w:rPr>
          <w:rFonts w:ascii="Times New Roman" w:hAnsi="Times New Roman"/>
          <w:sz w:val="24"/>
          <w:szCs w:val="24"/>
        </w:rPr>
        <w:t>1</w:t>
      </w:r>
      <w:r w:rsidRPr="00BC7899">
        <w:rPr>
          <w:rFonts w:ascii="Times New Roman" w:eastAsia="MS Mincho" w:hAnsi="MS Mincho"/>
          <w:sz w:val="24"/>
          <w:szCs w:val="24"/>
        </w:rPr>
        <w:t>‑</w:t>
      </w:r>
      <w:r w:rsidRPr="00BC7899">
        <w:rPr>
          <w:rFonts w:ascii="Times New Roman" w:hAnsi="Times New Roman"/>
          <w:sz w:val="24"/>
          <w:szCs w:val="24"/>
        </w:rPr>
        <w:t>5</w:t>
      </w:r>
      <w:r w:rsidRPr="00BC7899">
        <w:rPr>
          <w:rFonts w:ascii="Times New Roman" w:hAnsi="宋体"/>
          <w:sz w:val="24"/>
          <w:szCs w:val="24"/>
        </w:rPr>
        <w:t>所</w:t>
      </w:r>
      <w:proofErr w:type="gramStart"/>
      <w:r w:rsidRPr="00BC7899">
        <w:rPr>
          <w:rFonts w:ascii="Times New Roman" w:hAnsi="宋体"/>
          <w:sz w:val="24"/>
          <w:szCs w:val="24"/>
        </w:rPr>
        <w:t>示结构</w:t>
      </w:r>
      <w:proofErr w:type="gramEnd"/>
      <w:r w:rsidRPr="00BC7899">
        <w:rPr>
          <w:rFonts w:ascii="Times New Roman" w:hAnsi="宋体"/>
          <w:sz w:val="24"/>
          <w:szCs w:val="24"/>
        </w:rPr>
        <w:t>的配合物能够在肿瘤细胞中作为一种线粒体膜电位的荧光成像染料，因此，本发明还包括上述式</w:t>
      </w:r>
      <w:r w:rsidRPr="00BC7899">
        <w:rPr>
          <w:rFonts w:ascii="Times New Roman" w:hAnsi="Times New Roman"/>
          <w:sz w:val="24"/>
          <w:szCs w:val="24"/>
        </w:rPr>
        <w:t>1</w:t>
      </w:r>
      <w:r w:rsidRPr="00BC7899">
        <w:rPr>
          <w:rFonts w:ascii="Times New Roman" w:eastAsia="MS Mincho" w:hAnsi="MS Mincho"/>
          <w:sz w:val="24"/>
          <w:szCs w:val="24"/>
        </w:rPr>
        <w:t>‑</w:t>
      </w:r>
      <w:r w:rsidRPr="00BC7899">
        <w:rPr>
          <w:rFonts w:ascii="Times New Roman" w:hAnsi="Times New Roman"/>
          <w:sz w:val="24"/>
          <w:szCs w:val="24"/>
        </w:rPr>
        <w:t>5</w:t>
      </w:r>
      <w:r w:rsidRPr="00BC7899">
        <w:rPr>
          <w:rFonts w:ascii="Times New Roman" w:hAnsi="宋体"/>
          <w:sz w:val="24"/>
          <w:szCs w:val="24"/>
        </w:rPr>
        <w:t>所</w:t>
      </w:r>
      <w:proofErr w:type="gramStart"/>
      <w:r w:rsidRPr="00BC7899">
        <w:rPr>
          <w:rFonts w:ascii="Times New Roman" w:hAnsi="宋体"/>
          <w:sz w:val="24"/>
          <w:szCs w:val="24"/>
        </w:rPr>
        <w:t>示结构</w:t>
      </w:r>
      <w:proofErr w:type="gramEnd"/>
      <w:r w:rsidRPr="00BC7899">
        <w:rPr>
          <w:rFonts w:ascii="Times New Roman" w:hAnsi="宋体"/>
          <w:sz w:val="24"/>
          <w:szCs w:val="24"/>
        </w:rPr>
        <w:t>的配合物或其药学上可接受的盐在制备敏化剂中的应用。</w:t>
      </w:r>
    </w:p>
    <w:p w14:paraId="616ACB6F" w14:textId="77777777" w:rsidR="00BC7899" w:rsidRPr="00BC7899" w:rsidRDefault="00BC7899" w:rsidP="00BC7899">
      <w:pPr>
        <w:ind w:firstLineChars="200" w:firstLine="480"/>
        <w:rPr>
          <w:rFonts w:ascii="Times New Roman" w:hAnsi="Times New Roman"/>
          <w:sz w:val="24"/>
          <w:szCs w:val="24"/>
        </w:rPr>
      </w:pPr>
      <w:r w:rsidRPr="00BC7899">
        <w:rPr>
          <w:rFonts w:ascii="Times New Roman" w:hAnsi="宋体"/>
          <w:sz w:val="24"/>
          <w:szCs w:val="24"/>
        </w:rPr>
        <w:t>与现有技术相比，本发明提供了五</w:t>
      </w:r>
      <w:proofErr w:type="gramStart"/>
      <w:r w:rsidRPr="00BC7899">
        <w:rPr>
          <w:rFonts w:ascii="Times New Roman" w:hAnsi="宋体"/>
          <w:sz w:val="24"/>
          <w:szCs w:val="24"/>
        </w:rPr>
        <w:t>例结构</w:t>
      </w:r>
      <w:proofErr w:type="gramEnd"/>
      <w:r w:rsidRPr="00BC7899">
        <w:rPr>
          <w:rFonts w:ascii="Times New Roman" w:hAnsi="宋体"/>
          <w:sz w:val="24"/>
          <w:szCs w:val="24"/>
        </w:rPr>
        <w:t>新颖的</w:t>
      </w:r>
      <w:proofErr w:type="gramStart"/>
      <w:r w:rsidRPr="00BC7899">
        <w:rPr>
          <w:rFonts w:ascii="Times New Roman" w:hAnsi="宋体"/>
          <w:sz w:val="24"/>
          <w:szCs w:val="24"/>
        </w:rPr>
        <w:t>铱配合物</w:t>
      </w:r>
      <w:proofErr w:type="gramEnd"/>
      <w:r w:rsidRPr="00BC7899">
        <w:rPr>
          <w:rFonts w:ascii="Times New Roman" w:hAnsi="宋体"/>
          <w:sz w:val="24"/>
          <w:szCs w:val="24"/>
        </w:rPr>
        <w:t>及其合成方法，申请人的试验结果表明，这些配合物对宫颈癌和卵巢癌细胞具有显著的生物活性</w:t>
      </w:r>
      <w:r w:rsidRPr="00BC7899">
        <w:rPr>
          <w:rFonts w:ascii="Times New Roman" w:hAnsi="Times New Roman"/>
          <w:sz w:val="24"/>
          <w:szCs w:val="24"/>
        </w:rPr>
        <w:t>(</w:t>
      </w:r>
      <w:r w:rsidRPr="00BC7899">
        <w:rPr>
          <w:rFonts w:ascii="Times New Roman" w:hAnsi="宋体"/>
          <w:sz w:val="24"/>
          <w:szCs w:val="24"/>
        </w:rPr>
        <w:t>活性显著高于其配体和顺铂</w:t>
      </w:r>
      <w:r w:rsidRPr="00BC7899">
        <w:rPr>
          <w:rFonts w:ascii="Times New Roman" w:hAnsi="Times New Roman"/>
          <w:sz w:val="24"/>
          <w:szCs w:val="24"/>
        </w:rPr>
        <w:t>)</w:t>
      </w:r>
      <w:r w:rsidRPr="00BC7899">
        <w:rPr>
          <w:rFonts w:ascii="Times New Roman" w:hAnsi="宋体"/>
          <w:sz w:val="24"/>
          <w:szCs w:val="24"/>
        </w:rPr>
        <w:t>，同时它们对人正常肝细胞毒性极小</w:t>
      </w:r>
      <w:r w:rsidRPr="00BC7899">
        <w:rPr>
          <w:rFonts w:ascii="Times New Roman" w:hAnsi="Times New Roman"/>
          <w:sz w:val="24"/>
          <w:szCs w:val="24"/>
        </w:rPr>
        <w:t>(IC50</w:t>
      </w:r>
      <w:r w:rsidRPr="00BC7899">
        <w:rPr>
          <w:rFonts w:ascii="Times New Roman" w:hAnsi="宋体"/>
          <w:sz w:val="24"/>
          <w:szCs w:val="24"/>
        </w:rPr>
        <w:t>＞</w:t>
      </w:r>
      <w:r w:rsidRPr="00BC7899">
        <w:rPr>
          <w:rFonts w:ascii="Times New Roman" w:hAnsi="Times New Roman"/>
          <w:sz w:val="24"/>
          <w:szCs w:val="24"/>
        </w:rPr>
        <w:t>80μM)</w:t>
      </w:r>
      <w:r w:rsidRPr="00BC7899">
        <w:rPr>
          <w:rFonts w:ascii="Times New Roman" w:hAnsi="宋体"/>
          <w:sz w:val="24"/>
          <w:szCs w:val="24"/>
        </w:rPr>
        <w:t>；另一方面，这些配合物还能够在肿瘤细胞进行荧光定位，可以开发成荧光定位靶向于线粒体的靶向抗癌药物。</w:t>
      </w:r>
    </w:p>
    <w:p w14:paraId="590B3EC2" w14:textId="77777777" w:rsidR="00BC7899" w:rsidRPr="00BC7899" w:rsidRDefault="00BC7899" w:rsidP="00BC7899">
      <w:pPr>
        <w:rPr>
          <w:rFonts w:ascii="Times New Roman" w:hAnsi="Times New Roman"/>
          <w:sz w:val="24"/>
          <w:szCs w:val="24"/>
        </w:rPr>
      </w:pPr>
    </w:p>
    <w:p w14:paraId="1F7385B9" w14:textId="77777777" w:rsidR="00BC7899" w:rsidRPr="00010D48" w:rsidRDefault="00BC7899" w:rsidP="00BC7899">
      <w:pPr>
        <w:rPr>
          <w:rFonts w:ascii="Times New Roman" w:hAnsi="Times New Roman"/>
          <w:bCs/>
          <w:sz w:val="24"/>
          <w:szCs w:val="24"/>
        </w:rPr>
      </w:pPr>
      <w:r w:rsidRPr="00010D48">
        <w:rPr>
          <w:rFonts w:ascii="Times New Roman" w:hAnsi="宋体"/>
          <w:bCs/>
          <w:sz w:val="24"/>
          <w:szCs w:val="24"/>
        </w:rPr>
        <w:t>具体实施方式</w:t>
      </w:r>
    </w:p>
    <w:p w14:paraId="2DDDDD9B" w14:textId="77777777" w:rsidR="00BC7899" w:rsidRPr="00BC7899" w:rsidRDefault="00BC7899" w:rsidP="00BC7899">
      <w:pPr>
        <w:ind w:firstLineChars="200" w:firstLine="480"/>
        <w:rPr>
          <w:rFonts w:ascii="Times New Roman" w:hAnsi="Times New Roman"/>
          <w:sz w:val="24"/>
          <w:szCs w:val="24"/>
        </w:rPr>
      </w:pPr>
      <w:r w:rsidRPr="00BC7899">
        <w:rPr>
          <w:rFonts w:ascii="Times New Roman" w:hAnsi="宋体"/>
          <w:sz w:val="24"/>
          <w:szCs w:val="24"/>
        </w:rPr>
        <w:t>下面结合具体实施例对本发明作进一步的详述，以更好地理解本发明的内容，但本发明并不限于以下实施例。</w:t>
      </w:r>
    </w:p>
    <w:p w14:paraId="338B3D28" w14:textId="77777777" w:rsidR="00BC7899" w:rsidRPr="00BC7899" w:rsidRDefault="00BC7899" w:rsidP="00BC7899">
      <w:pPr>
        <w:ind w:firstLineChars="200" w:firstLine="480"/>
        <w:rPr>
          <w:rFonts w:ascii="Times New Roman" w:hAnsi="Times New Roman"/>
          <w:sz w:val="24"/>
          <w:szCs w:val="24"/>
        </w:rPr>
      </w:pPr>
      <w:r w:rsidRPr="00BC7899">
        <w:rPr>
          <w:rFonts w:ascii="Times New Roman" w:hAnsi="宋体"/>
          <w:sz w:val="24"/>
          <w:szCs w:val="24"/>
        </w:rPr>
        <w:t>以下各实施例中涉及的</w:t>
      </w:r>
      <w:r w:rsidRPr="00BC7899">
        <w:rPr>
          <w:rFonts w:ascii="Times New Roman" w:hAnsi="Times New Roman"/>
          <w:sz w:val="24"/>
          <w:szCs w:val="24"/>
        </w:rPr>
        <w:t>2</w:t>
      </w:r>
      <w:r w:rsidRPr="00BC7899">
        <w:rPr>
          <w:rFonts w:ascii="Times New Roman" w:eastAsia="MS Mincho" w:hAnsi="MS Mincho"/>
          <w:sz w:val="24"/>
          <w:szCs w:val="24"/>
        </w:rPr>
        <w:t>‑</w:t>
      </w:r>
      <w:r w:rsidRPr="00BC7899">
        <w:rPr>
          <w:rFonts w:ascii="Times New Roman" w:hAnsi="宋体"/>
          <w:sz w:val="24"/>
          <w:szCs w:val="24"/>
        </w:rPr>
        <w:t>苯基吡啶</w:t>
      </w:r>
      <w:r w:rsidRPr="00BC7899">
        <w:rPr>
          <w:rFonts w:ascii="Times New Roman" w:hAnsi="Times New Roman"/>
          <w:sz w:val="24"/>
          <w:szCs w:val="24"/>
        </w:rPr>
        <w:t>(H</w:t>
      </w:r>
      <w:r w:rsidRPr="00BC7899">
        <w:rPr>
          <w:rFonts w:ascii="Times New Roman" w:eastAsia="MS Mincho" w:hAnsi="MS Mincho"/>
          <w:sz w:val="24"/>
          <w:szCs w:val="24"/>
        </w:rPr>
        <w:t>‑</w:t>
      </w:r>
      <w:proofErr w:type="spellStart"/>
      <w:r w:rsidRPr="00BC7899">
        <w:rPr>
          <w:rFonts w:ascii="Times New Roman" w:hAnsi="Times New Roman"/>
          <w:sz w:val="24"/>
          <w:szCs w:val="24"/>
        </w:rPr>
        <w:t>ppy</w:t>
      </w:r>
      <w:proofErr w:type="spellEnd"/>
      <w:r w:rsidRPr="00BC7899">
        <w:rPr>
          <w:rFonts w:ascii="Times New Roman" w:hAnsi="Times New Roman"/>
          <w:sz w:val="24"/>
          <w:szCs w:val="24"/>
        </w:rPr>
        <w:t>)</w:t>
      </w:r>
      <w:r w:rsidRPr="00BC7899">
        <w:rPr>
          <w:rFonts w:ascii="Times New Roman" w:hAnsi="宋体"/>
          <w:sz w:val="24"/>
          <w:szCs w:val="24"/>
        </w:rPr>
        <w:t>铱二聚体均按下述方法制备得到：</w:t>
      </w:r>
    </w:p>
    <w:p w14:paraId="7FB5E3B2" w14:textId="77777777" w:rsidR="00BC7899" w:rsidRPr="00BC7899" w:rsidRDefault="00BC7899" w:rsidP="00BC7899">
      <w:pPr>
        <w:ind w:firstLineChars="200" w:firstLine="480"/>
        <w:rPr>
          <w:rFonts w:ascii="Times New Roman" w:hAnsi="Times New Roman"/>
          <w:sz w:val="24"/>
          <w:szCs w:val="24"/>
        </w:rPr>
      </w:pPr>
      <w:r w:rsidRPr="00BC7899">
        <w:rPr>
          <w:rFonts w:ascii="Times New Roman" w:hAnsi="宋体"/>
          <w:sz w:val="24"/>
          <w:szCs w:val="24"/>
        </w:rPr>
        <w:lastRenderedPageBreak/>
        <w:t>取</w:t>
      </w:r>
      <w:r w:rsidRPr="00BC7899">
        <w:rPr>
          <w:rFonts w:ascii="Times New Roman" w:hAnsi="Times New Roman"/>
          <w:sz w:val="24"/>
          <w:szCs w:val="24"/>
        </w:rPr>
        <w:t>2</w:t>
      </w:r>
      <w:r w:rsidRPr="00BC7899">
        <w:rPr>
          <w:rFonts w:ascii="Times New Roman" w:eastAsia="MS Mincho" w:hAnsi="MS Mincho"/>
          <w:sz w:val="24"/>
          <w:szCs w:val="24"/>
        </w:rPr>
        <w:t>‑</w:t>
      </w:r>
      <w:r w:rsidRPr="00BC7899">
        <w:rPr>
          <w:rFonts w:ascii="Times New Roman" w:hAnsi="宋体"/>
          <w:sz w:val="24"/>
          <w:szCs w:val="24"/>
        </w:rPr>
        <w:t>苯基吡啶</w:t>
      </w:r>
      <w:r w:rsidRPr="00BC7899">
        <w:rPr>
          <w:rFonts w:ascii="Times New Roman" w:hAnsi="Times New Roman"/>
          <w:sz w:val="24"/>
          <w:szCs w:val="24"/>
        </w:rPr>
        <w:t>2.4mmol</w:t>
      </w:r>
      <w:r w:rsidRPr="00BC7899">
        <w:rPr>
          <w:rFonts w:ascii="Times New Roman" w:hAnsi="宋体"/>
          <w:sz w:val="24"/>
          <w:szCs w:val="24"/>
        </w:rPr>
        <w:t>、三水合三氯化铱</w:t>
      </w:r>
      <w:r w:rsidRPr="00BC7899">
        <w:rPr>
          <w:rFonts w:ascii="Times New Roman" w:hAnsi="Times New Roman"/>
          <w:sz w:val="24"/>
          <w:szCs w:val="24"/>
        </w:rPr>
        <w:t>1.2mmol</w:t>
      </w:r>
      <w:r w:rsidRPr="00BC7899">
        <w:rPr>
          <w:rFonts w:ascii="Times New Roman" w:hAnsi="宋体"/>
          <w:sz w:val="24"/>
          <w:szCs w:val="24"/>
        </w:rPr>
        <w:t>、乙二醇乙醚</w:t>
      </w:r>
      <w:r w:rsidRPr="00BC7899">
        <w:rPr>
          <w:rFonts w:ascii="Times New Roman" w:hAnsi="Times New Roman"/>
          <w:sz w:val="24"/>
          <w:szCs w:val="24"/>
        </w:rPr>
        <w:t>18mL</w:t>
      </w:r>
      <w:r w:rsidRPr="00BC7899">
        <w:rPr>
          <w:rFonts w:ascii="Times New Roman" w:hAnsi="宋体"/>
          <w:sz w:val="24"/>
          <w:szCs w:val="24"/>
        </w:rPr>
        <w:t>去离子水</w:t>
      </w:r>
      <w:r w:rsidRPr="00BC7899">
        <w:rPr>
          <w:rFonts w:ascii="Times New Roman" w:hAnsi="Times New Roman"/>
          <w:sz w:val="24"/>
          <w:szCs w:val="24"/>
        </w:rPr>
        <w:t>6mL</w:t>
      </w:r>
      <w:r w:rsidRPr="00BC7899">
        <w:rPr>
          <w:rFonts w:ascii="Times New Roman" w:hAnsi="宋体"/>
          <w:sz w:val="24"/>
          <w:szCs w:val="24"/>
        </w:rPr>
        <w:t>置于</w:t>
      </w:r>
      <w:r w:rsidRPr="00BC7899">
        <w:rPr>
          <w:rFonts w:ascii="Times New Roman" w:hAnsi="Times New Roman"/>
          <w:sz w:val="24"/>
          <w:szCs w:val="24"/>
        </w:rPr>
        <w:t>50mL</w:t>
      </w:r>
      <w:r w:rsidRPr="00BC7899">
        <w:rPr>
          <w:rFonts w:ascii="Times New Roman" w:hAnsi="宋体"/>
          <w:sz w:val="24"/>
          <w:szCs w:val="24"/>
        </w:rPr>
        <w:t>的烧瓶后，氮气保护，加热至</w:t>
      </w:r>
      <w:r w:rsidRPr="00BC7899">
        <w:rPr>
          <w:rFonts w:ascii="Times New Roman" w:hAnsi="Times New Roman"/>
          <w:sz w:val="24"/>
          <w:szCs w:val="24"/>
        </w:rPr>
        <w:t>120</w:t>
      </w:r>
      <w:r w:rsidRPr="00BC7899">
        <w:rPr>
          <w:rFonts w:ascii="Times New Roman" w:hAnsi="宋体"/>
          <w:sz w:val="24"/>
          <w:szCs w:val="24"/>
        </w:rPr>
        <w:t>℃冷凝回流</w:t>
      </w:r>
      <w:r w:rsidRPr="00BC7899">
        <w:rPr>
          <w:rFonts w:ascii="Times New Roman" w:hAnsi="Times New Roman"/>
          <w:sz w:val="24"/>
          <w:szCs w:val="24"/>
        </w:rPr>
        <w:t>24h</w:t>
      </w:r>
      <w:r w:rsidRPr="00BC7899">
        <w:rPr>
          <w:rFonts w:ascii="Times New Roman" w:hAnsi="宋体"/>
          <w:sz w:val="24"/>
          <w:szCs w:val="24"/>
        </w:rPr>
        <w:t>，反应结束后，自然冷却至室温，向反应液中倒入</w:t>
      </w:r>
      <w:r w:rsidRPr="00BC7899">
        <w:rPr>
          <w:rFonts w:ascii="Times New Roman" w:hAnsi="Times New Roman"/>
          <w:sz w:val="24"/>
          <w:szCs w:val="24"/>
        </w:rPr>
        <w:t>200mL</w:t>
      </w:r>
      <w:r w:rsidRPr="00BC7899">
        <w:rPr>
          <w:rFonts w:ascii="Times New Roman" w:hAnsi="宋体"/>
          <w:sz w:val="24"/>
          <w:szCs w:val="24"/>
        </w:rPr>
        <w:t>去离子水，搅拌析出大量黄色沉淀，过滤，滤饼依次用水和乙醇洗涤，之后于</w:t>
      </w:r>
      <w:r w:rsidRPr="00BC7899">
        <w:rPr>
          <w:rFonts w:ascii="Times New Roman" w:hAnsi="Times New Roman"/>
          <w:sz w:val="24"/>
          <w:szCs w:val="24"/>
        </w:rPr>
        <w:t>45</w:t>
      </w:r>
      <w:r w:rsidRPr="00BC7899">
        <w:rPr>
          <w:rFonts w:ascii="Times New Roman" w:hAnsi="宋体"/>
          <w:sz w:val="24"/>
          <w:szCs w:val="24"/>
        </w:rPr>
        <w:t>℃条件下真空干燥，得到黄色固体，即为</w:t>
      </w:r>
      <w:r w:rsidRPr="00BC7899">
        <w:rPr>
          <w:rFonts w:ascii="Times New Roman" w:hAnsi="Times New Roman"/>
          <w:sz w:val="24"/>
          <w:szCs w:val="24"/>
        </w:rPr>
        <w:t>2</w:t>
      </w:r>
      <w:r w:rsidRPr="00BC7899">
        <w:rPr>
          <w:rFonts w:ascii="Times New Roman" w:eastAsia="MS Mincho" w:hAnsi="MS Mincho"/>
          <w:sz w:val="24"/>
          <w:szCs w:val="24"/>
        </w:rPr>
        <w:t>‑</w:t>
      </w:r>
      <w:r w:rsidRPr="00BC7899">
        <w:rPr>
          <w:rFonts w:ascii="Times New Roman" w:hAnsi="宋体"/>
          <w:sz w:val="24"/>
          <w:szCs w:val="24"/>
        </w:rPr>
        <w:t>苯基吡啶铱二聚体。</w:t>
      </w:r>
    </w:p>
    <w:p w14:paraId="7FED1E65" w14:textId="77777777" w:rsidR="00BC7899" w:rsidRPr="00BC7899" w:rsidRDefault="00BC7899" w:rsidP="00BC7899">
      <w:pPr>
        <w:ind w:firstLineChars="200" w:firstLine="480"/>
        <w:rPr>
          <w:rFonts w:ascii="Times New Roman" w:hAnsi="Times New Roman"/>
          <w:sz w:val="24"/>
          <w:szCs w:val="24"/>
        </w:rPr>
      </w:pPr>
      <w:r w:rsidRPr="00BC7899">
        <w:rPr>
          <w:rFonts w:ascii="Times New Roman" w:hAnsi="宋体"/>
          <w:sz w:val="24"/>
          <w:szCs w:val="24"/>
        </w:rPr>
        <w:t>实施例</w:t>
      </w:r>
      <w:r w:rsidRPr="00BC7899">
        <w:rPr>
          <w:rFonts w:ascii="Times New Roman" w:hAnsi="Times New Roman"/>
          <w:sz w:val="24"/>
          <w:szCs w:val="24"/>
        </w:rPr>
        <w:t>1</w:t>
      </w:r>
      <w:r w:rsidRPr="00BC7899">
        <w:rPr>
          <w:rFonts w:ascii="Times New Roman" w:hAnsi="宋体"/>
          <w:sz w:val="24"/>
          <w:szCs w:val="24"/>
        </w:rPr>
        <w:t>：配合物</w:t>
      </w:r>
      <w:r w:rsidRPr="00BC7899">
        <w:rPr>
          <w:rFonts w:ascii="Times New Roman" w:hAnsi="Times New Roman"/>
          <w:sz w:val="24"/>
          <w:szCs w:val="24"/>
        </w:rPr>
        <w:t>Ir1</w:t>
      </w:r>
      <w:r w:rsidRPr="00BC7899">
        <w:rPr>
          <w:rFonts w:ascii="Times New Roman" w:hAnsi="宋体"/>
          <w:sz w:val="24"/>
          <w:szCs w:val="24"/>
        </w:rPr>
        <w:t>的合成</w:t>
      </w:r>
    </w:p>
    <w:p w14:paraId="46B3F6E9" w14:textId="77777777" w:rsidR="00BC7899" w:rsidRPr="00BC7899" w:rsidRDefault="00BC7899" w:rsidP="00BC7899">
      <w:pPr>
        <w:adjustRightInd w:val="0"/>
        <w:snapToGrid w:val="0"/>
        <w:spacing w:line="0" w:lineRule="atLeast"/>
        <w:rPr>
          <w:rFonts w:ascii="Times New Roman" w:hAnsi="Times New Roman"/>
          <w:sz w:val="24"/>
          <w:szCs w:val="24"/>
        </w:rPr>
      </w:pPr>
      <w:r w:rsidRPr="00BC7899">
        <w:rPr>
          <w:rFonts w:ascii="Times New Roman" w:hAnsi="宋体"/>
          <w:sz w:val="24"/>
          <w:szCs w:val="24"/>
        </w:rPr>
        <w:t>在</w:t>
      </w:r>
      <w:r w:rsidRPr="00BC7899">
        <w:rPr>
          <w:rFonts w:ascii="Times New Roman" w:hAnsi="Times New Roman"/>
          <w:sz w:val="24"/>
          <w:szCs w:val="24"/>
        </w:rPr>
        <w:t>100.0mL</w:t>
      </w:r>
      <w:r w:rsidRPr="00BC7899">
        <w:rPr>
          <w:rFonts w:ascii="Times New Roman" w:hAnsi="宋体"/>
          <w:sz w:val="24"/>
          <w:szCs w:val="24"/>
        </w:rPr>
        <w:t>圆底烧瓶中，分别加入</w:t>
      </w:r>
      <w:r w:rsidRPr="00BC7899">
        <w:rPr>
          <w:rFonts w:ascii="Times New Roman" w:hAnsi="Times New Roman"/>
          <w:sz w:val="24"/>
          <w:szCs w:val="24"/>
        </w:rPr>
        <w:t>2.0mmol</w:t>
      </w:r>
      <w:r w:rsidRPr="00BC7899">
        <w:rPr>
          <w:rFonts w:ascii="Times New Roman" w:hAnsi="宋体"/>
          <w:sz w:val="24"/>
          <w:szCs w:val="24"/>
        </w:rPr>
        <w:t>的氯喹那多</w:t>
      </w:r>
      <w:r w:rsidRPr="00BC7899">
        <w:rPr>
          <w:rFonts w:ascii="Times New Roman" w:hAnsi="Times New Roman"/>
          <w:sz w:val="24"/>
          <w:szCs w:val="24"/>
        </w:rPr>
        <w:t>(H</w:t>
      </w:r>
      <w:r w:rsidRPr="00BC7899">
        <w:rPr>
          <w:rFonts w:ascii="Times New Roman" w:eastAsia="MS Mincho" w:hAnsi="MS Mincho"/>
          <w:sz w:val="24"/>
          <w:szCs w:val="24"/>
        </w:rPr>
        <w:t>‑</w:t>
      </w:r>
      <w:r w:rsidRPr="00BC7899">
        <w:rPr>
          <w:rFonts w:ascii="Times New Roman" w:hAnsi="Times New Roman"/>
          <w:sz w:val="24"/>
          <w:szCs w:val="24"/>
        </w:rPr>
        <w:t>QL1)</w:t>
      </w:r>
      <w:r w:rsidRPr="00BC7899">
        <w:rPr>
          <w:rFonts w:ascii="Times New Roman" w:hAnsi="宋体"/>
          <w:sz w:val="24"/>
          <w:szCs w:val="24"/>
        </w:rPr>
        <w:t>与</w:t>
      </w:r>
      <w:r w:rsidRPr="00BC7899">
        <w:rPr>
          <w:rFonts w:ascii="Times New Roman" w:hAnsi="Times New Roman"/>
          <w:sz w:val="24"/>
          <w:szCs w:val="24"/>
        </w:rPr>
        <w:t>1.0mmol</w:t>
      </w:r>
      <w:r w:rsidRPr="00BC7899">
        <w:rPr>
          <w:rFonts w:ascii="Times New Roman" w:hAnsi="宋体"/>
          <w:sz w:val="24"/>
          <w:szCs w:val="24"/>
        </w:rPr>
        <w:t>的</w:t>
      </w:r>
      <w:r w:rsidRPr="00BC7899">
        <w:rPr>
          <w:rFonts w:ascii="Times New Roman" w:hAnsi="Times New Roman"/>
          <w:sz w:val="24"/>
          <w:szCs w:val="24"/>
        </w:rPr>
        <w:t>2</w:t>
      </w:r>
      <w:r w:rsidRPr="00BC7899">
        <w:rPr>
          <w:rFonts w:ascii="Times New Roman" w:eastAsia="MS Mincho" w:hAnsi="MS Mincho"/>
          <w:sz w:val="24"/>
          <w:szCs w:val="24"/>
        </w:rPr>
        <w:t>‑</w:t>
      </w:r>
      <w:r w:rsidRPr="00BC7899">
        <w:rPr>
          <w:rFonts w:ascii="Times New Roman" w:hAnsi="宋体"/>
          <w:sz w:val="24"/>
          <w:szCs w:val="24"/>
        </w:rPr>
        <w:t>苯基吡啶铱二聚体，然后加入</w:t>
      </w:r>
      <w:r w:rsidRPr="00BC7899">
        <w:rPr>
          <w:rFonts w:ascii="Times New Roman" w:hAnsi="Times New Roman"/>
          <w:sz w:val="24"/>
          <w:szCs w:val="24"/>
        </w:rPr>
        <w:t>16.5mL</w:t>
      </w:r>
      <w:r w:rsidRPr="00BC7899">
        <w:rPr>
          <w:rFonts w:ascii="Times New Roman" w:hAnsi="宋体"/>
          <w:sz w:val="24"/>
          <w:szCs w:val="24"/>
        </w:rPr>
        <w:t>有机溶剂</w:t>
      </w:r>
      <w:r w:rsidRPr="00BC7899">
        <w:rPr>
          <w:rFonts w:ascii="Times New Roman" w:hAnsi="Times New Roman"/>
          <w:sz w:val="24"/>
          <w:szCs w:val="24"/>
        </w:rPr>
        <w:t>(</w:t>
      </w:r>
      <w:r w:rsidRPr="00BC7899">
        <w:rPr>
          <w:rFonts w:ascii="Times New Roman" w:hAnsi="宋体"/>
          <w:sz w:val="24"/>
          <w:szCs w:val="24"/>
        </w:rPr>
        <w:t>由</w:t>
      </w:r>
      <w:r w:rsidRPr="00BC7899">
        <w:rPr>
          <w:rFonts w:ascii="Times New Roman" w:hAnsi="Times New Roman"/>
          <w:sz w:val="24"/>
          <w:szCs w:val="24"/>
        </w:rPr>
        <w:t>15.0mL</w:t>
      </w:r>
      <w:r w:rsidRPr="00BC7899">
        <w:rPr>
          <w:rFonts w:ascii="Times New Roman" w:hAnsi="宋体"/>
          <w:sz w:val="24"/>
          <w:szCs w:val="24"/>
        </w:rPr>
        <w:t>的乙醇和</w:t>
      </w:r>
      <w:r w:rsidRPr="00BC7899">
        <w:rPr>
          <w:rFonts w:ascii="Times New Roman" w:hAnsi="Times New Roman"/>
          <w:sz w:val="24"/>
          <w:szCs w:val="24"/>
        </w:rPr>
        <w:t>1.5mL</w:t>
      </w:r>
      <w:r w:rsidRPr="00BC7899">
        <w:rPr>
          <w:rFonts w:ascii="Times New Roman" w:hAnsi="宋体"/>
          <w:sz w:val="24"/>
          <w:szCs w:val="24"/>
        </w:rPr>
        <w:t>的水组成</w:t>
      </w:r>
      <w:r w:rsidRPr="00BC7899">
        <w:rPr>
          <w:rFonts w:ascii="Times New Roman" w:hAnsi="Times New Roman"/>
          <w:sz w:val="24"/>
          <w:szCs w:val="24"/>
        </w:rPr>
        <w:t>)</w:t>
      </w:r>
      <w:r w:rsidRPr="00BC7899">
        <w:rPr>
          <w:rFonts w:ascii="Times New Roman" w:hAnsi="宋体"/>
          <w:sz w:val="24"/>
          <w:szCs w:val="24"/>
        </w:rPr>
        <w:t>，搅拌溶解，在</w:t>
      </w:r>
      <w:r w:rsidRPr="00BC7899">
        <w:rPr>
          <w:rFonts w:ascii="Times New Roman" w:hAnsi="Times New Roman"/>
          <w:sz w:val="24"/>
          <w:szCs w:val="24"/>
        </w:rPr>
        <w:t>70</w:t>
      </w:r>
      <w:r w:rsidRPr="00BC7899">
        <w:rPr>
          <w:rFonts w:ascii="Times New Roman" w:hAnsi="宋体"/>
          <w:sz w:val="24"/>
          <w:szCs w:val="24"/>
        </w:rPr>
        <w:t>℃下进行反应至完全</w:t>
      </w:r>
      <w:r w:rsidRPr="00BC7899">
        <w:rPr>
          <w:rFonts w:ascii="Times New Roman" w:hAnsi="Times New Roman"/>
          <w:sz w:val="24"/>
          <w:szCs w:val="24"/>
        </w:rPr>
        <w:t>(</w:t>
      </w:r>
      <w:r w:rsidRPr="00BC7899">
        <w:rPr>
          <w:rFonts w:ascii="Times New Roman" w:hAnsi="宋体"/>
          <w:sz w:val="24"/>
          <w:szCs w:val="24"/>
        </w:rPr>
        <w:t>约</w:t>
      </w:r>
      <w:r w:rsidRPr="00BC7899">
        <w:rPr>
          <w:rFonts w:ascii="Times New Roman" w:hAnsi="Times New Roman"/>
          <w:sz w:val="24"/>
          <w:szCs w:val="24"/>
        </w:rPr>
        <w:t>12h)</w:t>
      </w:r>
      <w:r w:rsidRPr="00BC7899">
        <w:rPr>
          <w:rFonts w:ascii="Times New Roman" w:hAnsi="宋体"/>
          <w:sz w:val="24"/>
          <w:szCs w:val="24"/>
        </w:rPr>
        <w:t>，停止反应，冷却至室温，有红棕色晶体析出，收集晶体，干燥，得到红棕色固体产物。产率</w:t>
      </w:r>
      <w:r w:rsidRPr="00BC7899">
        <w:rPr>
          <w:rFonts w:ascii="Times New Roman" w:hAnsi="Times New Roman"/>
          <w:sz w:val="24"/>
          <w:szCs w:val="24"/>
        </w:rPr>
        <w:t>90.21</w:t>
      </w:r>
      <w:r w:rsidRPr="00BC7899">
        <w:rPr>
          <w:rFonts w:ascii="Times New Roman" w:hAnsi="宋体"/>
          <w:sz w:val="24"/>
          <w:szCs w:val="24"/>
        </w:rPr>
        <w:t>％。</w:t>
      </w:r>
    </w:p>
    <w:sectPr w:rsidR="00BC7899" w:rsidRPr="00BC7899" w:rsidSect="0039648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43CA30" w14:textId="77777777" w:rsidR="00B43631" w:rsidRDefault="00B43631" w:rsidP="003B60D4">
      <w:r>
        <w:separator/>
      </w:r>
    </w:p>
  </w:endnote>
  <w:endnote w:type="continuationSeparator" w:id="0">
    <w:p w14:paraId="2F9BF4AD" w14:textId="77777777" w:rsidR="00B43631" w:rsidRDefault="00B43631" w:rsidP="003B60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MS Mincho">
    <w:altName w:val="Yu Gothic"/>
    <w:panose1 w:val="02020609040205080304"/>
    <w:charset w:val="80"/>
    <w:family w:val="modern"/>
    <w:pitch w:val="fixed"/>
    <w:sig w:usb0="E00002FF" w:usb1="6AC7FDFB" w:usb2="00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A32E7A" w14:textId="77777777" w:rsidR="00B43631" w:rsidRDefault="00B43631" w:rsidP="003B60D4">
      <w:r>
        <w:separator/>
      </w:r>
    </w:p>
  </w:footnote>
  <w:footnote w:type="continuationSeparator" w:id="0">
    <w:p w14:paraId="3246E5C6" w14:textId="77777777" w:rsidR="00B43631" w:rsidRDefault="00B43631" w:rsidP="003B60D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9F6E7B"/>
    <w:multiLevelType w:val="hybridMultilevel"/>
    <w:tmpl w:val="0262E4B8"/>
    <w:lvl w:ilvl="0" w:tplc="7BC818A0">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4416094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704950"/>
    <w:rsid w:val="00010D48"/>
    <w:rsid w:val="00222ABE"/>
    <w:rsid w:val="00303E24"/>
    <w:rsid w:val="0031272A"/>
    <w:rsid w:val="0039648C"/>
    <w:rsid w:val="003B60D4"/>
    <w:rsid w:val="003E04BE"/>
    <w:rsid w:val="005A4522"/>
    <w:rsid w:val="006D5BC0"/>
    <w:rsid w:val="00704950"/>
    <w:rsid w:val="00742752"/>
    <w:rsid w:val="00855ABC"/>
    <w:rsid w:val="00893F1D"/>
    <w:rsid w:val="009D74A1"/>
    <w:rsid w:val="00B43631"/>
    <w:rsid w:val="00B460AD"/>
    <w:rsid w:val="00BC7899"/>
    <w:rsid w:val="00E2142C"/>
    <w:rsid w:val="00F75BF6"/>
    <w:rsid w:val="00FB3A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7374D5"/>
  <w15:docId w15:val="{AB573BAF-A8A4-49E1-925B-B5B723B990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B60D4"/>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B60D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3B60D4"/>
    <w:rPr>
      <w:sz w:val="18"/>
      <w:szCs w:val="18"/>
    </w:rPr>
  </w:style>
  <w:style w:type="paragraph" w:styleId="a5">
    <w:name w:val="footer"/>
    <w:basedOn w:val="a"/>
    <w:link w:val="a6"/>
    <w:uiPriority w:val="99"/>
    <w:unhideWhenUsed/>
    <w:rsid w:val="003B60D4"/>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3B60D4"/>
    <w:rPr>
      <w:sz w:val="18"/>
      <w:szCs w:val="18"/>
    </w:rPr>
  </w:style>
  <w:style w:type="paragraph" w:styleId="a7">
    <w:name w:val="Balloon Text"/>
    <w:basedOn w:val="a"/>
    <w:link w:val="a8"/>
    <w:uiPriority w:val="99"/>
    <w:semiHidden/>
    <w:unhideWhenUsed/>
    <w:rsid w:val="00F75BF6"/>
    <w:rPr>
      <w:sz w:val="18"/>
      <w:szCs w:val="18"/>
    </w:rPr>
  </w:style>
  <w:style w:type="character" w:customStyle="1" w:styleId="a8">
    <w:name w:val="批注框文本 字符"/>
    <w:basedOn w:val="a0"/>
    <w:link w:val="a7"/>
    <w:uiPriority w:val="99"/>
    <w:semiHidden/>
    <w:rsid w:val="00F75BF6"/>
    <w:rPr>
      <w:rFonts w:ascii="Calibri" w:eastAsia="宋体" w:hAnsi="Calibri" w:cs="Times New Roman"/>
      <w:sz w:val="18"/>
      <w:szCs w:val="18"/>
    </w:rPr>
  </w:style>
  <w:style w:type="paragraph" w:styleId="a9">
    <w:name w:val="List Paragraph"/>
    <w:basedOn w:val="a"/>
    <w:uiPriority w:val="34"/>
    <w:qFormat/>
    <w:rsid w:val="00BC7899"/>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TotalTime>
  <Pages>22</Pages>
  <Words>4090</Words>
  <Characters>23314</Characters>
  <Application>Microsoft Office Word</Application>
  <DocSecurity>0</DocSecurity>
  <Lines>194</Lines>
  <Paragraphs>54</Paragraphs>
  <ScaleCrop>false</ScaleCrop>
  <Company/>
  <LinksUpToDate>false</LinksUpToDate>
  <CharactersWithSpaces>27350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11</cp:revision>
  <dcterms:created xsi:type="dcterms:W3CDTF">2022-11-24T08:19:00Z</dcterms:created>
  <dcterms:modified xsi:type="dcterms:W3CDTF">2022-11-28T04:10:00Z</dcterms:modified>
</cp:coreProperties>
</file>