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0"/>
        <w:jc w:val="left"/>
        <w:textAlignment w:val="auto"/>
        <w:rPr>
          <w:rFonts w:hint="eastAsia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  <w:t>附件1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0"/>
        <w:jc w:val="center"/>
        <w:textAlignment w:val="auto"/>
        <w:rPr>
          <w:b/>
          <w:bCs/>
          <w:sz w:val="32"/>
          <w:szCs w:val="32"/>
        </w:rPr>
      </w:pPr>
      <w:r>
        <w:rPr>
          <w:b/>
          <w:bCs/>
          <w:color w:val="000000"/>
          <w:spacing w:val="0"/>
          <w:w w:val="100"/>
          <w:position w:val="0"/>
          <w:sz w:val="32"/>
          <w:szCs w:val="32"/>
        </w:rPr>
        <w:t>课例制作要求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both"/>
        <w:textAlignment w:val="auto"/>
        <w:rPr>
          <w:color w:val="000000"/>
          <w:spacing w:val="0"/>
          <w:w w:val="100"/>
          <w:position w:val="0"/>
          <w:sz w:val="24"/>
          <w:szCs w:val="24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中华优秀传统文化优秀课例应为本地、本校优秀教学课例。 一课（节）如有多个课时，需分别制作多个微课，最多不超过3个课时。每课时微课包括微课视频、教学设计、学习任务单、课件、作业练习等，如有实验或工艺操作内容，可提供实验（工艺）操作视频。相关模板可从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QQ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工作群下载。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bookmark35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</w:rPr>
        <w:t>一</w:t>
      </w:r>
      <w:bookmarkEnd w:id="0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</w:rPr>
        <w:t>、微课视频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微课视频应釆用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“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教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师讲解+多媒体大屏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”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的形式，适当呈现授课教师画面，增强教学的交互性和画面的可视性。单个微课视频时长：小学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10—15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分钟、中学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15—20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分钟。微课视频应包含片头，时长不超过5秒，文字信息包括：教材版本（如有）、 年级、课名、课时、主讲教师等信息。录制环境安静无噪音，光照充足均匀，教师语言规范，声音响亮。视频画面的比例为16：9, 大小不超过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1G,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编码格式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H.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264/25帧，分辨率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1920*1080P,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码率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8Mbps,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音频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ACC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编码、码率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128Kbps</w:t>
      </w:r>
      <w:r>
        <w:rPr>
          <w:rFonts w:hint="eastAsia" w:cs="宋体"/>
          <w:color w:val="000000"/>
          <w:spacing w:val="0"/>
          <w:w w:val="100"/>
          <w:position w:val="0"/>
          <w:sz w:val="24"/>
          <w:szCs w:val="24"/>
          <w:lang w:val="en-US" w:eastAsia="zh-CN" w:bidi="en-US"/>
        </w:rPr>
        <w:t>。</w:t>
      </w:r>
      <w:bookmarkStart w:id="3" w:name="_GoBack"/>
      <w:bookmarkEnd w:id="3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鼓励教师对微课视频文件进行后期编制，可根据教学内容要求适当调整屏幕大小，布局美观大方。实验（工艺）视频应多角度清晰呈现教师进行实验（工艺）操作讲解、演示的画面及相关实验（工艺）现象，可简单介绍实验（工艺）目的、设计思路及创新点、实验（工艺）原理、教学装备与教学融合性分析等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both"/>
        <w:textAlignment w:val="auto"/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  <w:lang w:val="en-US" w:eastAsia="zh-CN"/>
        </w:rPr>
        <w:t>课件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4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课件及其嵌入的媒体素材应确保内容清晰无误，界面设计简明、布局合理、重点突出，风格统一。引用地图应使用教材或正规出版物上的地图并标明出处，格式为：地图出自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XXX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教材名，出版社，版本，第X页）。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09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40"/>
        <w:jc w:val="both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1" w:name="bookmark37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</w:rPr>
        <w:t>三</w:t>
      </w:r>
      <w:bookmarkEnd w:id="1"/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</w:rPr>
        <w:t>、</w:t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</w:rPr>
        <w:tab/>
      </w:r>
      <w:r>
        <w:rPr>
          <w:rFonts w:hint="eastAsia" w:ascii="宋体" w:hAnsi="宋体" w:eastAsia="宋体" w:cs="宋体"/>
          <w:b/>
          <w:bCs/>
          <w:color w:val="000000"/>
          <w:spacing w:val="0"/>
          <w:w w:val="100"/>
          <w:position w:val="0"/>
          <w:sz w:val="24"/>
          <w:szCs w:val="24"/>
        </w:rPr>
        <w:t>其他文档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14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2" w:name="bookmark38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（</w:t>
      </w:r>
      <w:bookmarkEnd w:id="2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一）教学设计、学习任务单、作业练习等以文本的形式呈现。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4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教学设计应至少包含教学目标、教学内容和教学过程等。教学目标符合课程标准要求、学科教学指导意见和教学实际情况。教学内容要充分利用已有的课例研究成果，着重分析本课重点与难点。教学过程包含必要的教学环节，层次清晰，体现多样化教学方式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4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学习任务单内容应包括学习目标、学习任务、学习准备、学习方式和环节以及配套学习资源推荐（包括教科书相关内容阅读及其他学习资源）等。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4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作业练习应与学习目标相一致，建议设计多样化的作业任务，除适量的纸笔练习题外，可布置绘图、调研报告、手抄报、课后实践活动等任务。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auto"/>
        <w:tabs>
          <w:tab w:val="left" w:pos="14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为促进广西本地生成性资源共建共享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课例还需提供课件素材包和课后拓展等资源。课件素材包以文件压缩包的形式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呈现，课后拓展以文本的形式呈现。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both"/>
        <w:textAlignment w:val="auto"/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课件素材包内的资源应与课件内容相一致，建议将课件中使用的素材（文本、图片、语音、视频、动画等）单独罗列后打包, 压缩包内单个素材命名格式为：课名+知识点描述，如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“端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午节的由来朗读音频”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、“端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午节的由来屈原图片”等。非原创性素材须标明出处，如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“端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午节的由来简介文本（出自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***）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 xml:space="preserve">” 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</w:rPr>
        <w:t>课后拓展指课后补充的教学资源，可以是课后练习、课外阅读、课外活动等。资源命名必须清晰，内容应考虑激发学生的学习潜力，对课堂教学起到促进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4"/>
          <w:szCs w:val="24"/>
          <w:lang w:val="en-US" w:eastAsia="zh-CN"/>
        </w:rPr>
        <w:t>作用。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56E757"/>
    <w:multiLevelType w:val="singleLevel"/>
    <w:tmpl w:val="9656E75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5CF5807"/>
    <w:multiLevelType w:val="singleLevel"/>
    <w:tmpl w:val="B5CF580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hMGJlYzFkYjc0MjAwZTljMDM4ODhmMzRhOGNhYzIifQ=="/>
  </w:docVars>
  <w:rsids>
    <w:rsidRoot w:val="1F097D70"/>
    <w:rsid w:val="17DD51FD"/>
    <w:rsid w:val="1F09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2|1"/>
    <w:basedOn w:val="1"/>
    <w:qFormat/>
    <w:uiPriority w:val="0"/>
    <w:pPr>
      <w:widowControl w:val="0"/>
      <w:shd w:val="clear" w:color="auto" w:fill="auto"/>
      <w:spacing w:after="230"/>
      <w:ind w:firstLine="270"/>
      <w:outlineLvl w:val="1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6">
    <w:name w:val="Header or footer|1"/>
    <w:basedOn w:val="1"/>
    <w:qFormat/>
    <w:uiPriority w:val="0"/>
    <w:pPr>
      <w:widowControl w:val="0"/>
      <w:shd w:val="clear" w:color="auto" w:fill="auto"/>
    </w:pPr>
    <w:rPr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1123</Words>
  <Characters>1165</Characters>
  <Lines>0</Lines>
  <Paragraphs>0</Paragraphs>
  <TotalTime>2</TotalTime>
  <ScaleCrop>false</ScaleCrop>
  <LinksUpToDate>false</LinksUpToDate>
  <CharactersWithSpaces>1173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2022-09-06T02:02:00Z</dcterms:created>
  <dc:creator>小悠</dc:creator>
  <cp:lastModifiedBy>HP</cp:lastModifiedBy>
  <dcterms:modified xsi:type="dcterms:W3CDTF">2022-09-06T08:20:58Z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A20114ECB98F49128BBF5C4A6D61C240</vt:lpwstr>
  </property>
</Properties>
</file>