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3905A">
      <w:pPr>
        <w:adjustRightInd w:val="0"/>
        <w:snapToGrid w:val="0"/>
        <w:jc w:val="left"/>
        <w:rPr>
          <w:rFonts w:eastAsia="黑体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附件2</w:t>
      </w:r>
    </w:p>
    <w:p w14:paraId="524C9964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bookmarkStart w:id="0" w:name="_GoBack"/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第二</w:t>
      </w:r>
      <w:r>
        <w:rPr>
          <w:rFonts w:eastAsia="方正小标宋简体"/>
          <w:sz w:val="36"/>
          <w:szCs w:val="36"/>
          <w:highlight w:val="none"/>
        </w:rPr>
        <w:t>届全国大学生职业规划大赛校级选拔赛</w:t>
      </w:r>
    </w:p>
    <w:bookmarkEnd w:id="0"/>
    <w:p w14:paraId="459ADB39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r>
        <w:rPr>
          <w:rFonts w:eastAsia="方正小标宋简体"/>
          <w:sz w:val="36"/>
          <w:szCs w:val="36"/>
          <w:highlight w:val="none"/>
        </w:rPr>
        <w:t>就 业 赛 道 方 案</w:t>
      </w:r>
    </w:p>
    <w:p w14:paraId="052AC62B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</w:p>
    <w:p w14:paraId="3F69AEB7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一、比赛内容</w:t>
      </w:r>
    </w:p>
    <w:p w14:paraId="7E1B8193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考察学生求职实战能力，对照目标职业及岗位要求，个人综合素质和专业能力等方面的契合度，个人发展路径与就业市场需求的适应度。</w:t>
      </w:r>
    </w:p>
    <w:p w14:paraId="6FEC802F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二、参赛组别和对象</w:t>
      </w:r>
    </w:p>
    <w:p w14:paraId="0F63B2B6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就业赛道参赛对象为普通高等学校全日制普通本科三、四年级（部分专业五年级）学生</w:t>
      </w:r>
      <w:r>
        <w:rPr>
          <w:rFonts w:hint="eastAsia" w:eastAsia="仿宋_GB2312"/>
          <w:color w:val="000000"/>
          <w:sz w:val="32"/>
          <w:szCs w:val="32"/>
          <w:highlight w:val="none"/>
        </w:rPr>
        <w:t>（不含已通过推免等确定升学的毕业年级学生）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全体第二学士学位学生</w:t>
      </w:r>
      <w:r>
        <w:rPr>
          <w:rFonts w:eastAsia="仿宋_GB2312"/>
          <w:color w:val="000000"/>
          <w:sz w:val="32"/>
          <w:szCs w:val="32"/>
          <w:highlight w:val="none"/>
        </w:rPr>
        <w:t>。</w:t>
      </w:r>
    </w:p>
    <w:p w14:paraId="3F30AA49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三、参赛材料要求</w:t>
      </w:r>
    </w:p>
    <w:p w14:paraId="2A638284">
      <w:pPr>
        <w:snapToGrid w:val="0"/>
        <w:spacing w:line="600" w:lineRule="exact"/>
        <w:ind w:firstLine="624" w:firstLineChars="200"/>
        <w:rPr>
          <w:rFonts w:eastAsia="仿宋_GB2312"/>
          <w:color w:val="000000"/>
          <w:spacing w:val="-4"/>
          <w:sz w:val="32"/>
          <w:szCs w:val="32"/>
          <w:highlight w:val="none"/>
        </w:rPr>
      </w:pPr>
      <w:r>
        <w:rPr>
          <w:rFonts w:eastAsia="仿宋_GB2312"/>
          <w:color w:val="000000"/>
          <w:spacing w:val="-4"/>
          <w:sz w:val="32"/>
          <w:szCs w:val="32"/>
          <w:highlight w:val="none"/>
        </w:rPr>
        <w:t>选手在大赛平台（网址：zgs.chsi.com.cn）提交以下参赛材料：</w:t>
      </w:r>
    </w:p>
    <w:p w14:paraId="3E171DD3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（一）求职简历（PDF格式）。</w:t>
      </w:r>
    </w:p>
    <w:p w14:paraId="63804069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（二）</w:t>
      </w:r>
      <w:r>
        <w:rPr>
          <w:rFonts w:hint="eastAsia" w:eastAsia="仿宋_GB2312"/>
          <w:color w:val="000000"/>
          <w:spacing w:val="-8"/>
          <w:sz w:val="32"/>
          <w:szCs w:val="32"/>
          <w:highlight w:val="none"/>
        </w:rPr>
        <w:t>求职综合展示(PPT格式，不超过50MB;可加入视频)。</w:t>
      </w:r>
    </w:p>
    <w:p w14:paraId="1B7B9378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（三）辅助证明材料，包括实践、实习、获奖等证明材料（PDF格式，整合为单个文件，不超过50MB）。</w:t>
      </w:r>
    </w:p>
    <w:p w14:paraId="17913513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四、比赛环节</w:t>
      </w:r>
    </w:p>
    <w:p w14:paraId="51064691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就业赛道设主题陈述、综合面试、天降offer（录用意向）环节。</w:t>
      </w:r>
    </w:p>
    <w:p w14:paraId="4AA55BA6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（一）主题陈述（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选手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结合求职综合展示PPT，</w:t>
      </w:r>
      <w:r>
        <w:rPr>
          <w:rFonts w:eastAsia="仿宋_GB2312"/>
          <w:color w:val="000000"/>
          <w:sz w:val="32"/>
          <w:szCs w:val="32"/>
          <w:highlight w:val="none"/>
        </w:rPr>
        <w:t>陈述个人求职意向和职业准备情况。</w:t>
      </w:r>
    </w:p>
    <w:p w14:paraId="0FD76561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（二）综合面试（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评委提出真实工作场景中可能遇到的问题，选手提出解决方案；评委结合选手陈述自由提问。</w:t>
      </w:r>
    </w:p>
    <w:p w14:paraId="3A798A73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（三）天降offer（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用人单位根据选手表现，决定是否给出录用意向，并对选手作点评。</w:t>
      </w:r>
    </w:p>
    <w:p w14:paraId="503EECCB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五、评审标准</w:t>
      </w:r>
    </w:p>
    <w:tbl>
      <w:tblPr>
        <w:tblStyle w:val="4"/>
        <w:tblpPr w:leftFromText="180" w:rightFromText="180" w:vertAnchor="text" w:horzAnchor="page" w:tblpX="1655" w:tblpY="441"/>
        <w:tblOverlap w:val="never"/>
        <w:tblW w:w="85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6322"/>
        <w:gridCol w:w="814"/>
      </w:tblGrid>
      <w:tr w14:paraId="69EA6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463" w:type="dxa"/>
            <w:noWrap w:val="0"/>
            <w:vAlign w:val="center"/>
          </w:tcPr>
          <w:p w14:paraId="087EFBB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6322" w:type="dxa"/>
            <w:noWrap w:val="0"/>
            <w:vAlign w:val="center"/>
          </w:tcPr>
          <w:p w14:paraId="1FF3EAF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说明</w:t>
            </w:r>
          </w:p>
        </w:tc>
        <w:tc>
          <w:tcPr>
            <w:tcW w:w="814" w:type="dxa"/>
            <w:noWrap w:val="0"/>
            <w:vAlign w:val="center"/>
          </w:tcPr>
          <w:p w14:paraId="73BC01D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分值</w:t>
            </w:r>
          </w:p>
        </w:tc>
      </w:tr>
      <w:tr w14:paraId="12EE3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center"/>
          </w:tcPr>
          <w:p w14:paraId="5FB548C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职业目标</w:t>
            </w:r>
          </w:p>
        </w:tc>
        <w:tc>
          <w:tcPr>
            <w:tcW w:w="6322" w:type="dxa"/>
            <w:noWrap w:val="0"/>
            <w:vAlign w:val="center"/>
          </w:tcPr>
          <w:p w14:paraId="29E1E9B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能够结合就业市场需求和个人所学专业、能力及兴趣等特点，合理设定职业目标</w:t>
            </w:r>
          </w:p>
        </w:tc>
        <w:tc>
          <w:tcPr>
            <w:tcW w:w="814" w:type="dxa"/>
            <w:noWrap w:val="0"/>
            <w:vAlign w:val="center"/>
          </w:tcPr>
          <w:p w14:paraId="12216F8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</w:tr>
      <w:tr w14:paraId="6293C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center"/>
          </w:tcPr>
          <w:p w14:paraId="39F1E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687D857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准确把握目标职业的任职要求、工作内容、基本流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程和发展前景等</w:t>
            </w:r>
          </w:p>
        </w:tc>
        <w:tc>
          <w:tcPr>
            <w:tcW w:w="814" w:type="dxa"/>
            <w:noWrap w:val="0"/>
            <w:vAlign w:val="center"/>
          </w:tcPr>
          <w:p w14:paraId="6870C3C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</w:tr>
      <w:tr w14:paraId="35DAEE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center"/>
          </w:tcPr>
          <w:p w14:paraId="589E0EC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岗位胜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任力</w:t>
            </w:r>
          </w:p>
        </w:tc>
        <w:tc>
          <w:tcPr>
            <w:tcW w:w="6322" w:type="dxa"/>
            <w:noWrap w:val="0"/>
            <w:vAlign w:val="center"/>
          </w:tcPr>
          <w:p w14:paraId="26491CC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具备目标岗位所需综合素质，如思维认知、沟通协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作能力和执行力等，具有敬业奉献的职业精神</w:t>
            </w:r>
          </w:p>
        </w:tc>
        <w:tc>
          <w:tcPr>
            <w:tcW w:w="814" w:type="dxa"/>
            <w:noWrap w:val="0"/>
            <w:vAlign w:val="center"/>
          </w:tcPr>
          <w:p w14:paraId="1AE3E11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40</w:t>
            </w:r>
          </w:p>
        </w:tc>
      </w:tr>
      <w:tr w14:paraId="4101E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center"/>
          </w:tcPr>
          <w:p w14:paraId="32BC1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7D8A7655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具备目标岗位所需的专业知识和技能要求，相关实</w:t>
            </w:r>
          </w:p>
          <w:p w14:paraId="778B87B1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习实践经历丰富，具备解决实际问题的专业能力</w:t>
            </w:r>
          </w:p>
        </w:tc>
        <w:tc>
          <w:tcPr>
            <w:tcW w:w="814" w:type="dxa"/>
            <w:noWrap w:val="0"/>
            <w:vAlign w:val="center"/>
          </w:tcPr>
          <w:p w14:paraId="2FFCD0D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40</w:t>
            </w:r>
          </w:p>
        </w:tc>
      </w:tr>
      <w:tr w14:paraId="41327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63" w:type="dxa"/>
            <w:noWrap w:val="0"/>
            <w:vAlign w:val="center"/>
          </w:tcPr>
          <w:p w14:paraId="0F14A3A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发展潜力</w:t>
            </w:r>
          </w:p>
        </w:tc>
        <w:tc>
          <w:tcPr>
            <w:tcW w:w="6322" w:type="dxa"/>
            <w:noWrap w:val="0"/>
            <w:vAlign w:val="center"/>
          </w:tcPr>
          <w:p w14:paraId="71B4E6D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具备持续学习能力、创新精神和应对不确定性挑战的潜质，适应未来职业发展要求；符合就业市场需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求，现场获得用人单位提供的录用意向</w:t>
            </w:r>
          </w:p>
        </w:tc>
        <w:tc>
          <w:tcPr>
            <w:tcW w:w="814" w:type="dxa"/>
            <w:noWrap w:val="0"/>
            <w:vAlign w:val="center"/>
          </w:tcPr>
          <w:p w14:paraId="603EBE9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10</w:t>
            </w:r>
          </w:p>
        </w:tc>
      </w:tr>
    </w:tbl>
    <w:p w14:paraId="18905F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5432D"/>
    <w:rsid w:val="2A354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2024-11-22T03:46:00Z</dcterms:created>
  <dc:creator>Rosy</dc:creator>
  <cp:lastModifiedBy>Rosy</cp:lastModifiedBy>
  <dcterms:modified xsi:type="dcterms:W3CDTF">2024-11-22T03:46:25Z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6004C4B0F6454CCBA36DACAD07761169_11</vt:lpwstr>
  </property>
</Properties>
</file>