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修缮工程项目线上报修办法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办法一：网上报修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广西师范大学网站——登录数字校园——服务中心——搜索“维修”或进入服务分类“后勤保卫服务”——点击“（维修）①修缮工程立项申请表”——填写报修单。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一、网上报修流程示意图：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5328285" cy="3391535"/>
            <wp:effectExtent l="0" t="0" r="5715" b="18415"/>
            <wp:docPr id="1" name="图片 1" descr="d8535d4c8eb7be228af0c25f49581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8535d4c8eb7be228af0c25f49581c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8285" cy="339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color w:val="auto"/>
          <w:kern w:val="2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 w:val="0"/>
          <w:color w:val="auto"/>
          <w:kern w:val="2"/>
          <w:sz w:val="32"/>
          <w:szCs w:val="32"/>
          <w:lang w:eastAsia="zh-CN"/>
        </w:rPr>
        <w:t>报修单填写</w:t>
      </w:r>
      <w:r>
        <w:rPr>
          <w:rFonts w:hint="eastAsia" w:ascii="仿宋" w:hAnsi="仿宋" w:eastAsia="仿宋" w:cs="仿宋"/>
          <w:b/>
          <w:bCs w:val="0"/>
          <w:color w:val="auto"/>
          <w:kern w:val="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1.工程类别：下拉选择</w:t>
      </w:r>
      <w:r>
        <w:rPr>
          <w:rFonts w:hint="eastAsia" w:ascii="仿宋" w:hAnsi="仿宋" w:eastAsia="仿宋" w:cs="仿宋"/>
          <w:b w:val="0"/>
          <w:bCs w:val="0"/>
          <w:color w:val="FF0000"/>
          <w:kern w:val="0"/>
          <w:sz w:val="32"/>
          <w:szCs w:val="32"/>
          <w:lang w:val="en-US" w:eastAsia="zh-CN"/>
        </w:rPr>
        <w:t>（必选）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（1）年度集中维修项目立项（学校统筹）：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仅适用于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学校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年度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统一集中立项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学校统筹经费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修缮工程项目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（2）临时维修项目立项（学校统筹）：仅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适用于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学校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年度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统一集中立项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计划外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学校统筹经费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修缮工程项目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（3）应急维修项目立项（学校统筹）：仅适用于影响生活、安全等5万元以下学校统筹的应急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修缮工程项目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（4）自筹经费项目立项：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适用于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各学院（部）、各单位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自筹经费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修缮工程项目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项目名称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”：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由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后勤保障处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“项目估算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价格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”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学校统筹经费项目，由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后勤保障处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（2）自筹经费项目，由报修单位填写。</w:t>
      </w: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CN"/>
        </w:rPr>
        <w:t>（必填）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4.“经费来源、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经费项目编号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b w:val="0"/>
          <w:bCs w:val="0"/>
          <w:color w:val="FF0000"/>
          <w:kern w:val="0"/>
          <w:sz w:val="32"/>
          <w:szCs w:val="32"/>
          <w:lang w:val="en-US" w:eastAsia="zh-CN"/>
        </w:rPr>
        <w:t>（必填）：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（1）学校统筹经费项目，“经费来源、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经费项目编号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”统一填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/>
        </w:rPr>
        <w:t>填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写“学校统筹”。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（2）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自筹经费项目，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“经费来源、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经费项目编号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由报修单位填写。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5.“立项附件（学校会议纪要、OA审批等相关支撑材料）”：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（1）学校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统筹经费项目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临时立项项目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：报修单位须先提交学校OA或学校办公会等审批后，再线上报修，同时将学校立项审批材料拍照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、扫描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或截图上传。</w:t>
      </w:r>
      <w:r>
        <w:rPr>
          <w:rFonts w:hint="eastAsia" w:ascii="仿宋" w:hAnsi="仿宋" w:eastAsia="仿宋" w:cs="仿宋"/>
          <w:b w:val="0"/>
          <w:bCs w:val="0"/>
          <w:color w:val="FF0000"/>
          <w:kern w:val="0"/>
          <w:sz w:val="32"/>
          <w:szCs w:val="32"/>
          <w:lang w:val="en-US" w:eastAsia="zh-CN"/>
        </w:rPr>
        <w:t>（必填）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（2）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自筹经费立项项目：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自筹资金项目预算超过30万元的，由申请单位报学校批准后，上传立项审批材料（学校会议纪要、OA审批等）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超过30万元的必填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6.“修缮工程申请立项理由和修缮内容”：填写修缮详细地点、修缮内容及基本需求。</w:t>
      </w: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CN"/>
        </w:rPr>
        <w:t>（必填）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．各部门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审核意见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栏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应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填写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明确、具体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立项申请表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作为长期档案随工程合同保存，要求内容填写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真实、清晰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办法二：手机端报修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微信——通讯录——企业微信——广西师范大学——A一网通办平台——搜索“维修”或进入后勤保卫服务——点击“（维修）①修缮工程立项申请表”——填写报修单。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手机端报修流程示意图：</w:t>
      </w:r>
    </w:p>
    <w:p>
      <w:pPr>
        <w:spacing w:line="360" w:lineRule="auto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2517140" cy="3549650"/>
            <wp:effectExtent l="0" t="0" r="16510" b="12700"/>
            <wp:docPr id="7" name="图片 7" descr="fb26a33f62ec1dae88d4ec489531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b26a33f62ec1dae88d4ec489531584"/>
                    <pic:cNvPicPr>
                      <a:picLocks noChangeAspect="1"/>
                    </pic:cNvPicPr>
                  </pic:nvPicPr>
                  <pic:blipFill>
                    <a:blip r:embed="rId5"/>
                    <a:srcRect t="3828" r="748"/>
                    <a:stretch>
                      <a:fillRect/>
                    </a:stretch>
                  </pic:blipFill>
                  <pic:spPr>
                    <a:xfrm>
                      <a:off x="0" y="0"/>
                      <a:ext cx="251714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2436495" cy="3617595"/>
            <wp:effectExtent l="0" t="0" r="1905" b="1905"/>
            <wp:docPr id="10" name="图片 10" descr="eec6f16acc56fa915969643bff3cf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ec6f16acc56fa915969643bff3cfda"/>
                    <pic:cNvPicPr>
                      <a:picLocks noChangeAspect="1"/>
                    </pic:cNvPicPr>
                  </pic:nvPicPr>
                  <pic:blipFill>
                    <a:blip r:embed="rId6"/>
                    <a:srcRect t="3658" r="-191"/>
                    <a:stretch>
                      <a:fillRect/>
                    </a:stretch>
                  </pic:blipFill>
                  <pic:spPr>
                    <a:xfrm>
                      <a:off x="0" y="0"/>
                      <a:ext cx="2436495" cy="361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2498725" cy="3448050"/>
            <wp:effectExtent l="0" t="0" r="15875" b="0"/>
            <wp:docPr id="3" name="图片 3" descr="d8049c86fde9e0eca017e6238a1bd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8049c86fde9e0eca017e6238a1bda0"/>
                    <pic:cNvPicPr>
                      <a:picLocks noChangeAspect="1"/>
                    </pic:cNvPicPr>
                  </pic:nvPicPr>
                  <pic:blipFill>
                    <a:blip r:embed="rId7"/>
                    <a:srcRect t="3652" r="487"/>
                    <a:stretch>
                      <a:fillRect/>
                    </a:stretch>
                  </pic:blipFill>
                  <pic:spPr>
                    <a:xfrm>
                      <a:off x="0" y="0"/>
                      <a:ext cx="2498725" cy="344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2451735" cy="3376295"/>
            <wp:effectExtent l="0" t="0" r="5715" b="14605"/>
            <wp:docPr id="12" name="图片 12" descr="6762a0b6bf1ad7c03f3403f601d3c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762a0b6bf1ad7c03f3403f601d3ca9"/>
                    <pic:cNvPicPr>
                      <a:picLocks noChangeAspect="1"/>
                    </pic:cNvPicPr>
                  </pic:nvPicPr>
                  <pic:blipFill>
                    <a:blip r:embed="rId8"/>
                    <a:srcRect t="3982" r="-647"/>
                    <a:stretch>
                      <a:fillRect/>
                    </a:stretch>
                  </pic:blipFill>
                  <pic:spPr>
                    <a:xfrm>
                      <a:off x="0" y="0"/>
                      <a:ext cx="2451735" cy="337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0" w:firstLineChars="0"/>
        <w:jc w:val="center"/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注：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点击“表单预览”可查看申请表样式及申请表填写说明。</w:t>
      </w:r>
    </w:p>
    <w:sectPr>
      <w:pgSz w:w="11906" w:h="16838"/>
      <w:pgMar w:top="850" w:right="850" w:bottom="56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OGE5YmYxNTdmY2UwNDQwMjIzODk3MmMzZGM5ZDEifQ=="/>
  </w:docVars>
  <w:rsids>
    <w:rsidRoot w:val="00000000"/>
    <w:rsid w:val="18C1404F"/>
    <w:rsid w:val="1B411B69"/>
    <w:rsid w:val="23D55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859</Words>
  <Characters>871</Characters>
  <Lines>0</Lines>
  <Paragraphs>0</Paragraphs>
  <TotalTime>2</TotalTime>
  <ScaleCrop>false</ScaleCrop>
  <LinksUpToDate>false</LinksUpToDate>
  <CharactersWithSpaces>881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2023-03-06T08:32:00Z</dcterms:created>
  <dc:creator>Administrator</dc:creator>
  <cp:lastModifiedBy>米果果吃火锅</cp:lastModifiedBy>
  <cp:lastPrinted>2023-03-07T01:00:00Z</cp:lastPrinted>
  <dcterms:modified xsi:type="dcterms:W3CDTF">2023-03-07T02:41:37Z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F53AAF26F5D24BA38679A9DDFFB75A55</vt:lpwstr>
  </property>
</Properties>
</file>