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Times New Roman" w:hAnsi="Times New Roman" w:eastAsia="仿宋" w:cs="Times New Roman"/>
          <w:spacing w:val="4"/>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广西青年智库入库条件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黑体" w:hAnsi="ˎ̥" w:eastAsia="黑体" w:cs="宋体"/>
          <w:b w:val="0"/>
          <w:bCs/>
          <w:kern w:val="0"/>
          <w:sz w:val="32"/>
          <w:szCs w:val="32"/>
        </w:rPr>
      </w:pPr>
      <w:r>
        <w:rPr>
          <w:rFonts w:hint="eastAsia" w:ascii="黑体" w:eastAsia="黑体"/>
          <w:b w:val="0"/>
          <w:bCs/>
          <w:color w:val="000000"/>
          <w:sz w:val="32"/>
          <w:szCs w:val="32"/>
        </w:rPr>
        <w:t>一、入库</w:t>
      </w:r>
      <w:r>
        <w:rPr>
          <w:rFonts w:hint="eastAsia" w:ascii="黑体" w:hAnsi="ˎ̥" w:eastAsia="黑体" w:cs="宋体"/>
          <w:b w:val="0"/>
          <w:bCs/>
          <w:kern w:val="0"/>
          <w:sz w:val="32"/>
          <w:szCs w:val="32"/>
        </w:rPr>
        <w:t>范围</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b w:val="0"/>
          <w:bCs/>
          <w:color w:val="000000"/>
          <w:sz w:val="32"/>
          <w:szCs w:val="32"/>
        </w:rPr>
      </w:pPr>
      <w:r>
        <w:rPr>
          <w:rFonts w:hint="eastAsia" w:ascii="仿宋" w:hAnsi="仿宋" w:eastAsia="仿宋" w:cs="仿宋"/>
          <w:kern w:val="0"/>
          <w:sz w:val="32"/>
          <w:szCs w:val="32"/>
        </w:rPr>
        <w:t>在广西工作的各类青年人才</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含中央部委驻桂单位</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，以及在区外工作的为广西经济发展和社会进步做出贡献的各类青年人才。</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黑体" w:eastAsia="黑体"/>
          <w:b w:val="0"/>
          <w:bCs/>
          <w:color w:val="000000"/>
          <w:sz w:val="32"/>
          <w:szCs w:val="32"/>
        </w:rPr>
      </w:pPr>
      <w:r>
        <w:rPr>
          <w:rFonts w:hint="eastAsia" w:ascii="黑体" w:eastAsia="黑体"/>
          <w:b w:val="0"/>
          <w:bCs/>
          <w:color w:val="000000"/>
          <w:sz w:val="32"/>
          <w:szCs w:val="32"/>
        </w:rPr>
        <w:t>二、入库条件</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w:t>
      </w:r>
      <w:r>
        <w:rPr>
          <w:rFonts w:hint="eastAsia" w:ascii="仿宋" w:hAnsi="仿宋" w:eastAsia="仿宋" w:cs="仿宋"/>
          <w:kern w:val="0"/>
          <w:sz w:val="32"/>
          <w:szCs w:val="32"/>
        </w:rPr>
        <w:t>热爱祖国，</w:t>
      </w:r>
      <w:r>
        <w:rPr>
          <w:rFonts w:hint="eastAsia" w:ascii="仿宋" w:hAnsi="仿宋" w:eastAsia="仿宋" w:cs="仿宋"/>
          <w:color w:val="000000"/>
          <w:sz w:val="32"/>
          <w:szCs w:val="32"/>
        </w:rPr>
        <w:t>遵纪守法，思想品德好，承认智库章程，拥护中国共产党领导</w:t>
      </w:r>
      <w:r>
        <w:rPr>
          <w:rFonts w:hint="eastAsia" w:ascii="仿宋" w:hAnsi="仿宋" w:eastAsia="仿宋" w:cs="仿宋"/>
          <w:kern w:val="0"/>
          <w:sz w:val="32"/>
          <w:szCs w:val="32"/>
        </w:rPr>
        <w:t>，拥护党的路线、方针和政策</w:t>
      </w:r>
      <w:r>
        <w:rPr>
          <w:rFonts w:hint="eastAsia" w:ascii="仿宋" w:hAnsi="仿宋" w:eastAsia="仿宋" w:cs="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rPr>
      </w:pPr>
      <w:r>
        <w:rPr>
          <w:rFonts w:hint="eastAsia" w:ascii="仿宋" w:hAnsi="仿宋" w:eastAsia="仿宋" w:cs="仿宋"/>
          <w:color w:val="000000"/>
          <w:sz w:val="32"/>
          <w:szCs w:val="32"/>
        </w:rPr>
        <w:t>（二）</w:t>
      </w:r>
      <w:r>
        <w:rPr>
          <w:rFonts w:hint="eastAsia" w:ascii="仿宋" w:hAnsi="仿宋" w:eastAsia="仿宋" w:cs="仿宋"/>
          <w:kern w:val="0"/>
          <w:sz w:val="32"/>
          <w:szCs w:val="32"/>
        </w:rPr>
        <w:t>具有良好的职业道德和敬业精神，具有较高的知识和技能，能够进行创造性劳动，</w:t>
      </w:r>
      <w:r>
        <w:rPr>
          <w:rFonts w:hint="eastAsia" w:ascii="仿宋" w:hAnsi="仿宋" w:eastAsia="仿宋" w:cs="仿宋"/>
          <w:color w:val="000000"/>
          <w:sz w:val="32"/>
          <w:szCs w:val="32"/>
        </w:rPr>
        <w:t>积极投身国家经济社会发展，业绩突出，在所在区域或行业中具有较强的代表性和较大的影响力</w:t>
      </w:r>
      <w:r>
        <w:rPr>
          <w:rFonts w:hint="eastAsia" w:ascii="仿宋" w:hAnsi="仿宋" w:eastAsia="仿宋" w:cs="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rPr>
      </w:pPr>
      <w:r>
        <w:rPr>
          <w:rFonts w:hint="eastAsia" w:ascii="仿宋" w:hAnsi="仿宋" w:eastAsia="仿宋" w:cs="仿宋"/>
          <w:color w:val="000000"/>
          <w:sz w:val="32"/>
          <w:szCs w:val="32"/>
        </w:rPr>
        <w:t>（三）关心支持共青团、青少年工作，热心公益事业</w:t>
      </w:r>
      <w:r>
        <w:rPr>
          <w:rFonts w:hint="eastAsia" w:ascii="仿宋" w:hAnsi="仿宋" w:eastAsia="仿宋" w:cs="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（四）各类别青年人才具体条件</w:t>
      </w:r>
      <w:r>
        <w:rPr>
          <w:rFonts w:hint="eastAsia" w:ascii="仿宋" w:hAnsi="仿宋" w:eastAsia="仿宋" w:cs="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lang w:eastAsia="zh-CN"/>
        </w:rPr>
      </w:pPr>
      <w:r>
        <w:rPr>
          <w:rFonts w:hint="eastAsia" w:ascii="Times New Roman" w:hAnsi="Times New Roman" w:eastAsia="仿宋" w:cs="Times New Roman"/>
          <w:spacing w:val="4"/>
          <w:sz w:val="32"/>
          <w:szCs w:val="32"/>
          <w:lang w:val="en-US" w:eastAsia="zh-CN"/>
        </w:rPr>
        <w:t>1</w:t>
      </w:r>
      <w:r>
        <w:rPr>
          <w:rFonts w:hint="eastAsia" w:eastAsia="仿宋" w:cs="Times New Roman"/>
          <w:spacing w:val="4"/>
          <w:sz w:val="32"/>
          <w:szCs w:val="32"/>
          <w:lang w:val="en-US" w:eastAsia="zh-CN"/>
        </w:rPr>
        <w:t>.</w:t>
      </w:r>
      <w:r>
        <w:rPr>
          <w:rFonts w:hint="eastAsia" w:ascii="Times New Roman" w:hAnsi="Times New Roman" w:eastAsia="仿宋" w:cs="Times New Roman"/>
          <w:spacing w:val="4"/>
          <w:sz w:val="32"/>
          <w:szCs w:val="32"/>
          <w:lang w:val="en-US" w:eastAsia="zh-CN"/>
        </w:rPr>
        <w:t>40周岁</w:t>
      </w:r>
      <w:r>
        <w:rPr>
          <w:rFonts w:hint="eastAsia" w:ascii="仿宋" w:hAnsi="仿宋" w:eastAsia="仿宋" w:cs="仿宋"/>
          <w:kern w:val="0"/>
          <w:sz w:val="32"/>
          <w:szCs w:val="32"/>
        </w:rPr>
        <w:t>以下的国家“</w:t>
      </w:r>
      <w:r>
        <w:rPr>
          <w:rFonts w:hint="eastAsia" w:ascii="Times New Roman" w:hAnsi="Times New Roman" w:eastAsia="仿宋" w:cs="Times New Roman"/>
          <w:spacing w:val="4"/>
          <w:sz w:val="32"/>
          <w:szCs w:val="32"/>
          <w:lang w:val="en-US" w:eastAsia="zh-CN"/>
        </w:rPr>
        <w:t>985工程</w:t>
      </w:r>
      <w:r>
        <w:rPr>
          <w:rFonts w:hint="eastAsia" w:ascii="仿宋" w:hAnsi="仿宋" w:eastAsia="仿宋" w:cs="仿宋"/>
          <w:kern w:val="0"/>
          <w:sz w:val="32"/>
          <w:szCs w:val="32"/>
        </w:rPr>
        <w:t>”或“</w:t>
      </w:r>
      <w:r>
        <w:rPr>
          <w:rFonts w:hint="eastAsia" w:ascii="Times New Roman" w:hAnsi="Times New Roman" w:eastAsia="仿宋" w:cs="Times New Roman"/>
          <w:spacing w:val="4"/>
          <w:sz w:val="32"/>
          <w:szCs w:val="32"/>
          <w:lang w:val="en-US" w:eastAsia="zh-CN"/>
        </w:rPr>
        <w:t>211</w:t>
      </w:r>
      <w:r>
        <w:rPr>
          <w:rFonts w:hint="eastAsia" w:ascii="仿宋" w:hAnsi="仿宋" w:eastAsia="仿宋" w:cs="仿宋"/>
          <w:kern w:val="0"/>
          <w:sz w:val="32"/>
          <w:szCs w:val="32"/>
        </w:rPr>
        <w:t>工程”高校全日制博士，</w:t>
      </w:r>
      <w:r>
        <w:rPr>
          <w:rFonts w:hint="eastAsia" w:ascii="Times New Roman" w:hAnsi="Times New Roman" w:eastAsia="仿宋" w:cs="Times New Roman"/>
          <w:spacing w:val="4"/>
          <w:sz w:val="32"/>
          <w:szCs w:val="32"/>
          <w:lang w:val="en-US" w:eastAsia="zh-CN"/>
        </w:rPr>
        <w:t>45周岁</w:t>
      </w:r>
      <w:r>
        <w:rPr>
          <w:rFonts w:hint="eastAsia" w:ascii="仿宋" w:hAnsi="仿宋" w:eastAsia="仿宋" w:cs="仿宋"/>
          <w:kern w:val="0"/>
          <w:sz w:val="32"/>
          <w:szCs w:val="32"/>
        </w:rPr>
        <w:t>以下的清华大学、北京大学、海外留学（经国家教育部门认证）全日制博士</w:t>
      </w:r>
      <w:r>
        <w:rPr>
          <w:rFonts w:hint="eastAsia" w:ascii="仿宋" w:hAnsi="仿宋" w:eastAsia="仿宋" w:cs="仿宋"/>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rPr>
      </w:pPr>
      <w:r>
        <w:rPr>
          <w:rFonts w:hint="eastAsia" w:ascii="Times New Roman" w:hAnsi="Times New Roman" w:eastAsia="仿宋" w:cs="Times New Roman"/>
          <w:spacing w:val="4"/>
          <w:sz w:val="32"/>
          <w:szCs w:val="32"/>
          <w:lang w:val="en-US" w:eastAsia="zh-CN"/>
        </w:rPr>
        <w:t>2</w:t>
      </w:r>
      <w:r>
        <w:rPr>
          <w:rFonts w:hint="eastAsia" w:eastAsia="仿宋" w:cs="Times New Roman"/>
          <w:spacing w:val="4"/>
          <w:sz w:val="32"/>
          <w:szCs w:val="32"/>
          <w:lang w:val="en-US" w:eastAsia="zh-CN"/>
        </w:rPr>
        <w:t>.</w:t>
      </w:r>
      <w:r>
        <w:rPr>
          <w:rFonts w:hint="eastAsia" w:ascii="Times New Roman" w:hAnsi="Times New Roman" w:eastAsia="仿宋" w:cs="Times New Roman"/>
          <w:spacing w:val="4"/>
          <w:sz w:val="32"/>
          <w:szCs w:val="32"/>
          <w:lang w:val="en-US" w:eastAsia="zh-CN"/>
        </w:rPr>
        <w:t>40周</w:t>
      </w:r>
      <w:r>
        <w:rPr>
          <w:rFonts w:hint="eastAsia" w:ascii="仿宋" w:hAnsi="仿宋" w:eastAsia="仿宋" w:cs="仿宋"/>
          <w:kern w:val="0"/>
          <w:sz w:val="32"/>
          <w:szCs w:val="32"/>
        </w:rPr>
        <w:t>岁以下副高以上职称、</w:t>
      </w:r>
      <w:r>
        <w:rPr>
          <w:rFonts w:hint="default" w:ascii="Times New Roman" w:hAnsi="Times New Roman" w:eastAsia="仿宋" w:cs="Times New Roman"/>
          <w:kern w:val="0"/>
          <w:sz w:val="32"/>
          <w:szCs w:val="32"/>
        </w:rPr>
        <w:t>45周</w:t>
      </w:r>
      <w:r>
        <w:rPr>
          <w:rFonts w:hint="eastAsia" w:ascii="仿宋" w:hAnsi="仿宋" w:eastAsia="仿宋" w:cs="仿宋"/>
          <w:kern w:val="0"/>
          <w:sz w:val="32"/>
          <w:szCs w:val="32"/>
        </w:rPr>
        <w:t>岁以下正高职称的专业技术骨干。</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rPr>
      </w:pPr>
      <w:r>
        <w:rPr>
          <w:rFonts w:hint="eastAsia" w:ascii="Times New Roman" w:hAnsi="Times New Roman" w:eastAsia="仿宋" w:cs="Times New Roman"/>
          <w:kern w:val="0"/>
          <w:sz w:val="32"/>
          <w:szCs w:val="32"/>
        </w:rPr>
        <w:t>3</w:t>
      </w:r>
      <w:r>
        <w:rPr>
          <w:rFonts w:hint="eastAsia" w:eastAsia="仿宋" w:cs="Times New Roman"/>
          <w:kern w:val="0"/>
          <w:sz w:val="32"/>
          <w:szCs w:val="32"/>
          <w:lang w:val="en-US" w:eastAsia="zh-CN"/>
        </w:rPr>
        <w:t>.</w:t>
      </w:r>
      <w:r>
        <w:rPr>
          <w:rFonts w:hint="default" w:ascii="Times New Roman" w:hAnsi="Times New Roman" w:eastAsia="仿宋" w:cs="Times New Roman"/>
          <w:kern w:val="0"/>
          <w:sz w:val="32"/>
          <w:szCs w:val="32"/>
        </w:rPr>
        <w:t>40</w:t>
      </w:r>
      <w:r>
        <w:rPr>
          <w:rFonts w:hint="eastAsia" w:ascii="仿宋" w:hAnsi="仿宋" w:eastAsia="仿宋" w:cs="仿宋"/>
          <w:kern w:val="0"/>
          <w:sz w:val="32"/>
          <w:szCs w:val="32"/>
        </w:rPr>
        <w:t>周岁以</w:t>
      </w:r>
      <w:r>
        <w:rPr>
          <w:rFonts w:hint="eastAsia" w:ascii="仿宋" w:hAnsi="仿宋" w:eastAsia="仿宋" w:cs="仿宋"/>
          <w:kern w:val="0"/>
          <w:sz w:val="32"/>
          <w:szCs w:val="32"/>
          <w:lang w:eastAsia="zh-CN"/>
        </w:rPr>
        <w:t>下、正处</w:t>
      </w:r>
      <w:r>
        <w:rPr>
          <w:rFonts w:hint="eastAsia" w:ascii="仿宋" w:hAnsi="仿宋" w:eastAsia="仿宋" w:cs="仿宋"/>
          <w:kern w:val="0"/>
          <w:sz w:val="32"/>
          <w:szCs w:val="32"/>
        </w:rPr>
        <w:t>级以上的干部。</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lang w:eastAsia="zh-CN"/>
        </w:rPr>
      </w:pPr>
      <w:r>
        <w:rPr>
          <w:rFonts w:hint="eastAsia" w:ascii="Times New Roman" w:hAnsi="Times New Roman" w:eastAsia="仿宋" w:cs="Times New Roman"/>
          <w:kern w:val="0"/>
          <w:sz w:val="32"/>
          <w:szCs w:val="32"/>
        </w:rPr>
        <w:t>4</w:t>
      </w:r>
      <w:r>
        <w:rPr>
          <w:rFonts w:hint="eastAsia" w:eastAsia="仿宋" w:cs="Times New Roman"/>
          <w:kern w:val="0"/>
          <w:sz w:val="32"/>
          <w:szCs w:val="32"/>
          <w:lang w:val="en-US" w:eastAsia="zh-CN"/>
        </w:rPr>
        <w:t>.</w:t>
      </w:r>
      <w:r>
        <w:rPr>
          <w:rFonts w:hint="eastAsia" w:ascii="仿宋" w:hAnsi="仿宋" w:eastAsia="仿宋" w:cs="仿宋"/>
          <w:kern w:val="0"/>
          <w:sz w:val="32"/>
          <w:szCs w:val="32"/>
          <w:lang w:eastAsia="zh-CN"/>
        </w:rPr>
        <w:t>在本行业中具有较强的研究能力，成果获省部级奖励以上。</w:t>
      </w:r>
    </w:p>
    <w:p>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eastAsia" w:ascii="仿宋" w:hAnsi="仿宋" w:eastAsia="仿宋" w:cs="仿宋"/>
          <w:kern w:val="0"/>
          <w:sz w:val="32"/>
          <w:szCs w:val="32"/>
        </w:rPr>
      </w:pPr>
      <w:r>
        <w:rPr>
          <w:rFonts w:hint="eastAsia" w:ascii="仿宋" w:hAnsi="仿宋" w:eastAsia="仿宋" w:cs="仿宋"/>
          <w:kern w:val="0"/>
          <w:sz w:val="32"/>
          <w:szCs w:val="32"/>
          <w:highlight w:val="none"/>
        </w:rPr>
        <w:t>注：周岁的计算方式以出生</w:t>
      </w:r>
      <w:r>
        <w:rPr>
          <w:rFonts w:hint="eastAsia" w:ascii="Times New Roman" w:hAnsi="Times New Roman" w:eastAsia="仿宋" w:cs="Times New Roman"/>
          <w:kern w:val="0"/>
          <w:sz w:val="32"/>
          <w:szCs w:val="32"/>
        </w:rPr>
        <w:t>当年7月1日</w:t>
      </w:r>
      <w:r>
        <w:rPr>
          <w:rFonts w:hint="eastAsia" w:ascii="仿宋" w:hAnsi="仿宋" w:eastAsia="仿宋" w:cs="仿宋"/>
          <w:kern w:val="0"/>
          <w:sz w:val="32"/>
          <w:szCs w:val="32"/>
          <w:highlight w:val="none"/>
        </w:rPr>
        <w:t>以后出生为准</w:t>
      </w:r>
      <w:r>
        <w:rPr>
          <w:rFonts w:hint="eastAsia" w:ascii="仿宋" w:hAnsi="仿宋" w:eastAsia="仿宋" w:cs="仿宋"/>
          <w:kern w:val="0"/>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972816-1C89-4250-BD5E-F3525D7752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715C1D2-1354-46F0-8086-321329D98E95}"/>
  </w:font>
  <w:font w:name="仿宋">
    <w:panose1 w:val="02010609060101010101"/>
    <w:charset w:val="86"/>
    <w:family w:val="auto"/>
    <w:pitch w:val="default"/>
    <w:sig w:usb0="800002BF" w:usb1="38CF7CFA" w:usb2="00000016" w:usb3="00000000" w:csb0="00040001" w:csb1="00000000"/>
    <w:embedRegular r:id="rId3" w:fontKey="{2DFCE530-48D4-49BB-B279-5BC0FBE2F73A}"/>
  </w:font>
  <w:font w:name="方正小标宋简体">
    <w:panose1 w:val="02000000000000000000"/>
    <w:charset w:val="86"/>
    <w:family w:val="auto"/>
    <w:pitch w:val="default"/>
    <w:sig w:usb0="00000001" w:usb1="08000000" w:usb2="00000000" w:usb3="00000000" w:csb0="00040000" w:csb1="00000000"/>
    <w:embedRegular r:id="rId4" w:fontKey="{71FD08FC-61D2-4F26-99CD-890CA8B6AF62}"/>
  </w:font>
  <w:font w:name="ˎ̥">
    <w:altName w:val="方正公文小标宋"/>
    <w:panose1 w:val="00000000000000000000"/>
    <w:charset w:val="00"/>
    <w:family w:val="roman"/>
    <w:pitch w:val="default"/>
    <w:sig w:usb0="00000000" w:usb1="00000000" w:usb2="00000000" w:usb3="00000000" w:csb0="00040001" w:csb1="00000000"/>
    <w:embedRegular r:id="rId5" w:fontKey="{61482980-D7BB-417A-9EF4-BD6B0AC21575}"/>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4YmRlNjRmYjkxMWRkNmEzZjU5NDYzZWI4YzY0NWYifQ=="/>
  </w:docVars>
  <w:rsids>
    <w:rsidRoot w:val="51306CB3"/>
    <w:rsid w:val="51306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公1"/>
    <w:basedOn w:val="1"/>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2022-10-10T01:20:00Z</dcterms:created>
  <dc:creator>何明圆</dc:creator>
  <cp:lastModifiedBy>何明圆</cp:lastModifiedBy>
  <dcterms:modified xsi:type="dcterms:W3CDTF">2022-10-10T01:21:06Z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A6601C89A48D4A8588C4B5EAC759B8A2</vt:lpwstr>
  </property>
</Properties>
</file>