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附件1：                 </w:t>
      </w:r>
    </w:p>
    <w:p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2021-2022年度大学生创业孵化基</w:t>
      </w: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金项目名单</w:t>
      </w:r>
    </w:p>
    <w:tbl>
      <w:tblPr>
        <w:tblStyle w:val="3"/>
        <w:tblpPr w:leftFromText="180" w:rightFromText="180" w:vertAnchor="text" w:horzAnchor="page" w:tblpX="1567" w:tblpY="394"/>
        <w:tblOverlap w:val="never"/>
        <w:tblW w:w="491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5903"/>
        <w:gridCol w:w="1531"/>
        <w:gridCol w:w="1509"/>
        <w:gridCol w:w="2599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55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17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49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541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932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504" w:type="pct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  <w:lang w:val="en-US" w:eastAsia="zh-CN"/>
              </w:rPr>
              <w:t>资助金额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桂林齐盛科技服务有限公司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慕明江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企业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竹先锋——全自动高效破竹分拣设备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王  凯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企业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磐链：面向产业的区块链网络服务管理平台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李春培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企业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计算机学院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桂林派创客教育科技有限公司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韦伶明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企业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数学与统计学院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速联享售——SSIOT校园物联网无人售租集成体系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毛建慧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企业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螨荒—绿色、广谱、高效的农业杀螨剂领军者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>吴士宏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项目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2"/>
                <w:szCs w:val="22"/>
              </w:rPr>
              <w:t>化学与药学学院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侗创工作室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吴诗怡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项目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小鹰成长陪伴计划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蒙柳雪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项目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百灵鸟公益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徐  达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项目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55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2117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东方靛记——非遗蜡染设计扶贫之再现与革新</w:t>
            </w:r>
          </w:p>
        </w:tc>
        <w:tc>
          <w:tcPr>
            <w:tcW w:w="549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杨宝鑫</w:t>
            </w:r>
          </w:p>
        </w:tc>
        <w:tc>
          <w:tcPr>
            <w:tcW w:w="54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项目</w:t>
            </w:r>
          </w:p>
        </w:tc>
        <w:tc>
          <w:tcPr>
            <w:tcW w:w="932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504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3000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hhM2U2OWRiYzE1NTE0ZWFkOTllMDI4OWIyZWIifQ=="/>
  </w:docVars>
  <w:rsids>
    <w:rsidRoot w:val="3FE71114"/>
    <w:rsid w:val="3FE71114"/>
    <w:rsid w:val="77D7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348</Characters>
  <Lines>0</Lines>
  <Paragraphs>0</Paragraphs>
  <TotalTime>1</TotalTime>
  <ScaleCrop>false</ScaleCrop>
  <LinksUpToDate>false</LinksUpToDate>
  <CharactersWithSpaces>369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2022-06-13T03:27:00Z</dcterms:created>
  <dc:creator>@元气少女郭德纲</dc:creator>
  <cp:lastModifiedBy>@元气少女郭德纲</cp:lastModifiedBy>
  <dcterms:modified xsi:type="dcterms:W3CDTF">2022-06-13T03:33:09Z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3107001093504D09B94360AFB3A830CB</vt:lpwstr>
  </property>
</Properties>
</file>