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70E0" w:rsidRDefault="00AF69D4">
      <w:pPr>
        <w:spacing w:line="220" w:lineRule="atLeast"/>
        <w:ind w:firstLineChars="600" w:firstLine="192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《广西研究生教育质量年度报告》</w:t>
      </w:r>
      <w:r>
        <w:rPr>
          <w:rFonts w:hint="eastAsia"/>
          <w:b/>
          <w:sz w:val="30"/>
          <w:szCs w:val="30"/>
        </w:rPr>
        <w:t xml:space="preserve"> </w:t>
      </w:r>
    </w:p>
    <w:p w:rsidR="00D870E0" w:rsidRDefault="00AF69D4">
      <w:pPr>
        <w:spacing w:line="220" w:lineRule="atLeast"/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任务分解</w:t>
      </w:r>
    </w:p>
    <w:p w:rsidR="00D870E0" w:rsidRDefault="00AF69D4">
      <w:pPr>
        <w:pStyle w:val="a6"/>
        <w:numPr>
          <w:ilvl w:val="0"/>
          <w:numId w:val="1"/>
        </w:numPr>
        <w:spacing w:line="220" w:lineRule="atLeast"/>
        <w:ind w:firstLineChars="0"/>
      </w:pPr>
      <w:r>
        <w:rPr>
          <w:rFonts w:hint="eastAsia"/>
          <w:b/>
          <w:sz w:val="24"/>
          <w:szCs w:val="24"/>
        </w:rPr>
        <w:t>研究生教育概况</w:t>
      </w:r>
      <w:r>
        <w:rPr>
          <w:rFonts w:hint="eastAsia"/>
          <w:b/>
          <w:sz w:val="24"/>
          <w:szCs w:val="24"/>
        </w:rPr>
        <w:t xml:space="preserve">  </w:t>
      </w:r>
      <w:r>
        <w:rPr>
          <w:rFonts w:hint="eastAsia"/>
        </w:rPr>
        <w:t xml:space="preserve">  </w:t>
      </w:r>
      <w:r>
        <w:rPr>
          <w:rFonts w:hint="eastAsia"/>
        </w:rPr>
        <w:t>（院办）</w:t>
      </w:r>
    </w:p>
    <w:p w:rsidR="00D870E0" w:rsidRDefault="00AF69D4">
      <w:pPr>
        <w:pStyle w:val="a6"/>
        <w:numPr>
          <w:ilvl w:val="0"/>
          <w:numId w:val="1"/>
        </w:numPr>
        <w:spacing w:line="220" w:lineRule="atLeast"/>
        <w:ind w:firstLineChars="0"/>
      </w:pPr>
      <w:r>
        <w:rPr>
          <w:rFonts w:hint="eastAsia"/>
          <w:b/>
          <w:sz w:val="24"/>
          <w:szCs w:val="24"/>
        </w:rPr>
        <w:t>规模与结构情况</w:t>
      </w:r>
      <w:r>
        <w:rPr>
          <w:rFonts w:hint="eastAsia"/>
        </w:rPr>
        <w:t xml:space="preserve">   </w:t>
      </w:r>
      <w:r>
        <w:rPr>
          <w:rFonts w:hint="eastAsia"/>
        </w:rPr>
        <w:t>（学</w:t>
      </w:r>
      <w:r>
        <w:rPr>
          <w:rFonts w:hint="eastAsia"/>
        </w:rPr>
        <w:t>科</w:t>
      </w:r>
      <w:r>
        <w:rPr>
          <w:rFonts w:hint="eastAsia"/>
        </w:rPr>
        <w:t>办负责汇总）</w:t>
      </w:r>
    </w:p>
    <w:p w:rsidR="00D870E0" w:rsidRDefault="00AF69D4">
      <w:pPr>
        <w:pStyle w:val="a6"/>
        <w:numPr>
          <w:ilvl w:val="0"/>
          <w:numId w:val="2"/>
        </w:numPr>
        <w:spacing w:line="220" w:lineRule="atLeast"/>
        <w:ind w:firstLineChars="0"/>
      </w:pPr>
      <w:r>
        <w:rPr>
          <w:rFonts w:hint="eastAsia"/>
        </w:rPr>
        <w:t>博士、硕士学位点分布及结构</w:t>
      </w:r>
      <w:r>
        <w:rPr>
          <w:rFonts w:hint="eastAsia"/>
        </w:rPr>
        <w:t xml:space="preserve">  </w:t>
      </w:r>
      <w:r>
        <w:rPr>
          <w:rFonts w:hint="eastAsia"/>
        </w:rPr>
        <w:t>（学位办）</w:t>
      </w:r>
      <w:r>
        <w:rPr>
          <w:rFonts w:hint="eastAsia"/>
        </w:rPr>
        <w:t xml:space="preserve">  </w:t>
      </w:r>
      <w:r>
        <w:rPr>
          <w:rFonts w:hint="eastAsia"/>
        </w:rPr>
        <w:t>（附件</w:t>
      </w:r>
      <w:r>
        <w:rPr>
          <w:rFonts w:hint="eastAsia"/>
        </w:rPr>
        <w:t xml:space="preserve">2  </w:t>
      </w:r>
      <w:r>
        <w:rPr>
          <w:rFonts w:hint="eastAsia"/>
        </w:rPr>
        <w:t>支撑</w:t>
      </w:r>
      <w:r>
        <w:rPr>
          <w:rFonts w:hint="eastAsia"/>
        </w:rPr>
        <w:t>1 A</w:t>
      </w:r>
      <w:r>
        <w:rPr>
          <w:rFonts w:hint="eastAsia"/>
        </w:rPr>
        <w:t>）</w:t>
      </w:r>
    </w:p>
    <w:p w:rsidR="00D870E0" w:rsidRDefault="00AF69D4">
      <w:pPr>
        <w:pStyle w:val="a6"/>
        <w:numPr>
          <w:ilvl w:val="0"/>
          <w:numId w:val="2"/>
        </w:numPr>
        <w:spacing w:line="220" w:lineRule="atLeast"/>
        <w:ind w:firstLineChars="0"/>
      </w:pPr>
      <w:r>
        <w:rPr>
          <w:rFonts w:hint="eastAsia"/>
        </w:rPr>
        <w:t>学科设置与经济发展融合度</w:t>
      </w:r>
      <w:r>
        <w:rPr>
          <w:rFonts w:hint="eastAsia"/>
        </w:rPr>
        <w:t xml:space="preserve">   </w:t>
      </w:r>
      <w:r>
        <w:rPr>
          <w:rFonts w:hint="eastAsia"/>
        </w:rPr>
        <w:t>（学</w:t>
      </w:r>
      <w:r>
        <w:rPr>
          <w:rFonts w:hint="eastAsia"/>
        </w:rPr>
        <w:t>科</w:t>
      </w:r>
      <w:r>
        <w:rPr>
          <w:rFonts w:hint="eastAsia"/>
        </w:rPr>
        <w:t>办）</w:t>
      </w:r>
    </w:p>
    <w:p w:rsidR="00D870E0" w:rsidRDefault="00AF69D4">
      <w:pPr>
        <w:pStyle w:val="a6"/>
        <w:numPr>
          <w:ilvl w:val="0"/>
          <w:numId w:val="2"/>
        </w:numPr>
        <w:spacing w:line="220" w:lineRule="atLeast"/>
        <w:ind w:firstLineChars="0"/>
      </w:pPr>
      <w:r>
        <w:rPr>
          <w:rFonts w:hint="eastAsia"/>
        </w:rPr>
        <w:t>研究生规模及结构（招生办）</w:t>
      </w:r>
      <w:r>
        <w:rPr>
          <w:rFonts w:hint="eastAsia"/>
        </w:rPr>
        <w:t xml:space="preserve">    </w:t>
      </w:r>
      <w:r>
        <w:rPr>
          <w:rFonts w:hint="eastAsia"/>
        </w:rPr>
        <w:t>（支撑</w:t>
      </w:r>
      <w:r>
        <w:rPr>
          <w:rFonts w:hint="eastAsia"/>
        </w:rPr>
        <w:t>2  A</w:t>
      </w:r>
      <w:r>
        <w:rPr>
          <w:rFonts w:hint="eastAsia"/>
        </w:rPr>
        <w:t>）</w:t>
      </w:r>
    </w:p>
    <w:p w:rsidR="00D870E0" w:rsidRDefault="00AF69D4">
      <w:pPr>
        <w:pStyle w:val="a6"/>
        <w:numPr>
          <w:ilvl w:val="0"/>
          <w:numId w:val="2"/>
        </w:numPr>
        <w:spacing w:line="220" w:lineRule="atLeast"/>
        <w:ind w:firstLineChars="0"/>
      </w:pPr>
      <w:r>
        <w:rPr>
          <w:rFonts w:hint="eastAsia"/>
        </w:rPr>
        <w:t>重点学科情况（</w:t>
      </w:r>
      <w:r>
        <w:rPr>
          <w:rFonts w:hint="eastAsia"/>
          <w:color w:val="FF0000"/>
        </w:rPr>
        <w:t>科技处、社科处</w:t>
      </w:r>
      <w:r>
        <w:rPr>
          <w:rFonts w:hint="eastAsia"/>
        </w:rPr>
        <w:t>）</w:t>
      </w:r>
      <w:r>
        <w:rPr>
          <w:rFonts w:hint="eastAsia"/>
        </w:rPr>
        <w:t xml:space="preserve"> </w:t>
      </w:r>
      <w:r>
        <w:rPr>
          <w:rFonts w:hint="eastAsia"/>
        </w:rPr>
        <w:t>（支撑</w:t>
      </w:r>
      <w:r>
        <w:rPr>
          <w:rFonts w:hint="eastAsia"/>
        </w:rPr>
        <w:t>3 A</w:t>
      </w:r>
      <w:r>
        <w:rPr>
          <w:rFonts w:hint="eastAsia"/>
        </w:rPr>
        <w:t>）</w:t>
      </w:r>
    </w:p>
    <w:p w:rsidR="00D870E0" w:rsidRDefault="00AF69D4">
      <w:pPr>
        <w:pStyle w:val="a6"/>
        <w:numPr>
          <w:ilvl w:val="0"/>
          <w:numId w:val="2"/>
        </w:numPr>
        <w:spacing w:line="220" w:lineRule="atLeast"/>
        <w:ind w:firstLineChars="0"/>
      </w:pPr>
      <w:r>
        <w:rPr>
          <w:rFonts w:hint="eastAsia"/>
        </w:rPr>
        <w:t>学科评估结果（学</w:t>
      </w:r>
      <w:r>
        <w:rPr>
          <w:rFonts w:hint="eastAsia"/>
        </w:rPr>
        <w:t>科</w:t>
      </w:r>
      <w:r>
        <w:rPr>
          <w:rFonts w:hint="eastAsia"/>
        </w:rPr>
        <w:t>办）</w:t>
      </w:r>
      <w:r>
        <w:rPr>
          <w:rFonts w:hint="eastAsia"/>
        </w:rPr>
        <w:t xml:space="preserve">   </w:t>
      </w:r>
      <w:r>
        <w:rPr>
          <w:rFonts w:hint="eastAsia"/>
        </w:rPr>
        <w:t>（支撑</w:t>
      </w:r>
      <w:r>
        <w:rPr>
          <w:rFonts w:hint="eastAsia"/>
        </w:rPr>
        <w:t>4A</w:t>
      </w:r>
      <w:r>
        <w:rPr>
          <w:rFonts w:hint="eastAsia"/>
        </w:rPr>
        <w:t>）</w:t>
      </w:r>
    </w:p>
    <w:p w:rsidR="00D870E0" w:rsidRDefault="00AF69D4">
      <w:pPr>
        <w:pStyle w:val="a6"/>
        <w:numPr>
          <w:ilvl w:val="0"/>
          <w:numId w:val="2"/>
        </w:numPr>
        <w:ind w:firstLineChars="0"/>
      </w:pPr>
      <w:r>
        <w:rPr>
          <w:rFonts w:hint="eastAsia"/>
        </w:rPr>
        <w:t>学位点合格评估和动态调整情况（学</w:t>
      </w:r>
      <w:r>
        <w:rPr>
          <w:rFonts w:hint="eastAsia"/>
        </w:rPr>
        <w:t>科</w:t>
      </w:r>
      <w:r>
        <w:rPr>
          <w:rFonts w:hint="eastAsia"/>
        </w:rPr>
        <w:t>办）（支撑</w:t>
      </w:r>
      <w:r>
        <w:rPr>
          <w:rFonts w:hint="eastAsia"/>
        </w:rPr>
        <w:t>4A</w:t>
      </w:r>
      <w:r>
        <w:rPr>
          <w:rFonts w:hint="eastAsia"/>
        </w:rPr>
        <w:t>）</w:t>
      </w:r>
    </w:p>
    <w:p w:rsidR="00D870E0" w:rsidRDefault="00AF69D4">
      <w:pPr>
        <w:pStyle w:val="a6"/>
        <w:numPr>
          <w:ilvl w:val="0"/>
          <w:numId w:val="1"/>
        </w:numPr>
        <w:spacing w:line="220" w:lineRule="atLeast"/>
        <w:ind w:firstLineChars="0"/>
      </w:pPr>
      <w:r>
        <w:rPr>
          <w:rFonts w:hint="eastAsia"/>
          <w:b/>
          <w:sz w:val="24"/>
          <w:szCs w:val="24"/>
        </w:rPr>
        <w:t>招生与就业情况</w:t>
      </w:r>
      <w:r>
        <w:rPr>
          <w:rFonts w:hint="eastAsia"/>
        </w:rPr>
        <w:t xml:space="preserve"> </w:t>
      </w:r>
      <w:r>
        <w:rPr>
          <w:rFonts w:hint="eastAsia"/>
        </w:rPr>
        <w:t>（招生办负责汇总）</w:t>
      </w:r>
    </w:p>
    <w:p w:rsidR="00D870E0" w:rsidRDefault="00AF69D4">
      <w:pPr>
        <w:pStyle w:val="a6"/>
        <w:numPr>
          <w:ilvl w:val="0"/>
          <w:numId w:val="3"/>
        </w:numPr>
        <w:spacing w:line="220" w:lineRule="atLeast"/>
        <w:ind w:firstLineChars="0"/>
      </w:pPr>
      <w:r>
        <w:rPr>
          <w:rFonts w:hint="eastAsia"/>
        </w:rPr>
        <w:t>研究生招生及生源情况（招生办）（支撑</w:t>
      </w:r>
      <w:r>
        <w:rPr>
          <w:rFonts w:hint="eastAsia"/>
        </w:rPr>
        <w:t>5 A</w:t>
      </w:r>
      <w:r>
        <w:rPr>
          <w:rFonts w:hint="eastAsia"/>
        </w:rPr>
        <w:t>）</w:t>
      </w:r>
    </w:p>
    <w:p w:rsidR="00D870E0" w:rsidRDefault="00AF69D4">
      <w:pPr>
        <w:pStyle w:val="a6"/>
        <w:numPr>
          <w:ilvl w:val="0"/>
          <w:numId w:val="3"/>
        </w:numPr>
        <w:spacing w:line="220" w:lineRule="atLeast"/>
        <w:ind w:firstLineChars="0"/>
      </w:pPr>
      <w:r>
        <w:rPr>
          <w:rFonts w:hint="eastAsia"/>
        </w:rPr>
        <w:t>研究生招生机制改革（招生办）</w:t>
      </w:r>
    </w:p>
    <w:p w:rsidR="00D870E0" w:rsidRDefault="00AF69D4">
      <w:pPr>
        <w:pStyle w:val="a6"/>
        <w:numPr>
          <w:ilvl w:val="0"/>
          <w:numId w:val="3"/>
        </w:numPr>
        <w:spacing w:line="220" w:lineRule="atLeast"/>
        <w:ind w:firstLineChars="0"/>
      </w:pPr>
      <w:r>
        <w:rPr>
          <w:rFonts w:hint="eastAsia"/>
        </w:rPr>
        <w:t>学位授予情况</w:t>
      </w:r>
      <w:r>
        <w:rPr>
          <w:rFonts w:hint="eastAsia"/>
        </w:rPr>
        <w:t xml:space="preserve"> (</w:t>
      </w:r>
      <w:r>
        <w:rPr>
          <w:rFonts w:hint="eastAsia"/>
        </w:rPr>
        <w:t>学位办</w:t>
      </w:r>
      <w:r>
        <w:rPr>
          <w:rFonts w:hint="eastAsia"/>
        </w:rPr>
        <w:t>)</w:t>
      </w:r>
      <w:r>
        <w:rPr>
          <w:rFonts w:hint="eastAsia"/>
        </w:rPr>
        <w:t>（支撑</w:t>
      </w:r>
      <w:r>
        <w:rPr>
          <w:rFonts w:hint="eastAsia"/>
        </w:rPr>
        <w:t>6 A</w:t>
      </w:r>
      <w:r>
        <w:rPr>
          <w:rFonts w:hint="eastAsia"/>
        </w:rPr>
        <w:t>）</w:t>
      </w:r>
    </w:p>
    <w:p w:rsidR="00D870E0" w:rsidRDefault="00AF69D4">
      <w:pPr>
        <w:pStyle w:val="a6"/>
        <w:numPr>
          <w:ilvl w:val="0"/>
          <w:numId w:val="3"/>
        </w:numPr>
        <w:spacing w:line="220" w:lineRule="atLeast"/>
        <w:ind w:firstLineChars="0"/>
        <w:rPr>
          <w:color w:val="000000" w:themeColor="text1"/>
        </w:rPr>
      </w:pPr>
      <w:r>
        <w:rPr>
          <w:rFonts w:hint="eastAsia"/>
          <w:color w:val="000000" w:themeColor="text1"/>
        </w:rPr>
        <w:t>研究生毕业及就业状况（</w:t>
      </w:r>
      <w:r>
        <w:rPr>
          <w:rFonts w:hint="eastAsia"/>
          <w:color w:val="0070C0"/>
        </w:rPr>
        <w:t>学工部（处）</w:t>
      </w:r>
      <w:r>
        <w:rPr>
          <w:rFonts w:hint="eastAsia"/>
          <w:color w:val="000000" w:themeColor="text1"/>
        </w:rPr>
        <w:t>）（支撑</w:t>
      </w:r>
      <w:r>
        <w:rPr>
          <w:rFonts w:hint="eastAsia"/>
          <w:color w:val="000000" w:themeColor="text1"/>
        </w:rPr>
        <w:t>7 A</w:t>
      </w:r>
      <w:r>
        <w:rPr>
          <w:rFonts w:hint="eastAsia"/>
          <w:color w:val="000000" w:themeColor="text1"/>
        </w:rPr>
        <w:t>）</w:t>
      </w:r>
    </w:p>
    <w:p w:rsidR="00D870E0" w:rsidRDefault="00AF69D4">
      <w:pPr>
        <w:pStyle w:val="a6"/>
        <w:numPr>
          <w:ilvl w:val="0"/>
          <w:numId w:val="1"/>
        </w:numPr>
        <w:spacing w:line="220" w:lineRule="atLeast"/>
        <w:ind w:firstLineChars="0"/>
      </w:pPr>
      <w:r>
        <w:rPr>
          <w:rFonts w:hint="eastAsia"/>
          <w:b/>
          <w:sz w:val="24"/>
          <w:szCs w:val="24"/>
        </w:rPr>
        <w:t>资源与条件情况</w:t>
      </w:r>
      <w:r>
        <w:rPr>
          <w:rFonts w:hint="eastAsia"/>
          <w:b/>
          <w:sz w:val="24"/>
          <w:szCs w:val="24"/>
        </w:rPr>
        <w:t xml:space="preserve"> </w:t>
      </w:r>
      <w:r>
        <w:rPr>
          <w:rFonts w:hint="eastAsia"/>
        </w:rPr>
        <w:t>（院办负责汇总）</w:t>
      </w:r>
    </w:p>
    <w:p w:rsidR="00D870E0" w:rsidRDefault="00AF69D4">
      <w:pPr>
        <w:pStyle w:val="a6"/>
        <w:numPr>
          <w:ilvl w:val="0"/>
          <w:numId w:val="4"/>
        </w:numPr>
        <w:spacing w:line="220" w:lineRule="atLeast"/>
        <w:ind w:firstLineChars="0"/>
        <w:rPr>
          <w:color w:val="000000" w:themeColor="text1"/>
        </w:rPr>
      </w:pPr>
      <w:r>
        <w:rPr>
          <w:rFonts w:hint="eastAsia"/>
          <w:color w:val="000000" w:themeColor="text1"/>
        </w:rPr>
        <w:t>研究生教育教学资源与条件（</w:t>
      </w:r>
      <w:r>
        <w:rPr>
          <w:rFonts w:hint="eastAsia"/>
          <w:color w:val="FF0000"/>
        </w:rPr>
        <w:t>科技处、社科处</w:t>
      </w:r>
      <w:r>
        <w:rPr>
          <w:rFonts w:hint="eastAsia"/>
          <w:color w:val="000000" w:themeColor="text1"/>
        </w:rPr>
        <w:t>）（支撑</w:t>
      </w:r>
      <w:r>
        <w:rPr>
          <w:rFonts w:hint="eastAsia"/>
          <w:color w:val="000000" w:themeColor="text1"/>
        </w:rPr>
        <w:t>8A</w:t>
      </w:r>
      <w:r>
        <w:rPr>
          <w:rFonts w:hint="eastAsia"/>
          <w:color w:val="000000" w:themeColor="text1"/>
        </w:rPr>
        <w:t>）</w:t>
      </w:r>
    </w:p>
    <w:p w:rsidR="00D870E0" w:rsidRDefault="00AF69D4">
      <w:pPr>
        <w:pStyle w:val="a6"/>
        <w:numPr>
          <w:ilvl w:val="0"/>
          <w:numId w:val="4"/>
        </w:numPr>
        <w:spacing w:line="220" w:lineRule="atLeast"/>
        <w:ind w:firstLineChars="0"/>
        <w:rPr>
          <w:color w:val="000000" w:themeColor="text1"/>
        </w:rPr>
      </w:pPr>
      <w:r>
        <w:rPr>
          <w:rFonts w:hint="eastAsia"/>
          <w:color w:val="000000" w:themeColor="text1"/>
        </w:rPr>
        <w:t>研究生教育经费投入情况（</w:t>
      </w:r>
      <w:r>
        <w:rPr>
          <w:rFonts w:hint="eastAsia"/>
          <w:color w:val="7030A0"/>
        </w:rPr>
        <w:t xml:space="preserve"> </w:t>
      </w:r>
      <w:r>
        <w:rPr>
          <w:rFonts w:hint="eastAsia"/>
          <w:color w:val="7030A0"/>
        </w:rPr>
        <w:t>财务处</w:t>
      </w:r>
      <w:r>
        <w:rPr>
          <w:rFonts w:hint="eastAsia"/>
          <w:color w:val="000000" w:themeColor="text1"/>
        </w:rPr>
        <w:t>、</w:t>
      </w:r>
      <w:r>
        <w:rPr>
          <w:rFonts w:hint="eastAsia"/>
          <w:color w:val="0070C0"/>
        </w:rPr>
        <w:t>学工部（</w:t>
      </w:r>
      <w:r>
        <w:rPr>
          <w:rFonts w:hint="eastAsia"/>
          <w:color w:val="0070C0"/>
        </w:rPr>
        <w:t>处）</w:t>
      </w:r>
      <w:r>
        <w:rPr>
          <w:rFonts w:hint="eastAsia"/>
          <w:color w:val="000000" w:themeColor="text1"/>
        </w:rPr>
        <w:t>）（支撑</w:t>
      </w:r>
      <w:r>
        <w:rPr>
          <w:rFonts w:hint="eastAsia"/>
          <w:color w:val="000000" w:themeColor="text1"/>
        </w:rPr>
        <w:t>9A</w:t>
      </w:r>
      <w:r>
        <w:rPr>
          <w:rFonts w:hint="eastAsia"/>
          <w:color w:val="000000" w:themeColor="text1"/>
        </w:rPr>
        <w:t>）</w:t>
      </w:r>
    </w:p>
    <w:p w:rsidR="00D870E0" w:rsidRDefault="00AF69D4">
      <w:pPr>
        <w:pStyle w:val="a6"/>
        <w:numPr>
          <w:ilvl w:val="0"/>
          <w:numId w:val="4"/>
        </w:numPr>
        <w:spacing w:line="220" w:lineRule="atLeast"/>
        <w:ind w:firstLineChars="0"/>
      </w:pPr>
      <w:r>
        <w:rPr>
          <w:rFonts w:hint="eastAsia"/>
        </w:rPr>
        <w:t>导师队伍规模及结构情况（各学院（部）</w:t>
      </w:r>
      <w:r>
        <w:rPr>
          <w:rFonts w:hint="eastAsia"/>
        </w:rPr>
        <w:t>）（支撑</w:t>
      </w:r>
      <w:r>
        <w:rPr>
          <w:rFonts w:hint="eastAsia"/>
        </w:rPr>
        <w:t>10 B</w:t>
      </w:r>
      <w:r>
        <w:rPr>
          <w:rFonts w:hint="eastAsia"/>
        </w:rPr>
        <w:t>）</w:t>
      </w:r>
    </w:p>
    <w:p w:rsidR="00D870E0" w:rsidRDefault="00AF69D4">
      <w:pPr>
        <w:pStyle w:val="a6"/>
        <w:numPr>
          <w:ilvl w:val="0"/>
          <w:numId w:val="1"/>
        </w:numPr>
        <w:spacing w:line="220" w:lineRule="atLeast"/>
        <w:ind w:firstLineChars="0"/>
      </w:pPr>
      <w:r>
        <w:rPr>
          <w:rFonts w:hint="eastAsia"/>
          <w:b/>
          <w:sz w:val="24"/>
          <w:szCs w:val="24"/>
        </w:rPr>
        <w:t>研究生培养过程</w:t>
      </w:r>
      <w:r>
        <w:rPr>
          <w:rFonts w:hint="eastAsia"/>
        </w:rPr>
        <w:t xml:space="preserve">  </w:t>
      </w:r>
      <w:r>
        <w:rPr>
          <w:rFonts w:hint="eastAsia"/>
        </w:rPr>
        <w:t>（</w:t>
      </w:r>
      <w:proofErr w:type="gramStart"/>
      <w:r>
        <w:rPr>
          <w:rFonts w:hint="eastAsia"/>
        </w:rPr>
        <w:t>培养办</w:t>
      </w:r>
      <w:proofErr w:type="gramEnd"/>
      <w:r>
        <w:rPr>
          <w:rFonts w:hint="eastAsia"/>
        </w:rPr>
        <w:t>负责汇总）</w:t>
      </w:r>
    </w:p>
    <w:p w:rsidR="00D870E0" w:rsidRDefault="00AF69D4">
      <w:pPr>
        <w:pStyle w:val="a6"/>
        <w:numPr>
          <w:ilvl w:val="0"/>
          <w:numId w:val="5"/>
        </w:numPr>
        <w:spacing w:line="220" w:lineRule="atLeast"/>
        <w:ind w:firstLineChars="0"/>
      </w:pPr>
      <w:r>
        <w:rPr>
          <w:rFonts w:hint="eastAsia"/>
        </w:rPr>
        <w:t>研究生课程改革和建设情况（培养办）（支撑</w:t>
      </w:r>
      <w:r>
        <w:rPr>
          <w:rFonts w:hint="eastAsia"/>
        </w:rPr>
        <w:t>11 B</w:t>
      </w:r>
      <w:r>
        <w:rPr>
          <w:rFonts w:hint="eastAsia"/>
        </w:rPr>
        <w:t>）</w:t>
      </w:r>
    </w:p>
    <w:p w:rsidR="00D870E0" w:rsidRDefault="00AF69D4">
      <w:pPr>
        <w:pStyle w:val="a6"/>
        <w:numPr>
          <w:ilvl w:val="0"/>
          <w:numId w:val="5"/>
        </w:numPr>
        <w:spacing w:line="220" w:lineRule="atLeast"/>
        <w:ind w:firstLineChars="0"/>
      </w:pPr>
      <w:r>
        <w:rPr>
          <w:rFonts w:hint="eastAsia"/>
        </w:rPr>
        <w:t>研究生教育创新计划实施及成效（学位办）</w:t>
      </w:r>
      <w:r>
        <w:rPr>
          <w:rFonts w:hint="eastAsia"/>
        </w:rPr>
        <w:t xml:space="preserve"> </w:t>
      </w:r>
      <w:r>
        <w:rPr>
          <w:rFonts w:hint="eastAsia"/>
        </w:rPr>
        <w:t>（支撑</w:t>
      </w:r>
      <w:r>
        <w:rPr>
          <w:rFonts w:hint="eastAsia"/>
        </w:rPr>
        <w:t>12B</w:t>
      </w:r>
      <w:r>
        <w:rPr>
          <w:rFonts w:hint="eastAsia"/>
        </w:rPr>
        <w:t>）</w:t>
      </w:r>
    </w:p>
    <w:p w:rsidR="00D870E0" w:rsidRDefault="00AF69D4">
      <w:pPr>
        <w:pStyle w:val="a6"/>
        <w:numPr>
          <w:ilvl w:val="0"/>
          <w:numId w:val="5"/>
        </w:numPr>
        <w:spacing w:line="220" w:lineRule="atLeast"/>
        <w:ind w:firstLineChars="0"/>
      </w:pPr>
      <w:r>
        <w:rPr>
          <w:rFonts w:hint="eastAsia"/>
        </w:rPr>
        <w:t>研究生专业能力提升工作实施及成效（培养办）（支撑</w:t>
      </w:r>
      <w:r>
        <w:rPr>
          <w:rFonts w:hint="eastAsia"/>
        </w:rPr>
        <w:t>13B</w:t>
      </w:r>
      <w:r>
        <w:rPr>
          <w:rFonts w:hint="eastAsia"/>
        </w:rPr>
        <w:t>）</w:t>
      </w:r>
    </w:p>
    <w:p w:rsidR="00D870E0" w:rsidRDefault="00AF69D4">
      <w:pPr>
        <w:pStyle w:val="a6"/>
        <w:numPr>
          <w:ilvl w:val="0"/>
          <w:numId w:val="5"/>
        </w:numPr>
        <w:spacing w:line="220" w:lineRule="atLeast"/>
        <w:ind w:firstLineChars="0"/>
      </w:pPr>
      <w:r>
        <w:rPr>
          <w:rFonts w:hint="eastAsia"/>
        </w:rPr>
        <w:lastRenderedPageBreak/>
        <w:t>产学研合作培养机制及成效（培养办，选填）（支撑</w:t>
      </w:r>
      <w:r>
        <w:rPr>
          <w:rFonts w:hint="eastAsia"/>
        </w:rPr>
        <w:t>14  B</w:t>
      </w:r>
      <w:r>
        <w:rPr>
          <w:rFonts w:hint="eastAsia"/>
        </w:rPr>
        <w:t>）</w:t>
      </w:r>
    </w:p>
    <w:p w:rsidR="00D870E0" w:rsidRDefault="00AF69D4">
      <w:pPr>
        <w:pStyle w:val="a6"/>
        <w:numPr>
          <w:ilvl w:val="0"/>
          <w:numId w:val="5"/>
        </w:numPr>
        <w:spacing w:line="220" w:lineRule="atLeast"/>
        <w:ind w:firstLineChars="0"/>
      </w:pPr>
      <w:r>
        <w:rPr>
          <w:rFonts w:hint="eastAsia"/>
        </w:rPr>
        <w:t>研究生论文发表、专利授权及科研获奖情况</w:t>
      </w:r>
      <w:r>
        <w:rPr>
          <w:rFonts w:hint="eastAsia"/>
          <w:color w:val="000000" w:themeColor="text1"/>
        </w:rPr>
        <w:t>（培养办）</w:t>
      </w:r>
      <w:r>
        <w:rPr>
          <w:rFonts w:hint="eastAsia"/>
        </w:rPr>
        <w:t xml:space="preserve">( </w:t>
      </w:r>
      <w:r>
        <w:rPr>
          <w:rFonts w:hint="eastAsia"/>
        </w:rPr>
        <w:t>支撑</w:t>
      </w:r>
      <w:r>
        <w:rPr>
          <w:rFonts w:hint="eastAsia"/>
        </w:rPr>
        <w:t>15 B</w:t>
      </w:r>
      <w:r>
        <w:rPr>
          <w:rFonts w:hint="eastAsia"/>
        </w:rPr>
        <w:t>）</w:t>
      </w:r>
    </w:p>
    <w:p w:rsidR="00D870E0" w:rsidRDefault="00AF69D4">
      <w:pPr>
        <w:pStyle w:val="a6"/>
        <w:numPr>
          <w:ilvl w:val="0"/>
          <w:numId w:val="5"/>
        </w:numPr>
        <w:spacing w:line="220" w:lineRule="atLeast"/>
        <w:ind w:firstLineChars="0"/>
      </w:pPr>
      <w:r>
        <w:rPr>
          <w:rFonts w:hint="eastAsia"/>
        </w:rPr>
        <w:t>研究生参加国家及自治区级相关专业能力比赛获奖情况（培养办）</w:t>
      </w:r>
    </w:p>
    <w:p w:rsidR="00D870E0" w:rsidRDefault="00AF69D4">
      <w:pPr>
        <w:pStyle w:val="a6"/>
        <w:spacing w:line="220" w:lineRule="atLeast"/>
        <w:ind w:left="1440" w:firstLineChars="0" w:firstLine="0"/>
      </w:pPr>
      <w:r>
        <w:rPr>
          <w:rFonts w:hint="eastAsia"/>
        </w:rPr>
        <w:t>(</w:t>
      </w:r>
      <w:r>
        <w:rPr>
          <w:rFonts w:hint="eastAsia"/>
        </w:rPr>
        <w:t>支撑</w:t>
      </w:r>
      <w:r>
        <w:rPr>
          <w:rFonts w:hint="eastAsia"/>
        </w:rPr>
        <w:t>13</w:t>
      </w:r>
      <w:r>
        <w:rPr>
          <w:rFonts w:hint="eastAsia"/>
        </w:rPr>
        <w:t>与第</w:t>
      </w:r>
      <w:r>
        <w:rPr>
          <w:rFonts w:hint="eastAsia"/>
        </w:rPr>
        <w:t>3</w:t>
      </w:r>
      <w:r>
        <w:rPr>
          <w:rFonts w:hint="eastAsia"/>
        </w:rPr>
        <w:t>点有重复）</w:t>
      </w:r>
    </w:p>
    <w:p w:rsidR="00D870E0" w:rsidRDefault="00AF69D4">
      <w:pPr>
        <w:pStyle w:val="a6"/>
        <w:numPr>
          <w:ilvl w:val="0"/>
          <w:numId w:val="5"/>
        </w:numPr>
        <w:spacing w:line="220" w:lineRule="atLeast"/>
        <w:ind w:firstLineChars="0"/>
      </w:pPr>
      <w:r>
        <w:rPr>
          <w:rFonts w:hint="eastAsia"/>
        </w:rPr>
        <w:t>研究生培养特色及改革典型案例（各学院（部）</w:t>
      </w:r>
      <w:r>
        <w:rPr>
          <w:rFonts w:hint="eastAsia"/>
        </w:rPr>
        <w:t xml:space="preserve">  B</w:t>
      </w:r>
      <w:r>
        <w:rPr>
          <w:rFonts w:hint="eastAsia"/>
        </w:rPr>
        <w:t>）</w:t>
      </w:r>
    </w:p>
    <w:p w:rsidR="00D870E0" w:rsidRDefault="00AF69D4">
      <w:pPr>
        <w:pStyle w:val="a6"/>
        <w:numPr>
          <w:ilvl w:val="0"/>
          <w:numId w:val="1"/>
        </w:numPr>
        <w:spacing w:line="220" w:lineRule="atLeast"/>
        <w:ind w:firstLineChars="0"/>
      </w:pPr>
      <w:r>
        <w:rPr>
          <w:rFonts w:hint="eastAsia"/>
          <w:b/>
          <w:sz w:val="24"/>
          <w:szCs w:val="24"/>
        </w:rPr>
        <w:t>质量保障体系建设及成效</w:t>
      </w:r>
      <w:r>
        <w:rPr>
          <w:rFonts w:hint="eastAsia"/>
        </w:rPr>
        <w:t xml:space="preserve"> </w:t>
      </w:r>
      <w:r>
        <w:rPr>
          <w:rFonts w:hint="eastAsia"/>
        </w:rPr>
        <w:t>（学位办）</w:t>
      </w:r>
    </w:p>
    <w:p w:rsidR="00D870E0" w:rsidRDefault="00AF69D4">
      <w:pPr>
        <w:pStyle w:val="a6"/>
        <w:numPr>
          <w:ilvl w:val="0"/>
          <w:numId w:val="6"/>
        </w:numPr>
        <w:spacing w:line="220" w:lineRule="atLeast"/>
        <w:ind w:firstLineChars="0"/>
      </w:pPr>
      <w:r>
        <w:rPr>
          <w:rFonts w:hint="eastAsia"/>
        </w:rPr>
        <w:t>研究生教育质量保障制度建设（培养办、支撑</w:t>
      </w:r>
      <w:r>
        <w:rPr>
          <w:rFonts w:hint="eastAsia"/>
        </w:rPr>
        <w:t>16.1  A</w:t>
      </w:r>
      <w:r>
        <w:rPr>
          <w:rFonts w:hint="eastAsia"/>
        </w:rPr>
        <w:t>）</w:t>
      </w:r>
    </w:p>
    <w:p w:rsidR="00D870E0" w:rsidRDefault="00AF69D4">
      <w:pPr>
        <w:pStyle w:val="a6"/>
        <w:numPr>
          <w:ilvl w:val="0"/>
          <w:numId w:val="6"/>
        </w:numPr>
        <w:spacing w:line="220" w:lineRule="atLeast"/>
        <w:ind w:firstLineChars="0"/>
      </w:pPr>
      <w:r>
        <w:rPr>
          <w:rFonts w:hint="eastAsia"/>
        </w:rPr>
        <w:t>研究生教育管理与服务举措（院办、支撑</w:t>
      </w:r>
      <w:r>
        <w:rPr>
          <w:rFonts w:hint="eastAsia"/>
        </w:rPr>
        <w:t>16.2</w:t>
      </w:r>
      <w:r>
        <w:rPr>
          <w:rFonts w:hint="eastAsia"/>
        </w:rPr>
        <w:t>，</w:t>
      </w:r>
      <w:r>
        <w:rPr>
          <w:rFonts w:hint="eastAsia"/>
        </w:rPr>
        <w:t>16.3  B</w:t>
      </w:r>
      <w:r>
        <w:rPr>
          <w:rFonts w:hint="eastAsia"/>
        </w:rPr>
        <w:t>）</w:t>
      </w:r>
    </w:p>
    <w:p w:rsidR="00D870E0" w:rsidRDefault="00AF69D4">
      <w:pPr>
        <w:pStyle w:val="a6"/>
        <w:numPr>
          <w:ilvl w:val="0"/>
          <w:numId w:val="6"/>
        </w:numPr>
        <w:spacing w:line="220" w:lineRule="atLeast"/>
        <w:ind w:firstLineChars="0"/>
      </w:pPr>
      <w:r>
        <w:rPr>
          <w:rFonts w:hint="eastAsia"/>
        </w:rPr>
        <w:t>学位论文盲审及抽检情况（</w:t>
      </w:r>
      <w:proofErr w:type="gramStart"/>
      <w:r>
        <w:rPr>
          <w:rFonts w:hint="eastAsia"/>
        </w:rPr>
        <w:t>盲审培养办</w:t>
      </w:r>
      <w:proofErr w:type="gramEnd"/>
      <w:r>
        <w:rPr>
          <w:rFonts w:hint="eastAsia"/>
        </w:rPr>
        <w:t>、抽检学位办</w:t>
      </w:r>
      <w:r>
        <w:rPr>
          <w:rFonts w:hint="eastAsia"/>
        </w:rPr>
        <w:t xml:space="preserve">  A</w:t>
      </w:r>
      <w:r>
        <w:rPr>
          <w:rFonts w:hint="eastAsia"/>
        </w:rPr>
        <w:t>）</w:t>
      </w:r>
    </w:p>
    <w:p w:rsidR="00D870E0" w:rsidRDefault="00AF69D4">
      <w:pPr>
        <w:pStyle w:val="a6"/>
        <w:numPr>
          <w:ilvl w:val="0"/>
          <w:numId w:val="6"/>
        </w:numPr>
        <w:spacing w:line="220" w:lineRule="atLeast"/>
        <w:ind w:firstLineChars="0"/>
        <w:rPr>
          <w:color w:val="000000" w:themeColor="text1"/>
        </w:rPr>
      </w:pPr>
      <w:r>
        <w:rPr>
          <w:rFonts w:hint="eastAsia"/>
          <w:color w:val="000000" w:themeColor="text1"/>
        </w:rPr>
        <w:t>研究生奖助体系建设情况（</w:t>
      </w:r>
      <w:r>
        <w:rPr>
          <w:rFonts w:hint="eastAsia"/>
          <w:color w:val="0070C0"/>
        </w:rPr>
        <w:t>学工部</w:t>
      </w:r>
      <w:r>
        <w:rPr>
          <w:rFonts w:hint="eastAsia"/>
          <w:color w:val="000000" w:themeColor="text1"/>
        </w:rPr>
        <w:t>）</w:t>
      </w:r>
    </w:p>
    <w:p w:rsidR="00D870E0" w:rsidRDefault="00AF69D4">
      <w:pPr>
        <w:pStyle w:val="a6"/>
        <w:numPr>
          <w:ilvl w:val="0"/>
          <w:numId w:val="6"/>
        </w:numPr>
        <w:spacing w:line="220" w:lineRule="atLeast"/>
        <w:ind w:firstLineChars="0"/>
      </w:pPr>
      <w:r>
        <w:rPr>
          <w:rFonts w:hint="eastAsia"/>
        </w:rPr>
        <w:t>研究生教育信息化建设情况（培养办）</w:t>
      </w:r>
    </w:p>
    <w:p w:rsidR="00D870E0" w:rsidRDefault="00AF69D4">
      <w:pPr>
        <w:pStyle w:val="a6"/>
        <w:numPr>
          <w:ilvl w:val="0"/>
          <w:numId w:val="6"/>
        </w:numPr>
        <w:spacing w:line="220" w:lineRule="atLeast"/>
        <w:ind w:firstLineChars="0"/>
        <w:rPr>
          <w:color w:val="000000" w:themeColor="text1"/>
        </w:rPr>
      </w:pPr>
      <w:r>
        <w:rPr>
          <w:rFonts w:hint="eastAsia"/>
          <w:color w:val="000000" w:themeColor="text1"/>
        </w:rPr>
        <w:t>思想道德教育和学风建设情况</w:t>
      </w:r>
      <w:r>
        <w:rPr>
          <w:rFonts w:hint="eastAsia"/>
          <w:color w:val="0070C0"/>
        </w:rPr>
        <w:t>（学工部）</w:t>
      </w:r>
    </w:p>
    <w:p w:rsidR="00D870E0" w:rsidRDefault="00AF69D4">
      <w:pPr>
        <w:pStyle w:val="a6"/>
        <w:numPr>
          <w:ilvl w:val="0"/>
          <w:numId w:val="1"/>
        </w:numPr>
        <w:spacing w:line="220" w:lineRule="atLeast"/>
        <w:ind w:firstLineChars="0"/>
      </w:pPr>
      <w:r>
        <w:rPr>
          <w:rFonts w:hint="eastAsia"/>
          <w:b/>
          <w:sz w:val="24"/>
          <w:szCs w:val="24"/>
        </w:rPr>
        <w:t>研究生教育国际化情况</w:t>
      </w:r>
      <w:r>
        <w:rPr>
          <w:rFonts w:hint="eastAsia"/>
        </w:rPr>
        <w:t xml:space="preserve">  </w:t>
      </w:r>
      <w:r>
        <w:rPr>
          <w:rFonts w:hint="eastAsia"/>
        </w:rPr>
        <w:t>（培养办、</w:t>
      </w:r>
      <w:r>
        <w:rPr>
          <w:rFonts w:hint="eastAsia"/>
          <w:color w:val="E36C0A" w:themeColor="accent6" w:themeShade="BF"/>
        </w:rPr>
        <w:t>国际合作</w:t>
      </w:r>
      <w:r>
        <w:rPr>
          <w:color w:val="E36C0A" w:themeColor="accent6" w:themeShade="BF"/>
        </w:rPr>
        <w:t>与交流</w:t>
      </w:r>
      <w:r>
        <w:rPr>
          <w:rFonts w:hint="eastAsia"/>
          <w:color w:val="E36C0A" w:themeColor="accent6" w:themeShade="BF"/>
        </w:rPr>
        <w:t>处</w:t>
      </w:r>
      <w:r>
        <w:rPr>
          <w:rFonts w:hint="eastAsia"/>
        </w:rPr>
        <w:t>，支撑</w:t>
      </w:r>
      <w:r>
        <w:rPr>
          <w:rFonts w:hint="eastAsia"/>
        </w:rPr>
        <w:t>18 B</w:t>
      </w:r>
      <w:r>
        <w:rPr>
          <w:rFonts w:hint="eastAsia"/>
        </w:rPr>
        <w:t>）</w:t>
      </w:r>
    </w:p>
    <w:p w:rsidR="00D870E0" w:rsidRDefault="00AF69D4">
      <w:pPr>
        <w:pStyle w:val="a6"/>
        <w:numPr>
          <w:ilvl w:val="0"/>
          <w:numId w:val="7"/>
        </w:numPr>
        <w:spacing w:line="220" w:lineRule="atLeast"/>
        <w:ind w:firstLineChars="0"/>
        <w:rPr>
          <w:color w:val="000000" w:themeColor="text1"/>
        </w:rPr>
      </w:pPr>
      <w:r>
        <w:rPr>
          <w:rFonts w:hint="eastAsia"/>
          <w:color w:val="000000" w:themeColor="text1"/>
        </w:rPr>
        <w:t>国际交流与合作情况</w:t>
      </w:r>
      <w:r>
        <w:rPr>
          <w:rFonts w:hint="eastAsia"/>
          <w:color w:val="000000" w:themeColor="text1"/>
        </w:rPr>
        <w:t xml:space="preserve"> </w:t>
      </w:r>
    </w:p>
    <w:p w:rsidR="00D870E0" w:rsidRDefault="00AF69D4">
      <w:pPr>
        <w:pStyle w:val="a6"/>
        <w:numPr>
          <w:ilvl w:val="0"/>
          <w:numId w:val="7"/>
        </w:numPr>
        <w:spacing w:line="220" w:lineRule="atLeast"/>
        <w:ind w:firstLineChars="0"/>
        <w:rPr>
          <w:color w:val="000000" w:themeColor="text1"/>
        </w:rPr>
      </w:pPr>
      <w:r>
        <w:rPr>
          <w:rFonts w:hint="eastAsia"/>
          <w:color w:val="000000" w:themeColor="text1"/>
        </w:rPr>
        <w:t>留学生情况</w:t>
      </w:r>
      <w:r>
        <w:rPr>
          <w:rFonts w:hint="eastAsia"/>
          <w:color w:val="000000" w:themeColor="text1"/>
        </w:rPr>
        <w:t xml:space="preserve"> </w:t>
      </w:r>
    </w:p>
    <w:p w:rsidR="00D870E0" w:rsidRDefault="00AF69D4">
      <w:pPr>
        <w:pStyle w:val="a6"/>
        <w:numPr>
          <w:ilvl w:val="0"/>
          <w:numId w:val="1"/>
        </w:numPr>
        <w:spacing w:line="220" w:lineRule="atLeast"/>
        <w:ind w:firstLineChars="0"/>
      </w:pPr>
      <w:r>
        <w:rPr>
          <w:rFonts w:hint="eastAsia"/>
          <w:b/>
          <w:sz w:val="24"/>
          <w:szCs w:val="24"/>
        </w:rPr>
        <w:t>研究生教育进一步改革与发展的思路</w:t>
      </w:r>
      <w:r>
        <w:rPr>
          <w:rFonts w:hint="eastAsia"/>
          <w:b/>
          <w:sz w:val="24"/>
          <w:szCs w:val="24"/>
        </w:rPr>
        <w:t xml:space="preserve"> </w:t>
      </w:r>
      <w:r>
        <w:rPr>
          <w:rFonts w:hint="eastAsia"/>
        </w:rPr>
        <w:t>（学</w:t>
      </w:r>
      <w:r>
        <w:rPr>
          <w:rFonts w:hint="eastAsia"/>
        </w:rPr>
        <w:t>科</w:t>
      </w:r>
      <w:r>
        <w:rPr>
          <w:rFonts w:hint="eastAsia"/>
        </w:rPr>
        <w:t>办负责汇总）</w:t>
      </w:r>
    </w:p>
    <w:p w:rsidR="00D870E0" w:rsidRDefault="00AF69D4">
      <w:pPr>
        <w:pStyle w:val="a6"/>
        <w:numPr>
          <w:ilvl w:val="0"/>
          <w:numId w:val="8"/>
        </w:numPr>
        <w:spacing w:line="220" w:lineRule="atLeast"/>
        <w:ind w:firstLineChars="0"/>
      </w:pPr>
      <w:r>
        <w:rPr>
          <w:rFonts w:hint="eastAsia"/>
        </w:rPr>
        <w:t>面临的主要问题</w:t>
      </w:r>
      <w:r>
        <w:rPr>
          <w:rFonts w:hint="eastAsia"/>
        </w:rPr>
        <w:t xml:space="preserve">  </w:t>
      </w:r>
      <w:r>
        <w:rPr>
          <w:rFonts w:hint="eastAsia"/>
        </w:rPr>
        <w:t>（学位办、培养办、招生办、</w:t>
      </w:r>
      <w:r>
        <w:rPr>
          <w:rFonts w:hint="eastAsia"/>
          <w:color w:val="0070C0"/>
        </w:rPr>
        <w:t>学工部（处）</w:t>
      </w:r>
      <w:r>
        <w:rPr>
          <w:rFonts w:hint="eastAsia"/>
          <w:color w:val="548DD4" w:themeColor="text2" w:themeTint="99"/>
        </w:rPr>
        <w:t>）</w:t>
      </w:r>
    </w:p>
    <w:p w:rsidR="00D870E0" w:rsidRDefault="00AF69D4">
      <w:pPr>
        <w:pStyle w:val="a6"/>
        <w:numPr>
          <w:ilvl w:val="0"/>
          <w:numId w:val="8"/>
        </w:numPr>
        <w:ind w:firstLineChars="0"/>
      </w:pPr>
      <w:r>
        <w:rPr>
          <w:rFonts w:hint="eastAsia"/>
        </w:rPr>
        <w:t>下一步改革与发展工作举措（学位办、培养办、招生办、</w:t>
      </w:r>
      <w:r>
        <w:rPr>
          <w:rFonts w:hint="eastAsia"/>
          <w:color w:val="0070C0"/>
        </w:rPr>
        <w:t>学工部（处</w:t>
      </w:r>
      <w:bookmarkStart w:id="0" w:name="_GoBack"/>
      <w:bookmarkEnd w:id="0"/>
      <w:r>
        <w:rPr>
          <w:rFonts w:hint="eastAsia"/>
          <w:color w:val="0070C0"/>
        </w:rPr>
        <w:t>）</w:t>
      </w:r>
      <w:r>
        <w:rPr>
          <w:rFonts w:hint="eastAsia"/>
        </w:rPr>
        <w:t>）</w:t>
      </w:r>
    </w:p>
    <w:p w:rsidR="00D870E0" w:rsidRDefault="00AF69D4">
      <w:pPr>
        <w:spacing w:line="220" w:lineRule="atLeast"/>
        <w:rPr>
          <w:b/>
        </w:rPr>
      </w:pPr>
      <w:r>
        <w:rPr>
          <w:rFonts w:hint="eastAsia"/>
          <w:b/>
        </w:rPr>
        <w:t>备注：</w:t>
      </w:r>
      <w:r>
        <w:rPr>
          <w:rFonts w:hint="eastAsia"/>
          <w:b/>
        </w:rPr>
        <w:t xml:space="preserve">A </w:t>
      </w:r>
      <w:r>
        <w:rPr>
          <w:rFonts w:hint="eastAsia"/>
          <w:b/>
        </w:rPr>
        <w:t>：管理部门有数据；</w:t>
      </w:r>
      <w:r>
        <w:rPr>
          <w:rFonts w:hint="eastAsia"/>
          <w:b/>
        </w:rPr>
        <w:t xml:space="preserve"> B:</w:t>
      </w:r>
      <w:r>
        <w:rPr>
          <w:rFonts w:hint="eastAsia"/>
          <w:b/>
        </w:rPr>
        <w:t>需要学院提供数据</w:t>
      </w:r>
    </w:p>
    <w:p w:rsidR="00D870E0" w:rsidRDefault="00D870E0">
      <w:pPr>
        <w:spacing w:line="220" w:lineRule="atLeast"/>
      </w:pPr>
    </w:p>
    <w:p w:rsidR="00D870E0" w:rsidRDefault="00D870E0">
      <w:pPr>
        <w:spacing w:line="220" w:lineRule="atLeast"/>
      </w:pPr>
    </w:p>
    <w:sectPr w:rsidR="00D870E0">
      <w:pgSz w:w="11906" w:h="16838"/>
      <w:pgMar w:top="1440" w:right="1797" w:bottom="1440" w:left="17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8D5B58"/>
    <w:multiLevelType w:val="multilevel"/>
    <w:tmpl w:val="128D5B58"/>
    <w:lvl w:ilvl="0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60" w:hanging="420"/>
      </w:pPr>
    </w:lvl>
    <w:lvl w:ilvl="2">
      <w:start w:val="1"/>
      <w:numFmt w:val="lowerRoman"/>
      <w:lvlText w:val="%3."/>
      <w:lvlJc w:val="right"/>
      <w:pPr>
        <w:ind w:left="1980" w:hanging="420"/>
      </w:pPr>
    </w:lvl>
    <w:lvl w:ilvl="3">
      <w:start w:val="1"/>
      <w:numFmt w:val="decimal"/>
      <w:lvlText w:val="%4."/>
      <w:lvlJc w:val="left"/>
      <w:pPr>
        <w:ind w:left="2400" w:hanging="420"/>
      </w:pPr>
    </w:lvl>
    <w:lvl w:ilvl="4">
      <w:start w:val="1"/>
      <w:numFmt w:val="lowerLetter"/>
      <w:lvlText w:val="%5)"/>
      <w:lvlJc w:val="left"/>
      <w:pPr>
        <w:ind w:left="2820" w:hanging="420"/>
      </w:pPr>
    </w:lvl>
    <w:lvl w:ilvl="5">
      <w:start w:val="1"/>
      <w:numFmt w:val="lowerRoman"/>
      <w:lvlText w:val="%6."/>
      <w:lvlJc w:val="right"/>
      <w:pPr>
        <w:ind w:left="3240" w:hanging="420"/>
      </w:pPr>
    </w:lvl>
    <w:lvl w:ilvl="6">
      <w:start w:val="1"/>
      <w:numFmt w:val="decimal"/>
      <w:lvlText w:val="%7."/>
      <w:lvlJc w:val="left"/>
      <w:pPr>
        <w:ind w:left="3660" w:hanging="420"/>
      </w:pPr>
    </w:lvl>
    <w:lvl w:ilvl="7">
      <w:start w:val="1"/>
      <w:numFmt w:val="lowerLetter"/>
      <w:lvlText w:val="%8)"/>
      <w:lvlJc w:val="left"/>
      <w:pPr>
        <w:ind w:left="4080" w:hanging="420"/>
      </w:pPr>
    </w:lvl>
    <w:lvl w:ilvl="8">
      <w:start w:val="1"/>
      <w:numFmt w:val="lowerRoman"/>
      <w:lvlText w:val="%9."/>
      <w:lvlJc w:val="right"/>
      <w:pPr>
        <w:ind w:left="4500" w:hanging="420"/>
      </w:pPr>
    </w:lvl>
  </w:abstractNum>
  <w:abstractNum w:abstractNumId="1" w15:restartNumberingAfterBreak="0">
    <w:nsid w:val="1A206CA0"/>
    <w:multiLevelType w:val="multilevel"/>
    <w:tmpl w:val="1A206CA0"/>
    <w:lvl w:ilvl="0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60" w:hanging="420"/>
      </w:pPr>
    </w:lvl>
    <w:lvl w:ilvl="2">
      <w:start w:val="1"/>
      <w:numFmt w:val="lowerRoman"/>
      <w:lvlText w:val="%3."/>
      <w:lvlJc w:val="right"/>
      <w:pPr>
        <w:ind w:left="1980" w:hanging="420"/>
      </w:pPr>
    </w:lvl>
    <w:lvl w:ilvl="3">
      <w:start w:val="1"/>
      <w:numFmt w:val="decimal"/>
      <w:lvlText w:val="%4."/>
      <w:lvlJc w:val="left"/>
      <w:pPr>
        <w:ind w:left="2400" w:hanging="420"/>
      </w:pPr>
    </w:lvl>
    <w:lvl w:ilvl="4">
      <w:start w:val="1"/>
      <w:numFmt w:val="lowerLetter"/>
      <w:lvlText w:val="%5)"/>
      <w:lvlJc w:val="left"/>
      <w:pPr>
        <w:ind w:left="2820" w:hanging="420"/>
      </w:pPr>
    </w:lvl>
    <w:lvl w:ilvl="5">
      <w:start w:val="1"/>
      <w:numFmt w:val="lowerRoman"/>
      <w:lvlText w:val="%6."/>
      <w:lvlJc w:val="right"/>
      <w:pPr>
        <w:ind w:left="3240" w:hanging="420"/>
      </w:pPr>
    </w:lvl>
    <w:lvl w:ilvl="6">
      <w:start w:val="1"/>
      <w:numFmt w:val="decimal"/>
      <w:lvlText w:val="%7."/>
      <w:lvlJc w:val="left"/>
      <w:pPr>
        <w:ind w:left="3660" w:hanging="420"/>
      </w:pPr>
    </w:lvl>
    <w:lvl w:ilvl="7">
      <w:start w:val="1"/>
      <w:numFmt w:val="lowerLetter"/>
      <w:lvlText w:val="%8)"/>
      <w:lvlJc w:val="left"/>
      <w:pPr>
        <w:ind w:left="4080" w:hanging="420"/>
      </w:pPr>
    </w:lvl>
    <w:lvl w:ilvl="8">
      <w:start w:val="1"/>
      <w:numFmt w:val="lowerRoman"/>
      <w:lvlText w:val="%9."/>
      <w:lvlJc w:val="right"/>
      <w:pPr>
        <w:ind w:left="4500" w:hanging="420"/>
      </w:pPr>
    </w:lvl>
  </w:abstractNum>
  <w:abstractNum w:abstractNumId="2" w15:restartNumberingAfterBreak="0">
    <w:nsid w:val="1D1A3520"/>
    <w:multiLevelType w:val="multilevel"/>
    <w:tmpl w:val="1D1A3520"/>
    <w:lvl w:ilvl="0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60" w:hanging="420"/>
      </w:pPr>
    </w:lvl>
    <w:lvl w:ilvl="2">
      <w:start w:val="1"/>
      <w:numFmt w:val="lowerRoman"/>
      <w:lvlText w:val="%3."/>
      <w:lvlJc w:val="right"/>
      <w:pPr>
        <w:ind w:left="1980" w:hanging="420"/>
      </w:pPr>
    </w:lvl>
    <w:lvl w:ilvl="3">
      <w:start w:val="1"/>
      <w:numFmt w:val="decimal"/>
      <w:lvlText w:val="%4."/>
      <w:lvlJc w:val="left"/>
      <w:pPr>
        <w:ind w:left="2400" w:hanging="420"/>
      </w:pPr>
    </w:lvl>
    <w:lvl w:ilvl="4">
      <w:start w:val="1"/>
      <w:numFmt w:val="lowerLetter"/>
      <w:lvlText w:val="%5)"/>
      <w:lvlJc w:val="left"/>
      <w:pPr>
        <w:ind w:left="2820" w:hanging="420"/>
      </w:pPr>
    </w:lvl>
    <w:lvl w:ilvl="5">
      <w:start w:val="1"/>
      <w:numFmt w:val="lowerRoman"/>
      <w:lvlText w:val="%6."/>
      <w:lvlJc w:val="right"/>
      <w:pPr>
        <w:ind w:left="3240" w:hanging="420"/>
      </w:pPr>
    </w:lvl>
    <w:lvl w:ilvl="6">
      <w:start w:val="1"/>
      <w:numFmt w:val="decimal"/>
      <w:lvlText w:val="%7."/>
      <w:lvlJc w:val="left"/>
      <w:pPr>
        <w:ind w:left="3660" w:hanging="420"/>
      </w:pPr>
    </w:lvl>
    <w:lvl w:ilvl="7">
      <w:start w:val="1"/>
      <w:numFmt w:val="lowerLetter"/>
      <w:lvlText w:val="%8)"/>
      <w:lvlJc w:val="left"/>
      <w:pPr>
        <w:ind w:left="4080" w:hanging="420"/>
      </w:pPr>
    </w:lvl>
    <w:lvl w:ilvl="8">
      <w:start w:val="1"/>
      <w:numFmt w:val="lowerRoman"/>
      <w:lvlText w:val="%9."/>
      <w:lvlJc w:val="right"/>
      <w:pPr>
        <w:ind w:left="4500" w:hanging="420"/>
      </w:pPr>
    </w:lvl>
  </w:abstractNum>
  <w:abstractNum w:abstractNumId="3" w15:restartNumberingAfterBreak="0">
    <w:nsid w:val="2BAF1905"/>
    <w:multiLevelType w:val="multilevel"/>
    <w:tmpl w:val="2BAF1905"/>
    <w:lvl w:ilvl="0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60" w:hanging="420"/>
      </w:pPr>
    </w:lvl>
    <w:lvl w:ilvl="2">
      <w:start w:val="1"/>
      <w:numFmt w:val="lowerRoman"/>
      <w:lvlText w:val="%3."/>
      <w:lvlJc w:val="right"/>
      <w:pPr>
        <w:ind w:left="1980" w:hanging="420"/>
      </w:pPr>
    </w:lvl>
    <w:lvl w:ilvl="3">
      <w:start w:val="1"/>
      <w:numFmt w:val="decimal"/>
      <w:lvlText w:val="%4."/>
      <w:lvlJc w:val="left"/>
      <w:pPr>
        <w:ind w:left="2400" w:hanging="420"/>
      </w:pPr>
    </w:lvl>
    <w:lvl w:ilvl="4">
      <w:start w:val="1"/>
      <w:numFmt w:val="lowerLetter"/>
      <w:lvlText w:val="%5)"/>
      <w:lvlJc w:val="left"/>
      <w:pPr>
        <w:ind w:left="2820" w:hanging="420"/>
      </w:pPr>
    </w:lvl>
    <w:lvl w:ilvl="5">
      <w:start w:val="1"/>
      <w:numFmt w:val="lowerRoman"/>
      <w:lvlText w:val="%6."/>
      <w:lvlJc w:val="right"/>
      <w:pPr>
        <w:ind w:left="3240" w:hanging="420"/>
      </w:pPr>
    </w:lvl>
    <w:lvl w:ilvl="6">
      <w:start w:val="1"/>
      <w:numFmt w:val="decimal"/>
      <w:lvlText w:val="%7."/>
      <w:lvlJc w:val="left"/>
      <w:pPr>
        <w:ind w:left="3660" w:hanging="420"/>
      </w:pPr>
    </w:lvl>
    <w:lvl w:ilvl="7">
      <w:start w:val="1"/>
      <w:numFmt w:val="lowerLetter"/>
      <w:lvlText w:val="%8)"/>
      <w:lvlJc w:val="left"/>
      <w:pPr>
        <w:ind w:left="4080" w:hanging="420"/>
      </w:pPr>
    </w:lvl>
    <w:lvl w:ilvl="8">
      <w:start w:val="1"/>
      <w:numFmt w:val="lowerRoman"/>
      <w:lvlText w:val="%9."/>
      <w:lvlJc w:val="right"/>
      <w:pPr>
        <w:ind w:left="4500" w:hanging="420"/>
      </w:pPr>
    </w:lvl>
  </w:abstractNum>
  <w:abstractNum w:abstractNumId="4" w15:restartNumberingAfterBreak="0">
    <w:nsid w:val="303479E1"/>
    <w:multiLevelType w:val="multilevel"/>
    <w:tmpl w:val="303479E1"/>
    <w:lvl w:ilvl="0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60" w:hanging="420"/>
      </w:pPr>
    </w:lvl>
    <w:lvl w:ilvl="2">
      <w:start w:val="1"/>
      <w:numFmt w:val="lowerRoman"/>
      <w:lvlText w:val="%3."/>
      <w:lvlJc w:val="right"/>
      <w:pPr>
        <w:ind w:left="1980" w:hanging="420"/>
      </w:pPr>
    </w:lvl>
    <w:lvl w:ilvl="3">
      <w:start w:val="1"/>
      <w:numFmt w:val="decimal"/>
      <w:lvlText w:val="%4."/>
      <w:lvlJc w:val="left"/>
      <w:pPr>
        <w:ind w:left="2400" w:hanging="420"/>
      </w:pPr>
    </w:lvl>
    <w:lvl w:ilvl="4">
      <w:start w:val="1"/>
      <w:numFmt w:val="lowerLetter"/>
      <w:lvlText w:val="%5)"/>
      <w:lvlJc w:val="left"/>
      <w:pPr>
        <w:ind w:left="2820" w:hanging="420"/>
      </w:pPr>
    </w:lvl>
    <w:lvl w:ilvl="5">
      <w:start w:val="1"/>
      <w:numFmt w:val="lowerRoman"/>
      <w:lvlText w:val="%6."/>
      <w:lvlJc w:val="right"/>
      <w:pPr>
        <w:ind w:left="3240" w:hanging="420"/>
      </w:pPr>
    </w:lvl>
    <w:lvl w:ilvl="6">
      <w:start w:val="1"/>
      <w:numFmt w:val="decimal"/>
      <w:lvlText w:val="%7."/>
      <w:lvlJc w:val="left"/>
      <w:pPr>
        <w:ind w:left="3660" w:hanging="420"/>
      </w:pPr>
    </w:lvl>
    <w:lvl w:ilvl="7">
      <w:start w:val="1"/>
      <w:numFmt w:val="lowerLetter"/>
      <w:lvlText w:val="%8)"/>
      <w:lvlJc w:val="left"/>
      <w:pPr>
        <w:ind w:left="4080" w:hanging="420"/>
      </w:pPr>
    </w:lvl>
    <w:lvl w:ilvl="8">
      <w:start w:val="1"/>
      <w:numFmt w:val="lowerRoman"/>
      <w:lvlText w:val="%9."/>
      <w:lvlJc w:val="right"/>
      <w:pPr>
        <w:ind w:left="4500" w:hanging="420"/>
      </w:pPr>
    </w:lvl>
  </w:abstractNum>
  <w:abstractNum w:abstractNumId="5" w15:restartNumberingAfterBreak="0">
    <w:nsid w:val="4FC33517"/>
    <w:multiLevelType w:val="multilevel"/>
    <w:tmpl w:val="4FC33517"/>
    <w:lvl w:ilvl="0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60" w:hanging="420"/>
      </w:pPr>
    </w:lvl>
    <w:lvl w:ilvl="2">
      <w:start w:val="1"/>
      <w:numFmt w:val="lowerRoman"/>
      <w:lvlText w:val="%3."/>
      <w:lvlJc w:val="right"/>
      <w:pPr>
        <w:ind w:left="1980" w:hanging="420"/>
      </w:pPr>
    </w:lvl>
    <w:lvl w:ilvl="3">
      <w:start w:val="1"/>
      <w:numFmt w:val="decimal"/>
      <w:lvlText w:val="%4."/>
      <w:lvlJc w:val="left"/>
      <w:pPr>
        <w:ind w:left="2400" w:hanging="420"/>
      </w:pPr>
    </w:lvl>
    <w:lvl w:ilvl="4">
      <w:start w:val="1"/>
      <w:numFmt w:val="lowerLetter"/>
      <w:lvlText w:val="%5)"/>
      <w:lvlJc w:val="left"/>
      <w:pPr>
        <w:ind w:left="2820" w:hanging="420"/>
      </w:pPr>
    </w:lvl>
    <w:lvl w:ilvl="5">
      <w:start w:val="1"/>
      <w:numFmt w:val="lowerRoman"/>
      <w:lvlText w:val="%6."/>
      <w:lvlJc w:val="right"/>
      <w:pPr>
        <w:ind w:left="3240" w:hanging="420"/>
      </w:pPr>
    </w:lvl>
    <w:lvl w:ilvl="6">
      <w:start w:val="1"/>
      <w:numFmt w:val="decimal"/>
      <w:lvlText w:val="%7."/>
      <w:lvlJc w:val="left"/>
      <w:pPr>
        <w:ind w:left="3660" w:hanging="420"/>
      </w:pPr>
    </w:lvl>
    <w:lvl w:ilvl="7">
      <w:start w:val="1"/>
      <w:numFmt w:val="lowerLetter"/>
      <w:lvlText w:val="%8)"/>
      <w:lvlJc w:val="left"/>
      <w:pPr>
        <w:ind w:left="4080" w:hanging="420"/>
      </w:pPr>
    </w:lvl>
    <w:lvl w:ilvl="8">
      <w:start w:val="1"/>
      <w:numFmt w:val="lowerRoman"/>
      <w:lvlText w:val="%9."/>
      <w:lvlJc w:val="right"/>
      <w:pPr>
        <w:ind w:left="4500" w:hanging="420"/>
      </w:pPr>
    </w:lvl>
  </w:abstractNum>
  <w:abstractNum w:abstractNumId="6" w15:restartNumberingAfterBreak="0">
    <w:nsid w:val="550730AE"/>
    <w:multiLevelType w:val="multilevel"/>
    <w:tmpl w:val="550730AE"/>
    <w:lvl w:ilvl="0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60" w:hanging="420"/>
      </w:pPr>
    </w:lvl>
    <w:lvl w:ilvl="2">
      <w:start w:val="1"/>
      <w:numFmt w:val="lowerRoman"/>
      <w:lvlText w:val="%3."/>
      <w:lvlJc w:val="right"/>
      <w:pPr>
        <w:ind w:left="1980" w:hanging="420"/>
      </w:pPr>
    </w:lvl>
    <w:lvl w:ilvl="3">
      <w:start w:val="1"/>
      <w:numFmt w:val="decimal"/>
      <w:lvlText w:val="%4."/>
      <w:lvlJc w:val="left"/>
      <w:pPr>
        <w:ind w:left="2400" w:hanging="420"/>
      </w:pPr>
    </w:lvl>
    <w:lvl w:ilvl="4">
      <w:start w:val="1"/>
      <w:numFmt w:val="lowerLetter"/>
      <w:lvlText w:val="%5)"/>
      <w:lvlJc w:val="left"/>
      <w:pPr>
        <w:ind w:left="2820" w:hanging="420"/>
      </w:pPr>
    </w:lvl>
    <w:lvl w:ilvl="5">
      <w:start w:val="1"/>
      <w:numFmt w:val="lowerRoman"/>
      <w:lvlText w:val="%6."/>
      <w:lvlJc w:val="right"/>
      <w:pPr>
        <w:ind w:left="3240" w:hanging="420"/>
      </w:pPr>
    </w:lvl>
    <w:lvl w:ilvl="6">
      <w:start w:val="1"/>
      <w:numFmt w:val="decimal"/>
      <w:lvlText w:val="%7."/>
      <w:lvlJc w:val="left"/>
      <w:pPr>
        <w:ind w:left="3660" w:hanging="420"/>
      </w:pPr>
    </w:lvl>
    <w:lvl w:ilvl="7">
      <w:start w:val="1"/>
      <w:numFmt w:val="lowerLetter"/>
      <w:lvlText w:val="%8)"/>
      <w:lvlJc w:val="left"/>
      <w:pPr>
        <w:ind w:left="4080" w:hanging="420"/>
      </w:pPr>
    </w:lvl>
    <w:lvl w:ilvl="8">
      <w:start w:val="1"/>
      <w:numFmt w:val="lowerRoman"/>
      <w:lvlText w:val="%9."/>
      <w:lvlJc w:val="right"/>
      <w:pPr>
        <w:ind w:left="4500" w:hanging="420"/>
      </w:pPr>
    </w:lvl>
  </w:abstractNum>
  <w:abstractNum w:abstractNumId="7" w15:restartNumberingAfterBreak="0">
    <w:nsid w:val="5A6B7F77"/>
    <w:multiLevelType w:val="multilevel"/>
    <w:tmpl w:val="5A6B7F77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2"/>
  </w:num>
  <w:num w:numId="3">
    <w:abstractNumId w:val="5"/>
  </w:num>
  <w:num w:numId="4">
    <w:abstractNumId w:val="4"/>
  </w:num>
  <w:num w:numId="5">
    <w:abstractNumId w:val="6"/>
  </w:num>
  <w:num w:numId="6">
    <w:abstractNumId w:val="1"/>
  </w:num>
  <w:num w:numId="7">
    <w:abstractNumId w:val="0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976F6"/>
    <w:rsid w:val="000E3DDD"/>
    <w:rsid w:val="0017096D"/>
    <w:rsid w:val="00247464"/>
    <w:rsid w:val="00296DCF"/>
    <w:rsid w:val="00323B43"/>
    <w:rsid w:val="003556FD"/>
    <w:rsid w:val="00367167"/>
    <w:rsid w:val="00381696"/>
    <w:rsid w:val="003A38D7"/>
    <w:rsid w:val="003C794B"/>
    <w:rsid w:val="003D37D8"/>
    <w:rsid w:val="003F00E7"/>
    <w:rsid w:val="00426133"/>
    <w:rsid w:val="004358AB"/>
    <w:rsid w:val="004F28EC"/>
    <w:rsid w:val="00513E18"/>
    <w:rsid w:val="00580F3F"/>
    <w:rsid w:val="005B2E38"/>
    <w:rsid w:val="006A4258"/>
    <w:rsid w:val="006D1BDE"/>
    <w:rsid w:val="00754D4D"/>
    <w:rsid w:val="007864FA"/>
    <w:rsid w:val="007D21EF"/>
    <w:rsid w:val="007E575A"/>
    <w:rsid w:val="008B7726"/>
    <w:rsid w:val="008D2342"/>
    <w:rsid w:val="00963AF5"/>
    <w:rsid w:val="00AC6F36"/>
    <w:rsid w:val="00AF69D4"/>
    <w:rsid w:val="00B26804"/>
    <w:rsid w:val="00B60059"/>
    <w:rsid w:val="00C20F32"/>
    <w:rsid w:val="00C31163"/>
    <w:rsid w:val="00C34A47"/>
    <w:rsid w:val="00C728C3"/>
    <w:rsid w:val="00D20F46"/>
    <w:rsid w:val="00D31D50"/>
    <w:rsid w:val="00D51015"/>
    <w:rsid w:val="00D54C55"/>
    <w:rsid w:val="00D7507A"/>
    <w:rsid w:val="00D870E0"/>
    <w:rsid w:val="00D94B93"/>
    <w:rsid w:val="00DE3F02"/>
    <w:rsid w:val="00ED056D"/>
    <w:rsid w:val="00F47277"/>
    <w:rsid w:val="45A45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42A8BA2-3912-42E3-9334-E83252CFA0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pPr>
      <w:spacing w:after="0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ahoma" w:hAnsi="Tahoma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rFonts w:ascii="Tahoma" w:hAnsi="Tahoma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2</Pages>
  <Words>146</Words>
  <Characters>838</Characters>
  <Application>Microsoft Office Word</Application>
  <DocSecurity>0</DocSecurity>
  <Lines>6</Lines>
  <Paragraphs>1</Paragraphs>
  <ScaleCrop>false</ScaleCrop>
  <Company>Denbo</Company>
  <LinksUpToDate>false</LinksUpToDate>
  <CharactersWithSpaces>983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谢凌香</cp:lastModifiedBy>
  <cp:revision>13</cp:revision>
  <cp:lastPrinted>2016-09-05T08:27:00Z</cp:lastPrinted>
  <dcterms:created xsi:type="dcterms:W3CDTF">2016-09-12T01:29:00Z</dcterms:created>
  <dcterms:modified xsi:type="dcterms:W3CDTF">2018-12-29T09:26:00Z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2052-11.1.0.8327</vt:lpwstr>
  </property>
</Properties>
</file>