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04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 w14:paraId="40153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"/>
          <w:sz w:val="32"/>
          <w:szCs w:val="32"/>
        </w:rPr>
      </w:pPr>
    </w:p>
    <w:p w14:paraId="5C301D7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eastAsia="方正小标宋简体" w:cs="方正小标宋简体"/>
          <w:b w:val="0"/>
          <w:bCs w:val="0"/>
          <w:sz w:val="44"/>
          <w:szCs w:val="44"/>
        </w:rPr>
        <w:t>科学出版社规范性事项</w:t>
      </w:r>
    </w:p>
    <w:p w14:paraId="67F8B89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Calibri" w:eastAsia="方正小标宋简体" w:cs="方正小标宋简体"/>
          <w:sz w:val="44"/>
          <w:szCs w:val="44"/>
        </w:rPr>
      </w:pPr>
    </w:p>
    <w:p w14:paraId="5683CFF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before="0" w:line="560" w:lineRule="exact"/>
        <w:ind w:left="0" w:firstLine="632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u w:val="none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u w:val="none"/>
        </w:rPr>
        <w:t>科技名词</w:t>
      </w:r>
    </w:p>
    <w:p w14:paraId="66F38A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line="560" w:lineRule="exact"/>
        <w:ind w:left="0" w:right="85" w:firstLine="632" w:firstLineChars="200"/>
        <w:textAlignment w:val="auto"/>
        <w:rPr>
          <w:rFonts w:ascii="Times New Roman" w:hAnsi="Times New Roman" w:eastAsia="仿宋_GB2312" w:cs="Times New Roman"/>
          <w:spacing w:val="0"/>
          <w:w w:val="100"/>
          <w:position w:val="0"/>
          <w:sz w:val="32"/>
          <w:szCs w:val="32"/>
          <w:u w:val="none"/>
        </w:rPr>
      </w:pPr>
      <w:r>
        <w:rPr>
          <w:rFonts w:ascii="Times New Roman" w:hAnsi="Times New Roman" w:eastAsia="仿宋_GB2312"/>
          <w:spacing w:val="0"/>
          <w:sz w:val="32"/>
          <w:szCs w:val="32"/>
          <w:u w:val="none"/>
        </w:rPr>
        <w:t>科技术语、名词及名称采用全国自然科学名词委员会公布的词。具体参见术语在线，网址：</w:t>
      </w:r>
      <w:r>
        <w:rPr>
          <w:rFonts w:ascii="Times New Roman" w:hAnsi="Times New Roman" w:eastAsia="仿宋_GB2312" w:cs="Times New Roman"/>
          <w:spacing w:val="0"/>
          <w:sz w:val="32"/>
          <w:szCs w:val="32"/>
          <w:u w:val="none"/>
        </w:rPr>
        <w:t>https://www.termonline.cn/index。</w:t>
      </w:r>
      <w:r>
        <w:rPr>
          <w:rFonts w:ascii="Times New Roman" w:hAnsi="Times New Roman" w:eastAsia="仿宋_GB2312"/>
          <w:spacing w:val="0"/>
          <w:sz w:val="32"/>
          <w:szCs w:val="32"/>
          <w:u w:val="none"/>
        </w:rPr>
        <w:t>该委员会未公布的名词采用各有关专业规定的标准名词。凡经查未定的名词，可以自拟或采用比较合理的暂行名词，但必须全稿统</w:t>
      </w:r>
      <w:r>
        <w:rPr>
          <w:rFonts w:hint="eastAsia" w:ascii="Times New Roman" w:hAnsi="Times New Roman" w:eastAsia="仿宋_GB2312"/>
          <w:spacing w:val="0"/>
          <w:sz w:val="32"/>
          <w:szCs w:val="32"/>
          <w:u w:val="none"/>
          <w:lang w:val="en-US" w:eastAsia="zh-CN"/>
        </w:rPr>
        <w:t>一</w:t>
      </w:r>
      <w:r>
        <w:rPr>
          <w:rFonts w:ascii="Times New Roman" w:hAnsi="Times New Roman" w:eastAsia="仿宋_GB2312" w:cs="Times New Roman"/>
          <w:spacing w:val="0"/>
          <w:w w:val="100"/>
          <w:position w:val="0"/>
          <w:sz w:val="32"/>
          <w:szCs w:val="32"/>
          <w:u w:val="none"/>
        </w:rPr>
        <w:t>。</w:t>
      </w:r>
    </w:p>
    <w:p w14:paraId="7F6C097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before="0" w:line="560" w:lineRule="exact"/>
        <w:ind w:left="0" w:right="83" w:firstLine="632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</w:rPr>
      </w:pPr>
      <w:r>
        <w:rPr>
          <w:rFonts w:ascii="Times New Roman" w:hAnsi="Times New Roman" w:eastAsia="仿宋_GB2312"/>
          <w:spacing w:val="0"/>
          <w:sz w:val="32"/>
          <w:szCs w:val="32"/>
          <w:u w:val="none"/>
        </w:rPr>
        <w:t>科技术语、名词及名称如果是由英文翻译过来，后文中需要使用缩写的，需在文中第一次出现的地方，</w:t>
      </w:r>
      <w:r>
        <w:rPr>
          <w:rFonts w:ascii="Times New Roman" w:hAnsi="Times New Roman" w:eastAsia="仿宋_GB2312"/>
          <w:b w:val="0"/>
          <w:bCs w:val="0"/>
          <w:spacing w:val="0"/>
          <w:sz w:val="32"/>
          <w:szCs w:val="32"/>
          <w:u w:val="none"/>
        </w:rPr>
        <w:t>写出中文译名，括注英文</w:t>
      </w:r>
      <w:r>
        <w:rPr>
          <w:rFonts w:ascii="Times New Roman" w:hAnsi="Times New Roman" w:eastAsia="仿宋_GB2312"/>
          <w:spacing w:val="0"/>
          <w:sz w:val="32"/>
          <w:szCs w:val="32"/>
          <w:u w:val="none"/>
        </w:rPr>
        <w:t>全称及缩写，例如，诱导多能干细胞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u w:val="none"/>
          <w:lang w:eastAsia="zh-CN"/>
        </w:rPr>
        <w:t>（</w:t>
      </w:r>
      <w:r>
        <w:rPr>
          <w:rFonts w:ascii="Times New Roman" w:hAnsi="Times New Roman" w:eastAsia="仿宋_GB2312" w:cs="Times New Roman"/>
          <w:spacing w:val="0"/>
          <w:sz w:val="32"/>
          <w:szCs w:val="32"/>
          <w:u w:val="none"/>
        </w:rPr>
        <w:t>induced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pacing w:val="0"/>
          <w:sz w:val="32"/>
          <w:szCs w:val="32"/>
          <w:u w:val="none"/>
        </w:rPr>
        <w:t>pluripotent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pacing w:val="0"/>
          <w:sz w:val="32"/>
          <w:szCs w:val="32"/>
          <w:u w:val="none"/>
        </w:rPr>
        <w:t>stem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u w:val="none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pacing w:val="0"/>
          <w:sz w:val="32"/>
          <w:szCs w:val="32"/>
          <w:u w:val="none"/>
        </w:rPr>
        <w:t>cell,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pacing w:val="0"/>
          <w:sz w:val="32"/>
          <w:szCs w:val="32"/>
          <w:u w:val="none"/>
        </w:rPr>
        <w:t>iPSC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u w:val="none"/>
          <w:lang w:eastAsia="zh-CN"/>
        </w:rPr>
        <w:t>）</w:t>
      </w:r>
      <w:r>
        <w:rPr>
          <w:rFonts w:ascii="Times New Roman" w:hAnsi="Times New Roman" w:eastAsia="仿宋_GB2312" w:cs="Times New Roman"/>
          <w:spacing w:val="0"/>
          <w:sz w:val="32"/>
          <w:szCs w:val="32"/>
          <w:u w:val="none"/>
        </w:rPr>
        <w:t>。</w:t>
      </w:r>
    </w:p>
    <w:p w14:paraId="59FEFD3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before="0" w:line="560" w:lineRule="exact"/>
        <w:ind w:left="0" w:right="146" w:firstLine="632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u w:val="none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u w:val="none"/>
        </w:rPr>
        <w:t>计量单位</w:t>
      </w:r>
    </w:p>
    <w:p w14:paraId="4E7DB3D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before="0" w:line="560" w:lineRule="exact"/>
        <w:ind w:left="0" w:right="146" w:firstLine="632" w:firstLineChars="200"/>
        <w:textAlignment w:val="auto"/>
        <w:outlineLvl w:val="9"/>
        <w:rPr>
          <w:rFonts w:ascii="Times New Roman" w:hAnsi="Times New Roman" w:eastAsia="仿宋_GB2312"/>
          <w:sz w:val="32"/>
          <w:szCs w:val="32"/>
          <w:u w:val="none"/>
        </w:rPr>
      </w:pPr>
      <w:r>
        <w:rPr>
          <w:rFonts w:ascii="Times New Roman" w:hAnsi="Times New Roman" w:eastAsia="仿宋_GB2312"/>
          <w:spacing w:val="0"/>
          <w:sz w:val="32"/>
          <w:szCs w:val="32"/>
          <w:u w:val="none"/>
        </w:rPr>
        <w:t>一律使用国家颁布的法定计量单位，并尽量用英文表示，如</w:t>
      </w:r>
      <w:r>
        <w:rPr>
          <w:rFonts w:hint="eastAsia" w:ascii="Times New Roman" w:hAnsi="Times New Roman" w:eastAsia="仿宋_GB2312"/>
          <w:spacing w:val="0"/>
          <w:sz w:val="32"/>
          <w:szCs w:val="32"/>
          <w:u w:val="none"/>
          <w:lang w:eastAsia="zh-CN"/>
        </w:rPr>
        <w:t>“</w:t>
      </w:r>
      <w:r>
        <w:rPr>
          <w:rFonts w:ascii="Times New Roman" w:hAnsi="Times New Roman" w:eastAsia="仿宋_GB2312"/>
          <w:spacing w:val="0"/>
          <w:sz w:val="32"/>
          <w:szCs w:val="32"/>
          <w:u w:val="none"/>
        </w:rPr>
        <w:t>1</w:t>
      </w:r>
      <w:r>
        <w:rPr>
          <w:rFonts w:ascii="Times New Roman" w:hAnsi="Times New Roman" w:eastAsia="仿宋_GB2312"/>
          <w:sz w:val="32"/>
          <w:szCs w:val="32"/>
          <w:u w:val="non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none"/>
        </w:rPr>
        <w:t>nm</w:t>
      </w:r>
      <w:r>
        <w:rPr>
          <w:rFonts w:hint="eastAsia" w:ascii="Times New Roman" w:hAnsi="Times New Roman" w:eastAsia="仿宋_GB2312"/>
          <w:spacing w:val="0"/>
          <w:sz w:val="32"/>
          <w:szCs w:val="32"/>
          <w:u w:val="none"/>
          <w:lang w:eastAsia="zh-CN"/>
        </w:rPr>
        <w:t>”“</w:t>
      </w:r>
      <w:r>
        <w:rPr>
          <w:rFonts w:ascii="Times New Roman" w:hAnsi="Times New Roman" w:eastAsia="仿宋_GB2312" w:cs="Times New Roman"/>
          <w:spacing w:val="0"/>
          <w:sz w:val="32"/>
          <w:szCs w:val="32"/>
          <w:u w:val="none"/>
        </w:rPr>
        <w:t>5</w:t>
      </w:r>
      <w:r>
        <w:rPr>
          <w:rFonts w:ascii="Times New Roman" w:hAnsi="Times New Roman" w:eastAsia="仿宋_GB2312"/>
          <w:sz w:val="32"/>
          <w:szCs w:val="32"/>
          <w:u w:val="none"/>
        </w:rPr>
        <w:t xml:space="preserve"> </w:t>
      </w:r>
      <w:r>
        <w:rPr>
          <w:rFonts w:ascii="Times New Roman" w:hAnsi="Times New Roman" w:eastAsia="仿宋_GB2312" w:cs="Times New Roman"/>
          <w:spacing w:val="0"/>
          <w:sz w:val="32"/>
          <w:szCs w:val="32"/>
          <w:u w:val="none"/>
        </w:rPr>
        <w:t>℃</w:t>
      </w:r>
      <w:r>
        <w:rPr>
          <w:rFonts w:hint="eastAsia" w:ascii="Times New Roman" w:hAnsi="Times New Roman" w:eastAsia="仿宋_GB2312"/>
          <w:spacing w:val="0"/>
          <w:sz w:val="32"/>
          <w:szCs w:val="32"/>
          <w:u w:val="none"/>
          <w:lang w:eastAsia="zh-CN"/>
        </w:rPr>
        <w:t>”“</w:t>
      </w:r>
      <w:r>
        <w:rPr>
          <w:rFonts w:ascii="Times New Roman" w:hAnsi="Times New Roman" w:eastAsia="仿宋_GB2312" w:cs="Times New Roman"/>
          <w:spacing w:val="0"/>
          <w:sz w:val="32"/>
          <w:szCs w:val="32"/>
          <w:u w:val="none"/>
        </w:rPr>
        <w:t>250</w:t>
      </w:r>
      <w:r>
        <w:rPr>
          <w:rFonts w:ascii="Times New Roman" w:hAnsi="Times New Roman" w:eastAsia="仿宋_GB2312"/>
          <w:sz w:val="32"/>
          <w:szCs w:val="32"/>
          <w:u w:val="non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none"/>
        </w:rPr>
        <w:t>GB</w:t>
      </w:r>
      <w:r>
        <w:rPr>
          <w:rFonts w:hint="eastAsia" w:ascii="Times New Roman" w:hAnsi="Times New Roman" w:eastAsia="仿宋_GB2312"/>
          <w:spacing w:val="0"/>
          <w:sz w:val="32"/>
          <w:szCs w:val="32"/>
          <w:u w:val="none"/>
          <w:lang w:eastAsia="zh-CN"/>
        </w:rPr>
        <w:t>”，</w:t>
      </w:r>
      <w:r>
        <w:rPr>
          <w:rFonts w:ascii="Times New Roman" w:hAnsi="Times New Roman" w:eastAsia="仿宋_GB2312"/>
          <w:spacing w:val="0"/>
          <w:sz w:val="32"/>
          <w:szCs w:val="32"/>
          <w:u w:val="none"/>
        </w:rPr>
        <w:t>数字与英文单位之间需空1/4英文空。</w:t>
      </w:r>
    </w:p>
    <w:p w14:paraId="595C749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before="0" w:line="560" w:lineRule="exact"/>
        <w:ind w:left="0" w:right="71" w:firstLine="63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</w:rPr>
        <w:t>正斜体</w:t>
      </w:r>
    </w:p>
    <w:p w14:paraId="34247F5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before="0" w:line="560" w:lineRule="exact"/>
        <w:ind w:left="0" w:right="71" w:firstLine="632" w:firstLineChars="200"/>
        <w:jc w:val="both"/>
        <w:textAlignment w:val="auto"/>
        <w:outlineLvl w:val="9"/>
        <w:rPr>
          <w:rFonts w:ascii="Times New Roman" w:hAnsi="Times New Roman" w:eastAsia="仿宋_GB2312"/>
          <w:sz w:val="32"/>
          <w:szCs w:val="32"/>
          <w:u w:val="none"/>
        </w:rPr>
      </w:pPr>
      <w:r>
        <w:rPr>
          <w:rFonts w:ascii="Times New Roman" w:hAnsi="Times New Roman" w:eastAsia="仿宋_GB2312"/>
          <w:spacing w:val="0"/>
          <w:sz w:val="32"/>
          <w:szCs w:val="32"/>
          <w:u w:val="none"/>
        </w:rPr>
        <w:t>用外文字母表示的几何量符号，数学中的一般标量符号、有量纲的物理量符号，无量纲的特征数符号，非物理量符号，化学中的旋光性、构型、取代基的位置等有关符号，生物学和古生物学中拉丁学名的属名、种名、亚属名、亚种名和变种名，遗传学中的基因符号</w:t>
      </w:r>
      <w:r>
        <w:rPr>
          <w:rFonts w:hint="eastAsia" w:ascii="Times New Roman" w:hAnsi="Times New Roman" w:eastAsia="仿宋_GB2312"/>
          <w:spacing w:val="0"/>
          <w:sz w:val="32"/>
          <w:szCs w:val="32"/>
          <w:u w:val="none"/>
          <w:lang w:eastAsia="zh-CN"/>
        </w:rPr>
        <w:t>（</w:t>
      </w:r>
      <w:r>
        <w:rPr>
          <w:rFonts w:ascii="Times New Roman" w:hAnsi="Times New Roman" w:eastAsia="仿宋_GB2312"/>
          <w:spacing w:val="0"/>
          <w:sz w:val="32"/>
          <w:szCs w:val="32"/>
          <w:u w:val="none"/>
        </w:rPr>
        <w:t>但指其表型和产物时用正体</w:t>
      </w:r>
      <w:r>
        <w:rPr>
          <w:rFonts w:hint="eastAsia" w:ascii="Times New Roman" w:hAnsi="Times New Roman" w:eastAsia="仿宋_GB2312"/>
          <w:spacing w:val="0"/>
          <w:sz w:val="32"/>
          <w:szCs w:val="32"/>
          <w:u w:val="none"/>
          <w:lang w:eastAsia="zh-CN"/>
        </w:rPr>
        <w:t>），</w:t>
      </w:r>
      <w:r>
        <w:rPr>
          <w:rFonts w:ascii="Times New Roman" w:hAnsi="Times New Roman" w:eastAsia="仿宋_GB2312"/>
          <w:spacing w:val="0"/>
          <w:sz w:val="32"/>
          <w:szCs w:val="32"/>
          <w:u w:val="none"/>
        </w:rPr>
        <w:t>限制酶名称的前三个字母符</w:t>
      </w:r>
      <w:r>
        <w:rPr>
          <w:rFonts w:ascii="Times New Roman" w:hAnsi="Times New Roman" w:eastAsia="仿宋_GB2312"/>
          <w:sz w:val="32"/>
          <w:szCs w:val="32"/>
          <w:u w:val="none"/>
        </w:rPr>
        <w:t>号，直/半径符号等用斜体。</w:t>
      </w:r>
    </w:p>
    <w:p w14:paraId="3D5CF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ascii="Times New Roman" w:hAnsi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417" w:left="1531" w:header="851" w:footer="1417" w:gutter="0"/>
      <w:cols w:space="720" w:num="1"/>
      <w:rtlGutter w:val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77315">
    <w:pPr>
      <w:pStyle w:val="8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299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  <a:effectLst/>
                    </wps:spPr>
                    <wps:txbx>
                      <w:txbxContent>
                        <w:p w14:paraId="601268CA">
                          <w:pPr>
                            <w:pStyle w:val="8"/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8.15pt;width:49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H5yE/DRAAAAAwEAAA8AAAAAAAAAAQAgAAAAIgAAAGRycy9k&#10;b3ducmV2LnhtbFBLAQIUABQAAAAIAIdO4kDcnwSDCQIAAAIEAAAOAAAAAAAAAAEAIAAAACABAABk&#10;cnMvZTJvRG9jLnhtbFBLBQYAAAAABgAGAFkBAACbBQAAAAA=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 w14:paraId="601268CA">
                    <w:pPr>
                      <w:pStyle w:val="8"/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dit="readOnly" w:enforcement="0"/>
  <w:defaultTabStop w:val="420"/>
  <w:hyphenationZone w:val="360"/>
  <w:drawingGridHorizontalSpacing w:val="102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0000000"/>
    <w:rsid w:val="1D13585D"/>
    <w:rsid w:val="2B951D33"/>
    <w:rsid w:val="3F6F097F"/>
    <w:rsid w:val="400F3476"/>
    <w:rsid w:val="4D3FECA4"/>
    <w:rsid w:val="5DC842C3"/>
    <w:rsid w:val="67D9A510"/>
    <w:rsid w:val="76BF9972"/>
    <w:rsid w:val="7718626D"/>
    <w:rsid w:val="7FFE9649"/>
    <w:rsid w:val="A7FD7F46"/>
    <w:rsid w:val="D27F694B"/>
    <w:rsid w:val="D7FD9A9B"/>
    <w:rsid w:val="DF7DCC6B"/>
    <w:rsid w:val="F9F2CCF7"/>
    <w:rsid w:val="FFBDF1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uiPriority w:val="0"/>
    <w:rPr>
      <w:rFonts w:ascii="仿宋" w:eastAsia="仿宋" w:cs="仿宋"/>
      <w:sz w:val="60"/>
      <w:szCs w:val="60"/>
      <w:lang w:val="en-US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黑体"/>
      <w:b/>
      <w:bCs/>
      <w:sz w:val="32"/>
      <w:szCs w:val="32"/>
    </w:rPr>
  </w:style>
  <w:style w:type="paragraph" w:styleId="11">
    <w:name w:val="annotation subject"/>
    <w:basedOn w:val="6"/>
    <w:next w:val="6"/>
    <w:qFormat/>
    <w:uiPriority w:val="0"/>
    <w:rPr>
      <w:b/>
    </w:rPr>
  </w:style>
  <w:style w:type="table" w:styleId="13">
    <w:name w:val="Table Grid"/>
    <w:basedOn w:val="12"/>
    <w:qFormat/>
    <w:uiPriority w:val="59"/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0"/>
    <w:rPr>
      <w:b/>
    </w:rPr>
  </w:style>
  <w:style w:type="character" w:customStyle="1" w:styleId="16">
    <w:name w:val="font41"/>
    <w:basedOn w:val="14"/>
    <w:qFormat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51"/>
    <w:basedOn w:val="14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18">
    <w:name w:val="font61"/>
    <w:basedOn w:val="14"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21"/>
    <w:basedOn w:val="14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20">
    <w:name w:val="font31"/>
    <w:basedOn w:val="14"/>
    <w:qFormat/>
    <w:uiPriority w:val="0"/>
    <w:rPr>
      <w:rFonts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3189</Words>
  <Characters>3397</Characters>
  <Lines>1021</Lines>
  <Paragraphs>639</Paragraphs>
  <TotalTime>18.6666666666667</TotalTime>
  <ScaleCrop>false</ScaleCrop>
  <LinksUpToDate>false</LinksUpToDate>
  <CharactersWithSpaces>3439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2025-02-13T02:01:00Z</dcterms:created>
  <dc:creator>黄美华</dc:creator>
  <cp:lastModifiedBy>墨迹夏子</cp:lastModifiedBy>
  <cp:lastPrinted>2025-02-13T00:09:29Z</cp:lastPrinted>
  <dcterms:modified xsi:type="dcterms:W3CDTF">2025-02-12T08:57:56Z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182E86137AF445D4A02050B7AAC4E42A_13</vt:lpwstr>
  </property>
  <property fmtid="{D5CDD505-2E9C-101B-9397-08002B2CF9AE}" pid="4" name="KSOTemplateDocerSaveRecord">
    <vt:lpwstr>eyJoZGlkIjoiYzY5ZDFkYjAwZjNhYTM1NDBlZTczZjFiNGMyNzYxN2IiLCJ1c2VySWQiOiIzNjAwMjk3NDgifQ==</vt:lpwstr>
  </property>
</Properties>
</file>