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 w:cs="华文中宋"/>
          <w:sz w:val="28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28"/>
          <w:szCs w:val="36"/>
          <w:lang w:val="en-US" w:eastAsia="zh-CN"/>
        </w:rPr>
        <w:t>附件6：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32"/>
          <w:szCs w:val="40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40"/>
        </w:rPr>
        <w:t>《全国党员管理信息系统（网络版）》党员组织关系转接</w:t>
      </w:r>
    </w:p>
    <w:p>
      <w:pPr>
        <w:jc w:val="center"/>
        <w:rPr>
          <w:rFonts w:hint="eastAsia" w:ascii="华文中宋" w:hAnsi="华文中宋" w:eastAsia="华文中宋" w:cs="华文中宋"/>
          <w:b/>
          <w:bCs/>
          <w:sz w:val="32"/>
          <w:szCs w:val="40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40"/>
        </w:rPr>
        <w:t>操作办法</w:t>
      </w:r>
    </w:p>
    <w:p>
      <w:pPr>
        <w:jc w:val="both"/>
        <w:rPr>
          <w:rFonts w:hint="eastAsia" w:ascii="华文中宋" w:hAnsi="华文中宋" w:eastAsia="华文中宋" w:cs="华文中宋"/>
          <w:sz w:val="32"/>
          <w:szCs w:val="40"/>
        </w:rPr>
      </w:pPr>
    </w:p>
    <w:p>
      <w:pPr>
        <w:jc w:val="both"/>
        <w:rPr>
          <w:rFonts w:hint="eastAsia" w:ascii="华文中宋" w:hAnsi="华文中宋" w:eastAsia="华文中宋" w:cs="华文中宋"/>
          <w:b/>
          <w:bCs/>
          <w:sz w:val="32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0000FF"/>
          <w:sz w:val="32"/>
          <w:szCs w:val="40"/>
          <w:lang w:val="en-US" w:eastAsia="zh-CN"/>
        </w:rPr>
        <w:t>区内</w:t>
      </w:r>
      <w:r>
        <w:rPr>
          <w:rFonts w:hint="eastAsia" w:ascii="华文中宋" w:hAnsi="华文中宋" w:eastAsia="华文中宋" w:cs="华文中宋"/>
          <w:b/>
          <w:bCs/>
          <w:sz w:val="32"/>
          <w:szCs w:val="40"/>
          <w:lang w:val="en-US" w:eastAsia="zh-CN"/>
        </w:rPr>
        <w:t>转接操作办法：</w:t>
      </w:r>
    </w:p>
    <w:p>
      <w:pPr>
        <w:jc w:val="left"/>
      </w:pPr>
      <w:r>
        <w:rPr>
          <w:rFonts w:hint="eastAsia" w:ascii="华文中宋" w:hAnsi="华文中宋" w:eastAsia="华文中宋" w:cs="华文中宋"/>
          <w:sz w:val="32"/>
          <w:szCs w:val="40"/>
          <w:lang w:val="en-US" w:eastAsia="zh-CN"/>
        </w:rPr>
        <w:t>1.选择“组织关系转接”板块</w:t>
      </w:r>
      <w:r>
        <w:drawing>
          <wp:inline distT="0" distB="0" distL="114300" distR="114300">
            <wp:extent cx="5269865" cy="3489960"/>
            <wp:effectExtent l="0" t="0" r="317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48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</w:pPr>
      <w:r>
        <w:rPr>
          <w:rFonts w:hint="eastAsia" w:ascii="华文中宋" w:hAnsi="华文中宋" w:eastAsia="华文中宋" w:cs="华文中宋"/>
          <w:sz w:val="32"/>
          <w:szCs w:val="40"/>
          <w:lang w:val="en-US" w:eastAsia="zh-CN"/>
        </w:rPr>
        <w:t>2.输入需要转接的党员姓名，点击“查询”</w:t>
      </w:r>
      <w:r>
        <w:drawing>
          <wp:inline distT="0" distB="0" distL="114300" distR="114300">
            <wp:extent cx="5264150" cy="2112010"/>
            <wp:effectExtent l="0" t="0" r="889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112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</w:pPr>
      <w:r>
        <w:rPr>
          <w:rFonts w:hint="eastAsia" w:ascii="华文中宋" w:hAnsi="华文中宋" w:eastAsia="华文中宋" w:cs="华文中宋"/>
          <w:sz w:val="32"/>
          <w:szCs w:val="40"/>
          <w:lang w:val="en-US" w:eastAsia="zh-CN"/>
        </w:rPr>
        <w:t>3.待出现党员信息后，选中信息，点击“下一步”</w:t>
      </w:r>
      <w:r>
        <w:drawing>
          <wp:inline distT="0" distB="0" distL="114300" distR="114300">
            <wp:extent cx="5272405" cy="753745"/>
            <wp:effectExtent l="0" t="0" r="635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5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</w:pPr>
      <w:r>
        <w:rPr>
          <w:rFonts w:hint="eastAsia" w:ascii="华文中宋" w:hAnsi="华文中宋" w:eastAsia="华文中宋" w:cs="华文中宋"/>
          <w:sz w:val="32"/>
          <w:szCs w:val="40"/>
          <w:lang w:val="en-US" w:eastAsia="zh-CN"/>
        </w:rPr>
        <w:t>4.选择“</w:t>
      </w:r>
      <w:r>
        <w:rPr>
          <w:rFonts w:hint="eastAsia" w:ascii="华文中宋" w:hAnsi="华文中宋" w:eastAsia="华文中宋" w:cs="华文中宋"/>
          <w:color w:val="0000FF"/>
          <w:sz w:val="32"/>
          <w:szCs w:val="40"/>
          <w:lang w:val="en-US" w:eastAsia="zh-CN"/>
        </w:rPr>
        <w:t>省（系统）内转接</w:t>
      </w:r>
      <w:r>
        <w:rPr>
          <w:rFonts w:hint="eastAsia" w:ascii="华文中宋" w:hAnsi="华文中宋" w:eastAsia="华文中宋" w:cs="华文中宋"/>
          <w:sz w:val="32"/>
          <w:szCs w:val="40"/>
          <w:lang w:val="en-US" w:eastAsia="zh-CN"/>
        </w:rPr>
        <w:t>”，选择去向支部，缴纳党费时间应为转出当月，即2022年6月，有效期为15天。转接原因如实填写入学、毕业或入伍等。填写该填的项目并核对无误后，点击“生成转接路径”。</w:t>
      </w:r>
    </w:p>
    <w:p>
      <w:pPr>
        <w:jc w:val="left"/>
      </w:pPr>
      <w:r>
        <w:drawing>
          <wp:inline distT="0" distB="0" distL="114300" distR="114300">
            <wp:extent cx="5263515" cy="2273300"/>
            <wp:effectExtent l="0" t="0" r="9525" b="127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3515" cy="2273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</w:pPr>
      <w:r>
        <w:rPr>
          <w:rFonts w:hint="eastAsia" w:ascii="华文中宋" w:hAnsi="华文中宋" w:eastAsia="华文中宋" w:cs="华文中宋"/>
          <w:sz w:val="32"/>
          <w:szCs w:val="40"/>
          <w:lang w:val="en-US" w:eastAsia="zh-CN"/>
        </w:rPr>
        <w:t>5.核对相关信息无误后，点击“确认发起”。不需要上传入党志愿书。</w:t>
      </w:r>
      <w:r>
        <w:drawing>
          <wp:inline distT="0" distB="0" distL="114300" distR="114300">
            <wp:extent cx="5266690" cy="2025015"/>
            <wp:effectExtent l="0" t="0" r="635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2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eastAsia" w:ascii="华文中宋" w:hAnsi="华文中宋" w:eastAsia="华文中宋" w:cs="华文中宋"/>
          <w:b/>
          <w:bCs/>
          <w:sz w:val="32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0000FF"/>
          <w:sz w:val="32"/>
          <w:szCs w:val="40"/>
          <w:lang w:val="en-US" w:eastAsia="zh-CN"/>
        </w:rPr>
        <w:t>区外</w:t>
      </w:r>
      <w:r>
        <w:rPr>
          <w:rFonts w:hint="eastAsia" w:ascii="华文中宋" w:hAnsi="华文中宋" w:eastAsia="华文中宋" w:cs="华文中宋"/>
          <w:b/>
          <w:bCs/>
          <w:sz w:val="32"/>
          <w:szCs w:val="40"/>
          <w:lang w:val="en-US" w:eastAsia="zh-CN"/>
        </w:rPr>
        <w:t>转接操作办法：</w:t>
      </w:r>
    </w:p>
    <w:p>
      <w:pPr>
        <w:jc w:val="left"/>
      </w:pPr>
      <w:r>
        <w:rPr>
          <w:rFonts w:hint="eastAsia" w:ascii="华文中宋" w:hAnsi="华文中宋" w:eastAsia="华文中宋" w:cs="华文中宋"/>
          <w:sz w:val="32"/>
          <w:szCs w:val="40"/>
          <w:lang w:val="en-US" w:eastAsia="zh-CN"/>
        </w:rPr>
        <w:t>1.选择“组织关系转接”板块</w:t>
      </w:r>
      <w:r>
        <w:drawing>
          <wp:inline distT="0" distB="0" distL="114300" distR="114300">
            <wp:extent cx="5269865" cy="3489960"/>
            <wp:effectExtent l="0" t="0" r="317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489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</w:pPr>
      <w:r>
        <w:rPr>
          <w:rFonts w:hint="eastAsia" w:ascii="华文中宋" w:hAnsi="华文中宋" w:eastAsia="华文中宋" w:cs="华文中宋"/>
          <w:sz w:val="32"/>
          <w:szCs w:val="40"/>
          <w:lang w:val="en-US" w:eastAsia="zh-CN"/>
        </w:rPr>
        <w:t>2.输入需要转接的党员姓名，点击“查询”</w:t>
      </w:r>
      <w:r>
        <w:drawing>
          <wp:inline distT="0" distB="0" distL="114300" distR="114300">
            <wp:extent cx="5264150" cy="2112010"/>
            <wp:effectExtent l="0" t="0" r="889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112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</w:pPr>
      <w:r>
        <w:rPr>
          <w:rFonts w:hint="eastAsia" w:ascii="华文中宋" w:hAnsi="华文中宋" w:eastAsia="华文中宋" w:cs="华文中宋"/>
          <w:sz w:val="32"/>
          <w:szCs w:val="40"/>
          <w:lang w:val="en-US" w:eastAsia="zh-CN"/>
        </w:rPr>
        <w:t>3.待出现党员信息后，选中信息，点击“下一步”</w:t>
      </w:r>
      <w:r>
        <w:drawing>
          <wp:inline distT="0" distB="0" distL="114300" distR="114300">
            <wp:extent cx="5272405" cy="753745"/>
            <wp:effectExtent l="0" t="0" r="635" b="825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53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</w:pPr>
      <w:r>
        <w:rPr>
          <w:rFonts w:hint="eastAsia" w:ascii="华文中宋" w:hAnsi="华文中宋" w:eastAsia="华文中宋" w:cs="华文中宋"/>
          <w:sz w:val="32"/>
          <w:szCs w:val="40"/>
          <w:lang w:val="en-US" w:eastAsia="zh-CN"/>
        </w:rPr>
        <w:t>4.选择“</w:t>
      </w:r>
      <w:r>
        <w:rPr>
          <w:rFonts w:hint="eastAsia" w:ascii="华文中宋" w:hAnsi="华文中宋" w:eastAsia="华文中宋" w:cs="华文中宋"/>
          <w:color w:val="0000FF"/>
          <w:sz w:val="32"/>
          <w:szCs w:val="40"/>
          <w:lang w:val="en-US" w:eastAsia="zh-CN"/>
        </w:rPr>
        <w:t>其他非系统建库单位</w:t>
      </w:r>
      <w:r>
        <w:rPr>
          <w:rFonts w:hint="eastAsia" w:ascii="华文中宋" w:hAnsi="华文中宋" w:eastAsia="华文中宋" w:cs="华文中宋"/>
          <w:sz w:val="32"/>
          <w:szCs w:val="40"/>
          <w:lang w:val="en-US" w:eastAsia="zh-CN"/>
        </w:rPr>
        <w:t>”，输入去向支部，缴纳党费时间应为转出当月，即2022年6月，有效期为90天。转接原因如实填写入学、毕业或入伍等。填写该填的项目并核对无误后，点击“生成转接路径”。</w:t>
      </w:r>
    </w:p>
    <w:p>
      <w:pPr>
        <w:jc w:val="left"/>
        <w:rPr>
          <w:rFonts w:hint="default"/>
          <w:lang w:val="en-US" w:eastAsia="zh-CN"/>
        </w:rPr>
      </w:pPr>
      <w:r>
        <w:drawing>
          <wp:inline distT="0" distB="0" distL="114300" distR="114300">
            <wp:extent cx="5261610" cy="2359660"/>
            <wp:effectExtent l="0" t="0" r="11430" b="254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1610" cy="235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</w:pPr>
      <w:r>
        <w:rPr>
          <w:rFonts w:hint="eastAsia" w:ascii="华文中宋" w:hAnsi="华文中宋" w:eastAsia="华文中宋" w:cs="华文中宋"/>
          <w:sz w:val="32"/>
          <w:szCs w:val="40"/>
          <w:lang w:val="en-US" w:eastAsia="zh-CN"/>
        </w:rPr>
        <w:t>5.核对相关信息无误后，点击“确认发起”。不需要上传入党志愿书。</w:t>
      </w:r>
      <w:r>
        <w:drawing>
          <wp:inline distT="0" distB="0" distL="114300" distR="114300">
            <wp:extent cx="5266690" cy="2025015"/>
            <wp:effectExtent l="0" t="0" r="6350" b="190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025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华文中宋" w:hAnsi="华文中宋" w:eastAsia="华文中宋" w:cs="华文中宋"/>
          <w:sz w:val="32"/>
          <w:szCs w:val="40"/>
          <w:lang w:val="en-US" w:eastAsia="zh-CN"/>
        </w:rPr>
      </w:pPr>
      <w:r>
        <w:rPr>
          <w:rFonts w:hint="eastAsia" w:ascii="华文中宋" w:hAnsi="华文中宋" w:eastAsia="华文中宋" w:cs="华文中宋"/>
          <w:sz w:val="32"/>
          <w:szCs w:val="40"/>
          <w:lang w:val="en-US" w:eastAsia="zh-CN"/>
        </w:rPr>
        <w:t>6.待纸质版回执收到后，尽快在全国版系统录入回执信息，即可完成所有</w:t>
      </w:r>
      <w:bookmarkStart w:id="0" w:name="_GoBack"/>
      <w:bookmarkEnd w:id="0"/>
      <w:r>
        <w:rPr>
          <w:rFonts w:hint="eastAsia" w:ascii="华文中宋" w:hAnsi="华文中宋" w:eastAsia="华文中宋" w:cs="华文中宋"/>
          <w:sz w:val="32"/>
          <w:szCs w:val="40"/>
          <w:lang w:val="en-US" w:eastAsia="zh-CN"/>
        </w:rPr>
        <w:t>转接流程。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MzRhYTVlMWIwNzJmZmQwYjFjZDNjMTg4NDBhNWYifQ=="/>
  </w:docVars>
  <w:rsids>
    <w:rsidRoot w:val="00000000"/>
    <w:rsid w:val="0009075B"/>
    <w:rsid w:val="02B01361"/>
    <w:rsid w:val="077A47F5"/>
    <w:rsid w:val="08045C1E"/>
    <w:rsid w:val="09E702BC"/>
    <w:rsid w:val="1B300E3A"/>
    <w:rsid w:val="1D7C2913"/>
    <w:rsid w:val="25FF7D86"/>
    <w:rsid w:val="29B82494"/>
    <w:rsid w:val="2BFD7524"/>
    <w:rsid w:val="2C2045B2"/>
    <w:rsid w:val="2D4D7629"/>
    <w:rsid w:val="3C4165AB"/>
    <w:rsid w:val="497C50C6"/>
    <w:rsid w:val="52E63C2F"/>
    <w:rsid w:val="60AB1D7A"/>
    <w:rsid w:val="741B0EB4"/>
    <w:rsid w:val="7BA46A33"/>
    <w:rsid w:val="7BBF323C"/>
    <w:rsid w:val="7F057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428</Words>
  <Characters>447</Characters>
  <Lines>0</Lines>
  <Paragraphs>0</Paragraphs>
  <TotalTime>3</TotalTime>
  <ScaleCrop>false</ScaleCrop>
  <LinksUpToDate>false</LinksUpToDate>
  <CharactersWithSpaces>447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2022-05-25T01:36:00Z</dcterms:created>
  <dc:creator>gxsd</dc:creator>
  <cp:lastModifiedBy>黄秋菊</cp:lastModifiedBy>
  <dcterms:modified xsi:type="dcterms:W3CDTF">2022-05-25T02:06:48Z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834BEAB742CF4A2DB77E8C684CB7457B</vt:lpwstr>
  </property>
</Properties>
</file>